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CE0C">
      <w:pPr>
        <w:adjustRightInd w:val="0"/>
        <w:snapToGrid w:val="0"/>
        <w:spacing w:line="560" w:lineRule="exact"/>
        <w:jc w:val="center"/>
        <w:rPr>
          <w:rFonts w:hint="eastAsia" w:ascii="仿宋" w:hAnsi="仿宋" w:eastAsia="仿宋"/>
          <w:color w:val="000000"/>
          <w:sz w:val="32"/>
          <w:szCs w:val="32"/>
        </w:rPr>
      </w:pPr>
    </w:p>
    <w:p w14:paraId="63D62C29">
      <w:pPr>
        <w:adjustRightInd w:val="0"/>
        <w:snapToGrid w:val="0"/>
        <w:spacing w:line="560" w:lineRule="exact"/>
        <w:jc w:val="center"/>
        <w:rPr>
          <w:rFonts w:hint="eastAsia" w:ascii="仿宋" w:hAnsi="仿宋" w:eastAsia="仿宋"/>
          <w:color w:val="000000"/>
          <w:sz w:val="32"/>
          <w:szCs w:val="32"/>
        </w:rPr>
      </w:pPr>
    </w:p>
    <w:p w14:paraId="49DD82C8">
      <w:pPr>
        <w:adjustRightInd w:val="0"/>
        <w:snapToGrid w:val="0"/>
        <w:spacing w:line="560" w:lineRule="exact"/>
        <w:jc w:val="center"/>
        <w:rPr>
          <w:rFonts w:hint="eastAsia" w:ascii="仿宋" w:hAnsi="仿宋" w:eastAsia="仿宋"/>
          <w:color w:val="000000"/>
          <w:sz w:val="32"/>
          <w:szCs w:val="32"/>
        </w:rPr>
      </w:pPr>
      <w:bookmarkStart w:id="1" w:name="_GoBack"/>
      <w:bookmarkEnd w:id="1"/>
    </w:p>
    <w:p w14:paraId="66158AAF">
      <w:pPr>
        <w:adjustRightInd w:val="0"/>
        <w:snapToGrid w:val="0"/>
        <w:spacing w:line="560" w:lineRule="exact"/>
        <w:jc w:val="both"/>
        <w:rPr>
          <w:rFonts w:hint="eastAsia" w:ascii="仿宋" w:hAnsi="仿宋" w:eastAsia="仿宋"/>
          <w:color w:val="000000"/>
          <w:sz w:val="32"/>
          <w:szCs w:val="32"/>
        </w:rPr>
      </w:pPr>
    </w:p>
    <w:p w14:paraId="3B68AD16">
      <w:pPr>
        <w:spacing w:line="560" w:lineRule="exact"/>
        <w:jc w:val="both"/>
        <w:rPr>
          <w:rFonts w:hint="eastAsia" w:ascii="仿宋_GB2312" w:hAnsi="仿宋_GB2312" w:eastAsia="仿宋_GB2312" w:cs="仿宋_GB2312"/>
          <w:color w:val="000000"/>
          <w:sz w:val="32"/>
          <w:szCs w:val="32"/>
        </w:rPr>
      </w:pPr>
    </w:p>
    <w:p w14:paraId="0DE46D08">
      <w:pPr>
        <w:spacing w:line="660" w:lineRule="exact"/>
        <w:jc w:val="center"/>
        <w:textAlignment w:val="top"/>
        <w:rPr>
          <w:rFonts w:hint="default" w:ascii="Times New Roman" w:hAnsi="Times New Roman" w:eastAsia="楷体_GB2312" w:cs="Times New Roman"/>
          <w:sz w:val="32"/>
          <w:szCs w:val="32"/>
          <w:highlight w:val="none"/>
        </w:rPr>
      </w:pPr>
      <w:r>
        <w:rPr>
          <w:rFonts w:hint="eastAsia" w:ascii="Times New Roman" w:hAnsi="Times New Roman" w:eastAsia="仿宋_GB2312" w:cs="Times New Roman"/>
          <w:sz w:val="32"/>
          <w:szCs w:val="32"/>
          <w:highlight w:val="none"/>
          <w:lang w:eastAsia="zh-CN"/>
        </w:rPr>
        <w:t>莆房金业管</w:t>
      </w:r>
      <w:r>
        <w:rPr>
          <w:rFonts w:hint="eastAsia" w:ascii="仿宋_GB2312" w:hAnsi="仿宋_GB2312" w:eastAsia="仿宋_GB2312" w:cs="仿宋_GB2312"/>
          <w:sz w:val="32"/>
          <w:szCs w:val="32"/>
          <w:highlight w:val="none"/>
        </w:rPr>
        <w:t>〔</w:t>
      </w:r>
      <w:bookmarkStart w:id="0" w:name="发文年号"/>
      <w:r>
        <w:rPr>
          <w:rFonts w:hint="eastAsia" w:ascii="仿宋_GB2312" w:hAnsi="仿宋_GB2312" w:eastAsia="仿宋_GB2312" w:cs="仿宋_GB2312"/>
          <w:sz w:val="32"/>
          <w:szCs w:val="32"/>
          <w:highlight w:val="none"/>
        </w:rPr>
        <w:t>202</w:t>
      </w:r>
      <w:bookmarkEnd w:id="0"/>
      <w:r>
        <w:rPr>
          <w:rFonts w:hint="eastAsia"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hAnsi="仿宋_GB2312" w:cs="仿宋_GB2312"/>
          <w:sz w:val="32"/>
          <w:szCs w:val="32"/>
          <w:highlight w:val="none"/>
          <w:lang w:val="en-US" w:eastAsia="zh-CN"/>
        </w:rPr>
        <w:t>9</w:t>
      </w:r>
      <w:r>
        <w:rPr>
          <w:rFonts w:hint="default" w:ascii="Times New Roman" w:hAnsi="Times New Roman" w:eastAsia="仿宋_GB2312" w:cs="Times New Roman"/>
          <w:sz w:val="32"/>
          <w:szCs w:val="32"/>
          <w:highlight w:val="none"/>
        </w:rPr>
        <w:t>号</w:t>
      </w:r>
    </w:p>
    <w:p w14:paraId="01BEF43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Nimbus Roman" w:hAnsi="Nimbus Roman" w:eastAsia="方正小标宋简体" w:cs="Nimbus Roman"/>
          <w:sz w:val="44"/>
          <w:szCs w:val="44"/>
          <w:highlight w:val="none"/>
          <w:lang w:eastAsia="zh-CN"/>
        </w:rPr>
      </w:pPr>
    </w:p>
    <w:p w14:paraId="5DD8FBCE">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color w:val="0D0D0D"/>
          <w:sz w:val="44"/>
          <w:szCs w:val="44"/>
          <w:lang w:eastAsia="zh-CN"/>
        </w:rPr>
      </w:pPr>
      <w:r>
        <w:rPr>
          <w:rFonts w:hint="eastAsia" w:ascii="方正小标宋简体" w:hAnsi="方正小标宋简体" w:eastAsia="方正小标宋简体" w:cs="方正小标宋简体"/>
          <w:color w:val="0D0D0D"/>
          <w:sz w:val="44"/>
          <w:szCs w:val="44"/>
          <w:lang w:eastAsia="zh-CN"/>
        </w:rPr>
        <w:t>莆田市住房公积金管理中心</w:t>
      </w:r>
      <w:r>
        <w:rPr>
          <w:rFonts w:hint="eastAsia" w:ascii="方正小标宋简体" w:hAnsi="方正小标宋简体" w:eastAsia="方正小标宋简体" w:cs="方正小标宋简体"/>
          <w:color w:val="0D0D0D"/>
          <w:sz w:val="44"/>
          <w:szCs w:val="44"/>
        </w:rPr>
        <w:t>关于</w:t>
      </w:r>
      <w:r>
        <w:rPr>
          <w:rFonts w:hint="eastAsia" w:ascii="方正小标宋简体" w:hAnsi="方正小标宋简体" w:eastAsia="方正小标宋简体" w:cs="方正小标宋简体"/>
          <w:color w:val="0D0D0D"/>
          <w:sz w:val="44"/>
          <w:szCs w:val="44"/>
          <w:lang w:eastAsia="zh-CN"/>
        </w:rPr>
        <w:t>202</w:t>
      </w:r>
      <w:r>
        <w:rPr>
          <w:rFonts w:hint="eastAsia" w:ascii="方正小标宋简体" w:hAnsi="方正小标宋简体" w:eastAsia="方正小标宋简体" w:cs="方正小标宋简体"/>
          <w:color w:val="0D0D0D"/>
          <w:sz w:val="44"/>
          <w:szCs w:val="44"/>
          <w:lang w:val="en-US" w:eastAsia="zh-CN"/>
        </w:rPr>
        <w:t>5</w:t>
      </w:r>
      <w:r>
        <w:rPr>
          <w:rFonts w:hint="eastAsia" w:ascii="方正小标宋简体" w:hAnsi="方正小标宋简体" w:eastAsia="方正小标宋简体" w:cs="方正小标宋简体"/>
          <w:color w:val="0D0D0D"/>
          <w:sz w:val="44"/>
          <w:szCs w:val="44"/>
          <w:lang w:eastAsia="zh-CN"/>
        </w:rPr>
        <w:t>年</w:t>
      </w:r>
    </w:p>
    <w:p w14:paraId="235EBF25">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color w:val="0D0D0D"/>
          <w:sz w:val="44"/>
          <w:szCs w:val="44"/>
          <w:lang w:eastAsia="zh-CN"/>
        </w:rPr>
      </w:pPr>
      <w:r>
        <w:rPr>
          <w:rFonts w:hint="eastAsia" w:ascii="方正小标宋简体" w:hAnsi="方正小标宋简体" w:eastAsia="方正小标宋简体" w:cs="方正小标宋简体"/>
          <w:color w:val="0D0D0D"/>
          <w:sz w:val="44"/>
          <w:szCs w:val="44"/>
          <w:lang w:eastAsia="zh-CN"/>
        </w:rPr>
        <w:t>第一次住房公积金“双随机、一公开”</w:t>
      </w:r>
    </w:p>
    <w:p w14:paraId="76E45677">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方正小标宋简体" w:hAnsi="方正小标宋简体" w:eastAsia="方正小标宋简体" w:cs="方正小标宋简体"/>
          <w:color w:val="0D0D0D"/>
          <w:sz w:val="44"/>
          <w:szCs w:val="44"/>
          <w:lang w:eastAsia="zh-CN"/>
        </w:rPr>
      </w:pPr>
      <w:r>
        <w:rPr>
          <w:rFonts w:hint="eastAsia" w:ascii="方正小标宋简体" w:hAnsi="方正小标宋简体" w:eastAsia="方正小标宋简体" w:cs="方正小标宋简体"/>
          <w:color w:val="0D0D0D"/>
          <w:sz w:val="44"/>
          <w:szCs w:val="44"/>
          <w:lang w:eastAsia="zh-CN"/>
        </w:rPr>
        <w:t>抽查结果的通报</w:t>
      </w:r>
    </w:p>
    <w:p w14:paraId="1B4DB862">
      <w:pPr>
        <w:keepNext w:val="0"/>
        <w:keepLines w:val="0"/>
        <w:pageBreakBefore w:val="0"/>
        <w:widowControl w:val="0"/>
        <w:kinsoku/>
        <w:wordWrap/>
        <w:overflowPunct/>
        <w:topLinePunct w:val="0"/>
        <w:autoSpaceDE/>
        <w:autoSpaceDN/>
        <w:bidi w:val="0"/>
        <w:adjustRightInd/>
        <w:snapToGrid/>
        <w:spacing w:line="640" w:lineRule="exact"/>
        <w:jc w:val="center"/>
        <w:rPr>
          <w:rFonts w:hint="eastAsia" w:ascii="宋体" w:hAnsi="宋体" w:eastAsia="方正小标宋简体" w:cs="宋体"/>
          <w:color w:val="0D0D0D"/>
          <w:sz w:val="44"/>
          <w:szCs w:val="44"/>
          <w:lang w:eastAsia="zh-CN"/>
        </w:rPr>
      </w:pPr>
    </w:p>
    <w:p w14:paraId="6BFDF84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各住房公积金受托银行：</w:t>
      </w:r>
    </w:p>
    <w:p w14:paraId="47EFC083">
      <w:pPr>
        <w:keepNext w:val="0"/>
        <w:keepLines w:val="0"/>
        <w:pageBreakBefore w:val="0"/>
        <w:widowControl w:val="0"/>
        <w:kinsoku/>
        <w:wordWrap/>
        <w:overflowPunct/>
        <w:topLinePunct w:val="0"/>
        <w:autoSpaceDE/>
        <w:autoSpaceDN/>
        <w:bidi w:val="0"/>
        <w:adjustRightInd/>
        <w:snapToGrid/>
        <w:spacing w:line="540" w:lineRule="exact"/>
        <w:ind w:firstLine="640"/>
        <w:jc w:val="center"/>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根据《莆田市人民政府办公室关于做好推广随机抽查机制规范事中事后监管工作的通知》（莆政办〔2016〕80号）和《莆</w:t>
      </w:r>
    </w:p>
    <w:p w14:paraId="03C07BF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田市住房公积金管理中心关于推广随机抽查规范事中事后监管工作的实施方案》（莆房金业管〔2023〕15号）要求，</w:t>
      </w:r>
      <w:r>
        <w:rPr>
          <w:rFonts w:hint="eastAsia" w:hAnsi="仿宋_GB2312" w:cs="仿宋_GB2312"/>
          <w:i w:val="0"/>
          <w:iCs w:val="0"/>
          <w:color w:val="auto"/>
          <w:spacing w:val="0"/>
          <w:kern w:val="0"/>
          <w:sz w:val="32"/>
          <w:szCs w:val="32"/>
          <w:shd w:val="clear" w:fill="FFFFFF"/>
          <w:lang w:val="en-US" w:eastAsia="zh-CN" w:bidi="ar"/>
        </w:rPr>
        <w:t>为</w:t>
      </w:r>
      <w:r>
        <w:rPr>
          <w:rFonts w:hint="eastAsia" w:ascii="仿宋_GB2312" w:hAnsi="仿宋_GB2312" w:eastAsia="仿宋_GB2312" w:cs="仿宋_GB2312"/>
          <w:spacing w:val="-1"/>
          <w:sz w:val="32"/>
          <w:szCs w:val="32"/>
        </w:rPr>
        <w:t>贯彻落</w:t>
      </w:r>
      <w:r>
        <w:rPr>
          <w:rFonts w:hint="eastAsia" w:ascii="仿宋_GB2312" w:hAnsi="仿宋_GB2312" w:eastAsia="仿宋_GB2312" w:cs="仿宋_GB2312"/>
          <w:i w:val="0"/>
          <w:iCs w:val="0"/>
          <w:color w:val="auto"/>
          <w:spacing w:val="0"/>
          <w:kern w:val="0"/>
          <w:sz w:val="32"/>
          <w:szCs w:val="32"/>
          <w:shd w:val="clear" w:fill="FFFFFF"/>
          <w:lang w:val="en-US" w:eastAsia="zh-CN" w:bidi="ar"/>
        </w:rPr>
        <w:t>实“惠民公积金、服务暖人心”行动，</w:t>
      </w:r>
      <w:r>
        <w:rPr>
          <w:rFonts w:hint="eastAsia" w:ascii="仿宋_GB2312" w:hAnsi="仿宋_GB2312" w:eastAsia="仿宋_GB2312" w:cs="仿宋_GB2312"/>
          <w:spacing w:val="-1"/>
          <w:sz w:val="32"/>
          <w:szCs w:val="32"/>
        </w:rPr>
        <w:t>统筹推进文明行业创建工作</w:t>
      </w:r>
      <w:r>
        <w:rPr>
          <w:rFonts w:hint="eastAsia" w:hAnsi="仿宋_GB2312" w:cs="仿宋_GB2312"/>
          <w:i w:val="0"/>
          <w:iCs w:val="0"/>
          <w:color w:val="auto"/>
          <w:spacing w:val="0"/>
          <w:kern w:val="0"/>
          <w:sz w:val="32"/>
          <w:szCs w:val="32"/>
          <w:shd w:val="clear" w:fill="FFFFFF"/>
          <w:lang w:val="en-US" w:eastAsia="zh-CN" w:bidi="ar"/>
        </w:rPr>
        <w:t>，切实</w:t>
      </w:r>
      <w:r>
        <w:rPr>
          <w:rFonts w:hint="eastAsia" w:ascii="仿宋_GB2312" w:hAnsi="仿宋_GB2312" w:eastAsia="仿宋_GB2312" w:cs="仿宋_GB2312"/>
          <w:i w:val="0"/>
          <w:iCs w:val="0"/>
          <w:color w:val="auto"/>
          <w:spacing w:val="0"/>
          <w:kern w:val="0"/>
          <w:sz w:val="32"/>
          <w:szCs w:val="32"/>
          <w:shd w:val="clear" w:fill="FFFFFF"/>
          <w:lang w:val="en-US" w:eastAsia="zh-CN" w:bidi="ar"/>
        </w:rPr>
        <w:t>加强住房公积金行业监督，</w:t>
      </w:r>
      <w:r>
        <w:rPr>
          <w:rFonts w:hint="eastAsia" w:ascii="仿宋_GB2312" w:hAnsi="仿宋" w:eastAsia="仿宋_GB2312" w:cs="仿宋"/>
          <w:color w:val="000000" w:themeColor="text1"/>
          <w:kern w:val="0"/>
          <w:sz w:val="32"/>
          <w:szCs w:val="32"/>
          <w14:textFill>
            <w14:solidFill>
              <w14:schemeClr w14:val="tx1"/>
            </w14:solidFill>
          </w14:textFill>
        </w:rPr>
        <w:t>规范受委托银行办理住房公积金业务，</w:t>
      </w:r>
      <w:r>
        <w:rPr>
          <w:rFonts w:hint="eastAsia" w:hAnsi="仿宋" w:cs="仿宋"/>
          <w:color w:val="000000" w:themeColor="text1"/>
          <w:kern w:val="0"/>
          <w:sz w:val="32"/>
          <w:szCs w:val="32"/>
          <w:lang w:eastAsia="zh-CN"/>
          <w14:textFill>
            <w14:solidFill>
              <w14:schemeClr w14:val="tx1"/>
            </w14:solidFill>
          </w14:textFill>
        </w:rPr>
        <w:t>防范住房公积金资金风险，</w:t>
      </w:r>
      <w:r>
        <w:rPr>
          <w:rFonts w:hint="eastAsia" w:ascii="仿宋_GB2312" w:hAnsi="仿宋_GB2312" w:eastAsia="仿宋_GB2312" w:cs="仿宋_GB2312"/>
          <w:sz w:val="32"/>
          <w:szCs w:val="32"/>
          <w:lang w:eastAsia="zh-CN"/>
        </w:rPr>
        <w:t>提升规范化管理水平</w:t>
      </w:r>
      <w:r>
        <w:rPr>
          <w:rFonts w:hint="eastAsia" w:hAnsi="仿宋_GB2312" w:cs="仿宋_GB2312"/>
          <w:sz w:val="32"/>
          <w:szCs w:val="32"/>
          <w:lang w:eastAsia="zh-CN"/>
        </w:rPr>
        <w:t>，</w:t>
      </w:r>
      <w:r>
        <w:rPr>
          <w:rFonts w:hint="eastAsia" w:ascii="仿宋_GB2312" w:hAnsi="仿宋_GB2312" w:eastAsia="仿宋_GB2312" w:cs="仿宋_GB2312"/>
          <w:sz w:val="32"/>
          <w:szCs w:val="32"/>
        </w:rPr>
        <w:t>促进住房公积金事业高质量发展</w:t>
      </w:r>
      <w:r>
        <w:rPr>
          <w:rFonts w:hint="eastAsia" w:hAnsi="仿宋_GB2312" w:cs="仿宋_GB2312"/>
          <w:spacing w:val="-1"/>
          <w:sz w:val="32"/>
          <w:szCs w:val="32"/>
          <w:lang w:eastAsia="zh-CN"/>
        </w:rPr>
        <w:t>。</w:t>
      </w:r>
      <w:r>
        <w:rPr>
          <w:rFonts w:hint="eastAsia" w:ascii="仿宋_GB2312" w:hAnsi="仿宋_GB2312" w:eastAsia="仿宋_GB2312" w:cs="仿宋_GB2312"/>
          <w:i w:val="0"/>
          <w:iCs w:val="0"/>
          <w:color w:val="auto"/>
          <w:spacing w:val="0"/>
          <w:kern w:val="0"/>
          <w:sz w:val="32"/>
          <w:szCs w:val="32"/>
          <w:shd w:val="clear" w:fill="FFFFFF"/>
          <w:lang w:val="en-US" w:eastAsia="zh-CN" w:bidi="ar"/>
        </w:rPr>
        <w:t>202</w:t>
      </w:r>
      <w:r>
        <w:rPr>
          <w:rFonts w:hint="eastAsia" w:hAnsi="仿宋_GB2312" w:cs="仿宋_GB2312"/>
          <w:i w:val="0"/>
          <w:iCs w:val="0"/>
          <w:color w:val="auto"/>
          <w:spacing w:val="0"/>
          <w:kern w:val="0"/>
          <w:sz w:val="32"/>
          <w:szCs w:val="32"/>
          <w:shd w:val="clear" w:fill="FFFFFF"/>
          <w:lang w:val="en-US" w:eastAsia="zh-CN" w:bidi="ar"/>
        </w:rPr>
        <w:t>5</w:t>
      </w:r>
      <w:r>
        <w:rPr>
          <w:rFonts w:hint="eastAsia" w:ascii="仿宋_GB2312" w:hAnsi="仿宋_GB2312" w:eastAsia="仿宋_GB2312" w:cs="仿宋_GB2312"/>
          <w:i w:val="0"/>
          <w:iCs w:val="0"/>
          <w:color w:val="auto"/>
          <w:spacing w:val="0"/>
          <w:kern w:val="0"/>
          <w:sz w:val="32"/>
          <w:szCs w:val="32"/>
          <w:shd w:val="clear" w:fill="FFFFFF"/>
          <w:lang w:val="en-US" w:eastAsia="zh-CN" w:bidi="ar"/>
        </w:rPr>
        <w:t>年</w:t>
      </w:r>
      <w:r>
        <w:rPr>
          <w:rFonts w:hint="eastAsia" w:hAnsi="仿宋_GB2312" w:cs="仿宋_GB2312"/>
          <w:i w:val="0"/>
          <w:iCs w:val="0"/>
          <w:color w:val="auto"/>
          <w:spacing w:val="0"/>
          <w:kern w:val="0"/>
          <w:sz w:val="32"/>
          <w:szCs w:val="32"/>
          <w:shd w:val="clear" w:fill="FFFFFF"/>
          <w:lang w:val="en-US" w:eastAsia="zh-CN" w:bidi="ar"/>
        </w:rPr>
        <w:t>5</w:t>
      </w:r>
      <w:r>
        <w:rPr>
          <w:rFonts w:hint="eastAsia" w:ascii="仿宋_GB2312" w:hAnsi="仿宋_GB2312" w:eastAsia="仿宋_GB2312" w:cs="仿宋_GB2312"/>
          <w:i w:val="0"/>
          <w:iCs w:val="0"/>
          <w:color w:val="auto"/>
          <w:spacing w:val="0"/>
          <w:kern w:val="0"/>
          <w:sz w:val="32"/>
          <w:szCs w:val="32"/>
          <w:shd w:val="clear" w:fill="FFFFFF"/>
          <w:lang w:val="en-US" w:eastAsia="zh-CN" w:bidi="ar"/>
        </w:rPr>
        <w:t>月</w:t>
      </w:r>
      <w:r>
        <w:rPr>
          <w:rFonts w:hint="eastAsia" w:hAnsi="仿宋_GB2312" w:cs="仿宋_GB2312"/>
          <w:i w:val="0"/>
          <w:iCs w:val="0"/>
          <w:color w:val="auto"/>
          <w:spacing w:val="0"/>
          <w:kern w:val="0"/>
          <w:sz w:val="32"/>
          <w:szCs w:val="32"/>
          <w:shd w:val="clear" w:fill="FFFFFF"/>
          <w:lang w:val="en-US" w:eastAsia="zh-CN" w:bidi="ar"/>
        </w:rPr>
        <w:t>26</w:t>
      </w:r>
      <w:r>
        <w:rPr>
          <w:rFonts w:hint="eastAsia" w:ascii="仿宋_GB2312" w:hAnsi="仿宋_GB2312" w:eastAsia="仿宋_GB2312" w:cs="仿宋_GB2312"/>
          <w:i w:val="0"/>
          <w:iCs w:val="0"/>
          <w:color w:val="auto"/>
          <w:spacing w:val="0"/>
          <w:kern w:val="0"/>
          <w:sz w:val="32"/>
          <w:szCs w:val="32"/>
          <w:shd w:val="clear" w:fill="FFFFFF"/>
          <w:lang w:val="en-US" w:eastAsia="zh-CN" w:bidi="ar"/>
        </w:rPr>
        <w:t>日至</w:t>
      </w:r>
      <w:r>
        <w:rPr>
          <w:rFonts w:hint="eastAsia" w:hAnsi="仿宋_GB2312" w:cs="仿宋_GB2312"/>
          <w:i w:val="0"/>
          <w:iCs w:val="0"/>
          <w:color w:val="auto"/>
          <w:spacing w:val="0"/>
          <w:kern w:val="0"/>
          <w:sz w:val="32"/>
          <w:szCs w:val="32"/>
          <w:shd w:val="clear" w:fill="FFFFFF"/>
          <w:lang w:val="en-US" w:eastAsia="zh-CN" w:bidi="ar"/>
        </w:rPr>
        <w:t>5</w:t>
      </w:r>
      <w:r>
        <w:rPr>
          <w:rFonts w:hint="eastAsia" w:ascii="仿宋_GB2312" w:hAnsi="仿宋_GB2312" w:eastAsia="仿宋_GB2312" w:cs="仿宋_GB2312"/>
          <w:i w:val="0"/>
          <w:iCs w:val="0"/>
          <w:color w:val="auto"/>
          <w:spacing w:val="0"/>
          <w:kern w:val="0"/>
          <w:sz w:val="32"/>
          <w:szCs w:val="32"/>
          <w:shd w:val="clear" w:fill="FFFFFF"/>
          <w:lang w:val="en-US" w:eastAsia="zh-CN" w:bidi="ar"/>
        </w:rPr>
        <w:t>月</w:t>
      </w:r>
      <w:r>
        <w:rPr>
          <w:rFonts w:hint="eastAsia" w:hAnsi="仿宋_GB2312" w:cs="仿宋_GB2312"/>
          <w:i w:val="0"/>
          <w:iCs w:val="0"/>
          <w:color w:val="auto"/>
          <w:spacing w:val="0"/>
          <w:kern w:val="0"/>
          <w:sz w:val="32"/>
          <w:szCs w:val="32"/>
          <w:shd w:val="clear" w:fill="FFFFFF"/>
          <w:lang w:val="en-US" w:eastAsia="zh-CN" w:bidi="ar"/>
        </w:rPr>
        <w:t>29</w:t>
      </w:r>
      <w:r>
        <w:rPr>
          <w:rFonts w:hint="eastAsia" w:ascii="仿宋_GB2312" w:hAnsi="仿宋_GB2312" w:eastAsia="仿宋_GB2312" w:cs="仿宋_GB2312"/>
          <w:i w:val="0"/>
          <w:iCs w:val="0"/>
          <w:color w:val="auto"/>
          <w:spacing w:val="0"/>
          <w:kern w:val="0"/>
          <w:sz w:val="32"/>
          <w:szCs w:val="32"/>
          <w:shd w:val="clear" w:fill="FFFFFF"/>
          <w:lang w:val="en-US" w:eastAsia="zh-CN" w:bidi="ar"/>
        </w:rPr>
        <w:t>日，中心抽</w:t>
      </w:r>
      <w:r>
        <w:rPr>
          <w:rFonts w:hint="eastAsia" w:hAnsi="仿宋_GB2312" w:cs="仿宋_GB2312"/>
          <w:i w:val="0"/>
          <w:iCs w:val="0"/>
          <w:color w:val="auto"/>
          <w:spacing w:val="0"/>
          <w:kern w:val="0"/>
          <w:sz w:val="32"/>
          <w:szCs w:val="32"/>
          <w:shd w:val="clear" w:fill="FFFFFF"/>
          <w:lang w:val="en-US" w:eastAsia="zh-CN" w:bidi="ar"/>
        </w:rPr>
        <w:t>调检查小组3</w:t>
      </w:r>
      <w:r>
        <w:rPr>
          <w:rFonts w:hint="eastAsia" w:ascii="仿宋_GB2312" w:hAnsi="仿宋_GB2312" w:eastAsia="仿宋_GB2312" w:cs="仿宋_GB2312"/>
          <w:i w:val="0"/>
          <w:iCs w:val="0"/>
          <w:color w:val="auto"/>
          <w:spacing w:val="0"/>
          <w:kern w:val="0"/>
          <w:sz w:val="32"/>
          <w:szCs w:val="32"/>
          <w:shd w:val="clear" w:fill="FFFFFF"/>
          <w:lang w:val="en-US" w:eastAsia="zh-CN" w:bidi="ar"/>
        </w:rPr>
        <w:t>名</w:t>
      </w:r>
      <w:r>
        <w:rPr>
          <w:rFonts w:hint="eastAsia" w:hAnsi="仿宋_GB2312" w:cs="仿宋_GB2312"/>
          <w:i w:val="0"/>
          <w:iCs w:val="0"/>
          <w:color w:val="auto"/>
          <w:spacing w:val="0"/>
          <w:kern w:val="0"/>
          <w:sz w:val="32"/>
          <w:szCs w:val="32"/>
          <w:shd w:val="clear" w:fill="FFFFFF"/>
          <w:lang w:val="en-US" w:eastAsia="zh-CN" w:bidi="ar"/>
        </w:rPr>
        <w:t>对6</w:t>
      </w:r>
      <w:r>
        <w:rPr>
          <w:rFonts w:hint="eastAsia" w:ascii="仿宋_GB2312" w:hAnsi="仿宋_GB2312" w:eastAsia="仿宋_GB2312" w:cs="仿宋_GB2312"/>
          <w:i w:val="0"/>
          <w:iCs w:val="0"/>
          <w:color w:val="auto"/>
          <w:spacing w:val="0"/>
          <w:kern w:val="0"/>
          <w:sz w:val="32"/>
          <w:szCs w:val="32"/>
          <w:shd w:val="clear" w:fill="FFFFFF"/>
          <w:lang w:val="en-US" w:eastAsia="zh-CN" w:bidi="ar"/>
        </w:rPr>
        <w:t>家住房公积金受托银行（</w:t>
      </w:r>
      <w:r>
        <w:rPr>
          <w:rFonts w:hint="eastAsia" w:ascii="仿宋" w:hAnsi="仿宋" w:eastAsia="仿宋" w:cs="仿宋"/>
          <w:strike w:val="0"/>
          <w:dstrike w:val="0"/>
          <w:sz w:val="32"/>
          <w:szCs w:val="32"/>
          <w:lang w:val="en-US" w:eastAsia="zh-CN"/>
        </w:rPr>
        <w:t>市建行营业部、市交通银行营业部、市工行涵江支行、市中行涵江支行、市工行仙游支行、市兴业行仙游支行</w:t>
      </w:r>
      <w:r>
        <w:rPr>
          <w:rFonts w:hint="eastAsia" w:ascii="仿宋_GB2312" w:hAnsi="仿宋_GB2312" w:eastAsia="仿宋_GB2312" w:cs="仿宋_GB2312"/>
          <w:i w:val="0"/>
          <w:iCs w:val="0"/>
          <w:color w:val="auto"/>
          <w:spacing w:val="0"/>
          <w:kern w:val="0"/>
          <w:sz w:val="32"/>
          <w:szCs w:val="32"/>
          <w:shd w:val="clear" w:fill="FFFFFF"/>
          <w:lang w:val="en-US" w:eastAsia="zh-CN" w:bidi="ar"/>
        </w:rPr>
        <w:t>），开展住房公积金“双随机、一公开”检查工作，现就检查有关情况通报如下：</w:t>
      </w:r>
    </w:p>
    <w:p w14:paraId="67C3B2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olor w:val="auto"/>
          <w:spacing w:val="0"/>
          <w:kern w:val="0"/>
          <w:sz w:val="32"/>
          <w:szCs w:val="32"/>
          <w:shd w:val="clear" w:fill="FFFFFF"/>
          <w:lang w:val="en-US" w:eastAsia="zh-CN" w:bidi="ar"/>
        </w:rPr>
      </w:pPr>
      <w:r>
        <w:rPr>
          <w:rFonts w:hint="eastAsia" w:ascii="黑体" w:hAnsi="黑体" w:eastAsia="黑体" w:cs="黑体"/>
          <w:i w:val="0"/>
          <w:iCs w:val="0"/>
          <w:color w:val="auto"/>
          <w:spacing w:val="0"/>
          <w:kern w:val="0"/>
          <w:sz w:val="32"/>
          <w:szCs w:val="32"/>
          <w:shd w:val="clear" w:fill="FFFFFF"/>
          <w:lang w:val="en-US" w:eastAsia="zh-CN" w:bidi="ar"/>
        </w:rPr>
        <w:t>一、检查内容</w:t>
      </w:r>
    </w:p>
    <w:p w14:paraId="4D326E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重点检查</w:t>
      </w:r>
      <w:r>
        <w:rPr>
          <w:rFonts w:hint="eastAsia" w:hAnsi="仿宋_GB2312" w:cs="仿宋_GB2312"/>
          <w:i w:val="0"/>
          <w:iCs w:val="0"/>
          <w:color w:val="auto"/>
          <w:spacing w:val="0"/>
          <w:kern w:val="0"/>
          <w:sz w:val="32"/>
          <w:szCs w:val="32"/>
          <w:shd w:val="clear" w:fill="FFFFFF"/>
          <w:lang w:val="en-US" w:eastAsia="zh-CN" w:bidi="ar"/>
        </w:rPr>
        <w:t>6</w:t>
      </w:r>
      <w:r>
        <w:rPr>
          <w:rFonts w:hint="eastAsia" w:ascii="仿宋_GB2312" w:hAnsi="仿宋_GB2312" w:eastAsia="仿宋_GB2312" w:cs="仿宋_GB2312"/>
          <w:i w:val="0"/>
          <w:iCs w:val="0"/>
          <w:color w:val="auto"/>
          <w:spacing w:val="0"/>
          <w:kern w:val="0"/>
          <w:sz w:val="32"/>
          <w:szCs w:val="32"/>
          <w:shd w:val="clear" w:fill="FFFFFF"/>
          <w:lang w:val="en-US" w:eastAsia="zh-CN" w:bidi="ar"/>
        </w:rPr>
        <w:t>家业务</w:t>
      </w:r>
      <w:r>
        <w:rPr>
          <w:rFonts w:hint="eastAsia" w:ascii="仿宋_GB2312" w:hAnsi="仿宋_GB2312" w:eastAsia="仿宋_GB2312" w:cs="仿宋_GB2312"/>
          <w:i w:val="0"/>
          <w:iCs w:val="0"/>
          <w:color w:val="auto"/>
          <w:spacing w:val="0"/>
          <w:kern w:val="0"/>
          <w:sz w:val="32"/>
          <w:szCs w:val="32"/>
          <w:u w:val="none"/>
          <w:shd w:val="clear" w:fill="FFFFFF"/>
          <w:lang w:val="en-US" w:eastAsia="zh-CN" w:bidi="ar"/>
        </w:rPr>
        <w:t>受托银行办理缴存</w:t>
      </w:r>
      <w:r>
        <w:rPr>
          <w:rFonts w:hint="eastAsia" w:hAnsi="仿宋_GB2312" w:cs="仿宋_GB2312"/>
          <w:i w:val="0"/>
          <w:iCs w:val="0"/>
          <w:color w:val="auto"/>
          <w:spacing w:val="0"/>
          <w:kern w:val="0"/>
          <w:sz w:val="32"/>
          <w:szCs w:val="32"/>
          <w:u w:val="none"/>
          <w:shd w:val="clear" w:fill="FFFFFF"/>
          <w:lang w:val="en-US" w:eastAsia="zh-CN" w:bidi="ar"/>
        </w:rPr>
        <w:t>和</w:t>
      </w:r>
      <w:r>
        <w:rPr>
          <w:rFonts w:hint="eastAsia" w:ascii="仿宋_GB2312" w:hAnsi="仿宋_GB2312" w:eastAsia="仿宋_GB2312" w:cs="仿宋_GB2312"/>
          <w:i w:val="0"/>
          <w:iCs w:val="0"/>
          <w:color w:val="auto"/>
          <w:spacing w:val="0"/>
          <w:kern w:val="0"/>
          <w:sz w:val="32"/>
          <w:szCs w:val="32"/>
          <w:u w:val="none"/>
          <w:shd w:val="clear" w:fill="FFFFFF"/>
          <w:lang w:val="en-US" w:eastAsia="zh-CN" w:bidi="ar"/>
        </w:rPr>
        <w:t>贷款业务</w:t>
      </w:r>
      <w:r>
        <w:rPr>
          <w:rFonts w:hint="eastAsia" w:hAnsi="仿宋_GB2312" w:cs="仿宋_GB2312"/>
          <w:i w:val="0"/>
          <w:iCs w:val="0"/>
          <w:color w:val="auto"/>
          <w:spacing w:val="0"/>
          <w:kern w:val="0"/>
          <w:sz w:val="32"/>
          <w:szCs w:val="32"/>
          <w:u w:val="none"/>
          <w:shd w:val="clear" w:fill="FFFFFF"/>
          <w:lang w:val="en-US" w:eastAsia="zh-CN" w:bidi="ar"/>
        </w:rPr>
        <w:t>以及</w:t>
      </w:r>
      <w:r>
        <w:rPr>
          <w:rFonts w:hint="eastAsia" w:ascii="仿宋_GB2312" w:hAnsi="仿宋_GB2312" w:eastAsia="仿宋_GB2312" w:cs="仿宋_GB2312"/>
          <w:i w:val="0"/>
          <w:iCs w:val="0"/>
          <w:color w:val="auto"/>
          <w:spacing w:val="0"/>
          <w:kern w:val="0"/>
          <w:sz w:val="32"/>
          <w:szCs w:val="32"/>
          <w:u w:val="none"/>
          <w:shd w:val="clear" w:fill="FFFFFF"/>
          <w:lang w:val="en-US" w:eastAsia="zh-CN" w:bidi="ar"/>
        </w:rPr>
        <w:t>财务处理、信息化建设、办公场</w:t>
      </w:r>
      <w:r>
        <w:rPr>
          <w:rFonts w:hint="eastAsia" w:ascii="仿宋_GB2312" w:hAnsi="仿宋_GB2312" w:eastAsia="仿宋_GB2312" w:cs="仿宋_GB2312"/>
          <w:i w:val="0"/>
          <w:iCs w:val="0"/>
          <w:color w:val="auto"/>
          <w:spacing w:val="0"/>
          <w:kern w:val="0"/>
          <w:sz w:val="32"/>
          <w:szCs w:val="32"/>
          <w:shd w:val="clear" w:fill="FFFFFF"/>
          <w:lang w:val="en-US" w:eastAsia="zh-CN" w:bidi="ar"/>
        </w:rPr>
        <w:t>所基础设施等情况。</w:t>
      </w:r>
    </w:p>
    <w:p w14:paraId="04EBB7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olor w:val="auto"/>
          <w:spacing w:val="0"/>
          <w:kern w:val="0"/>
          <w:sz w:val="32"/>
          <w:szCs w:val="32"/>
          <w:shd w:val="clear" w:fill="FFFFFF"/>
          <w:lang w:val="en-US" w:eastAsia="zh-CN" w:bidi="ar"/>
        </w:rPr>
      </w:pPr>
      <w:r>
        <w:rPr>
          <w:rFonts w:hint="eastAsia" w:ascii="黑体" w:hAnsi="黑体" w:eastAsia="黑体" w:cs="黑体"/>
          <w:i w:val="0"/>
          <w:iCs w:val="0"/>
          <w:color w:val="auto"/>
          <w:spacing w:val="0"/>
          <w:kern w:val="0"/>
          <w:sz w:val="32"/>
          <w:szCs w:val="32"/>
          <w:shd w:val="clear" w:fill="FFFFFF"/>
          <w:lang w:val="en-US" w:eastAsia="zh-CN" w:bidi="ar"/>
        </w:rPr>
        <w:t>二、检查结果</w:t>
      </w:r>
    </w:p>
    <w:p w14:paraId="1D574BF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olor w:val="auto"/>
          <w:spacing w:val="0"/>
          <w:kern w:val="0"/>
          <w:sz w:val="32"/>
          <w:szCs w:val="32"/>
          <w:shd w:val="clear" w:fill="FFFFFF"/>
          <w:lang w:val="en-US" w:eastAsia="zh-CN" w:bidi="ar"/>
        </w:rPr>
        <w:t>总体情况：</w:t>
      </w:r>
      <w:r>
        <w:rPr>
          <w:rFonts w:hint="eastAsia" w:ascii="仿宋_GB2312" w:hAnsi="仿宋_GB2312" w:eastAsia="仿宋_GB2312" w:cs="仿宋_GB2312"/>
          <w:i w:val="0"/>
          <w:iCs w:val="0"/>
          <w:color w:val="auto"/>
          <w:spacing w:val="0"/>
          <w:kern w:val="0"/>
          <w:sz w:val="32"/>
          <w:szCs w:val="32"/>
          <w:shd w:val="clear" w:fill="FFFFFF"/>
          <w:lang w:val="en-US" w:eastAsia="zh-CN" w:bidi="ar"/>
        </w:rPr>
        <w:t>经</w:t>
      </w:r>
      <w:r>
        <w:rPr>
          <w:rFonts w:hint="eastAsia" w:hAnsi="仿宋_GB2312" w:cs="仿宋_GB2312"/>
          <w:i w:val="0"/>
          <w:iCs w:val="0"/>
          <w:color w:val="auto"/>
          <w:spacing w:val="0"/>
          <w:kern w:val="0"/>
          <w:sz w:val="32"/>
          <w:szCs w:val="32"/>
          <w:shd w:val="clear" w:fill="FFFFFF"/>
          <w:lang w:val="en-US" w:eastAsia="zh-CN" w:bidi="ar"/>
        </w:rPr>
        <w:t>住房公积金系统查询及</w:t>
      </w:r>
      <w:r>
        <w:rPr>
          <w:rFonts w:hint="eastAsia" w:ascii="仿宋_GB2312" w:hAnsi="仿宋_GB2312" w:eastAsia="仿宋_GB2312" w:cs="仿宋_GB2312"/>
          <w:i w:val="0"/>
          <w:iCs w:val="0"/>
          <w:color w:val="auto"/>
          <w:spacing w:val="0"/>
          <w:kern w:val="0"/>
          <w:sz w:val="32"/>
          <w:szCs w:val="32"/>
          <w:shd w:val="clear" w:fill="FFFFFF"/>
          <w:lang w:val="en-US" w:eastAsia="zh-CN" w:bidi="ar"/>
        </w:rPr>
        <w:t>现场检查，</w:t>
      </w:r>
      <w:r>
        <w:rPr>
          <w:rFonts w:hint="eastAsia" w:hAnsi="仿宋_GB2312" w:cs="仿宋_GB2312"/>
          <w:i w:val="0"/>
          <w:iCs w:val="0"/>
          <w:color w:val="auto"/>
          <w:spacing w:val="0"/>
          <w:kern w:val="0"/>
          <w:sz w:val="32"/>
          <w:szCs w:val="32"/>
          <w:shd w:val="clear" w:fill="FFFFFF"/>
          <w:lang w:val="en-US" w:eastAsia="zh-CN" w:bidi="ar"/>
        </w:rPr>
        <w:t>6</w:t>
      </w:r>
      <w:r>
        <w:rPr>
          <w:rFonts w:hint="eastAsia" w:ascii="仿宋_GB2312" w:hAnsi="仿宋_GB2312" w:eastAsia="仿宋_GB2312" w:cs="仿宋_GB2312"/>
          <w:i w:val="0"/>
          <w:iCs w:val="0"/>
          <w:color w:val="auto"/>
          <w:spacing w:val="0"/>
          <w:kern w:val="0"/>
          <w:sz w:val="32"/>
          <w:szCs w:val="32"/>
          <w:shd w:val="clear" w:fill="FFFFFF"/>
          <w:lang w:val="en-US" w:eastAsia="zh-CN" w:bidi="ar"/>
        </w:rPr>
        <w:t>家业务受托银行能够根据《住房公积金管理条例》规定，较好地履行了</w:t>
      </w:r>
      <w:r>
        <w:rPr>
          <w:rFonts w:hint="eastAsia" w:hAnsi="仿宋_GB2312" w:cs="仿宋_GB2312"/>
          <w:i w:val="0"/>
          <w:iCs w:val="0"/>
          <w:color w:val="auto"/>
          <w:spacing w:val="0"/>
          <w:kern w:val="0"/>
          <w:sz w:val="32"/>
          <w:szCs w:val="32"/>
          <w:shd w:val="clear" w:fill="FFFFFF"/>
          <w:lang w:val="en-US" w:eastAsia="zh-CN" w:bidi="ar"/>
        </w:rPr>
        <w:t>最新</w:t>
      </w:r>
      <w:r>
        <w:rPr>
          <w:rFonts w:hint="eastAsia" w:ascii="仿宋_GB2312" w:hAnsi="仿宋_GB2312" w:eastAsia="仿宋_GB2312" w:cs="仿宋_GB2312"/>
          <w:i w:val="0"/>
          <w:iCs w:val="0"/>
          <w:color w:val="auto"/>
          <w:spacing w:val="0"/>
          <w:kern w:val="0"/>
          <w:sz w:val="32"/>
          <w:szCs w:val="32"/>
          <w:shd w:val="clear" w:fill="FFFFFF"/>
          <w:lang w:val="en-US" w:eastAsia="zh-CN" w:bidi="ar"/>
        </w:rPr>
        <w:t>《住房公积金归集提取业务委托协议书</w:t>
      </w:r>
      <w:r>
        <w:rPr>
          <w:rFonts w:hint="eastAsia" w:hAnsi="仿宋_GB2312" w:cs="仿宋_GB2312"/>
          <w:i w:val="0"/>
          <w:iC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olor w:val="auto"/>
          <w:spacing w:val="0"/>
          <w:kern w:val="0"/>
          <w:sz w:val="32"/>
          <w:szCs w:val="32"/>
          <w:shd w:val="clear" w:fill="FFFFFF"/>
          <w:lang w:val="en-US" w:eastAsia="zh-CN" w:bidi="ar"/>
        </w:rPr>
        <w:t>住房公积金贷款业务委托协议书》约定，按照“双随机、一公开”监管事项清单要求，</w:t>
      </w:r>
      <w:r>
        <w:rPr>
          <w:rFonts w:hint="eastAsia" w:ascii="仿宋_GB2312" w:hAnsi="仿宋_GB2312" w:eastAsia="仿宋_GB2312" w:cs="仿宋_GB2312"/>
          <w:spacing w:val="-1"/>
          <w:sz w:val="32"/>
          <w:szCs w:val="32"/>
        </w:rPr>
        <w:t>贯彻落</w:t>
      </w:r>
      <w:r>
        <w:rPr>
          <w:rFonts w:hint="eastAsia" w:ascii="仿宋_GB2312" w:hAnsi="仿宋_GB2312" w:eastAsia="仿宋_GB2312" w:cs="仿宋_GB2312"/>
          <w:i w:val="0"/>
          <w:iCs w:val="0"/>
          <w:color w:val="auto"/>
          <w:spacing w:val="0"/>
          <w:kern w:val="0"/>
          <w:sz w:val="32"/>
          <w:szCs w:val="32"/>
          <w:shd w:val="clear" w:fill="FFFFFF"/>
          <w:lang w:val="en-US" w:eastAsia="zh-CN" w:bidi="ar"/>
        </w:rPr>
        <w:t>实“惠民公积金、服务暖人心”行动</w:t>
      </w:r>
      <w:r>
        <w:rPr>
          <w:rFonts w:hint="eastAsia" w:hAnsi="仿宋_GB2312" w:cs="仿宋_GB2312"/>
          <w:i w:val="0"/>
          <w:iCs w:val="0"/>
          <w:color w:val="auto"/>
          <w:spacing w:val="0"/>
          <w:kern w:val="0"/>
          <w:sz w:val="32"/>
          <w:szCs w:val="32"/>
          <w:shd w:val="clear" w:fill="FFFFFF"/>
          <w:lang w:val="en-US" w:eastAsia="zh-CN" w:bidi="ar"/>
        </w:rPr>
        <w:t>，</w:t>
      </w:r>
      <w:r>
        <w:rPr>
          <w:rFonts w:hint="eastAsia" w:ascii="仿宋_GB2312" w:hAnsi="仿宋" w:eastAsia="仿宋_GB2312" w:cs="仿宋"/>
          <w:color w:val="000000" w:themeColor="text1"/>
          <w:kern w:val="0"/>
          <w:sz w:val="32"/>
          <w:szCs w:val="32"/>
          <w14:textFill>
            <w14:solidFill>
              <w14:schemeClr w14:val="tx1"/>
            </w14:solidFill>
          </w14:textFill>
        </w:rPr>
        <w:t>进一步深化“放管服”改革优化营商环境，</w:t>
      </w:r>
      <w:r>
        <w:rPr>
          <w:rFonts w:hint="eastAsia" w:ascii="仿宋_GB2312" w:hAnsi="仿宋_GB2312" w:eastAsia="仿宋_GB2312" w:cs="仿宋_GB2312"/>
          <w:i w:val="0"/>
          <w:iCs w:val="0"/>
          <w:color w:val="auto"/>
          <w:spacing w:val="0"/>
          <w:kern w:val="0"/>
          <w:sz w:val="32"/>
          <w:szCs w:val="32"/>
          <w:shd w:val="clear" w:fill="FFFFFF"/>
          <w:lang w:val="en-US" w:eastAsia="zh-CN" w:bidi="ar"/>
        </w:rPr>
        <w:t>设置公积金办理专柜</w:t>
      </w:r>
      <w:r>
        <w:rPr>
          <w:rFonts w:hint="eastAsia" w:hAnsi="仿宋_GB2312" w:cs="仿宋_GB2312"/>
          <w:i w:val="0"/>
          <w:iCs w:val="0"/>
          <w:color w:val="auto"/>
          <w:spacing w:val="0"/>
          <w:kern w:val="0"/>
          <w:sz w:val="32"/>
          <w:szCs w:val="32"/>
          <w:shd w:val="clear" w:fill="FFFFFF"/>
          <w:lang w:val="en-US" w:eastAsia="zh-CN" w:bidi="ar"/>
        </w:rPr>
        <w:t>，服务态度良好</w:t>
      </w:r>
      <w:r>
        <w:rPr>
          <w:rFonts w:hint="eastAsia" w:ascii="仿宋_GB2312" w:hAnsi="仿宋_GB2312" w:eastAsia="仿宋_GB2312" w:cs="仿宋_GB2312"/>
          <w:i w:val="0"/>
          <w:iCs w:val="0"/>
          <w:color w:val="auto"/>
          <w:spacing w:val="0"/>
          <w:kern w:val="0"/>
          <w:sz w:val="32"/>
          <w:szCs w:val="32"/>
          <w:shd w:val="clear" w:fill="FFFFFF"/>
          <w:lang w:val="en-US" w:eastAsia="zh-CN" w:bidi="ar"/>
        </w:rPr>
        <w:t>；单位汇、补缴金额</w:t>
      </w:r>
      <w:r>
        <w:rPr>
          <w:rFonts w:hint="eastAsia" w:hAnsi="仿宋_GB2312" w:cs="仿宋_GB2312"/>
          <w:i w:val="0"/>
          <w:iCs w:val="0"/>
          <w:color w:val="auto"/>
          <w:spacing w:val="0"/>
          <w:kern w:val="0"/>
          <w:sz w:val="32"/>
          <w:szCs w:val="32"/>
          <w:shd w:val="clear" w:fill="FFFFFF"/>
          <w:lang w:val="en-US" w:eastAsia="zh-CN" w:bidi="ar"/>
        </w:rPr>
        <w:t>能</w:t>
      </w:r>
      <w:r>
        <w:rPr>
          <w:rFonts w:hint="eastAsia" w:ascii="仿宋_GB2312" w:hAnsi="仿宋_GB2312" w:eastAsia="仿宋_GB2312" w:cs="仿宋_GB2312"/>
          <w:i w:val="0"/>
          <w:iCs w:val="0"/>
          <w:color w:val="auto"/>
          <w:spacing w:val="0"/>
          <w:kern w:val="0"/>
          <w:sz w:val="32"/>
          <w:szCs w:val="32"/>
          <w:shd w:val="clear" w:fill="FFFFFF"/>
          <w:lang w:val="en-US" w:eastAsia="zh-CN" w:bidi="ar"/>
        </w:rPr>
        <w:t>及时分解到位，配置银行端的网络系统设备，配备高拍仪、身份证识别仪，贷款流程能按照规定时限办理</w:t>
      </w:r>
      <w:r>
        <w:rPr>
          <w:rFonts w:hint="eastAsia" w:hAnsi="仿宋_GB2312" w:cs="仿宋_GB2312"/>
          <w:i w:val="0"/>
          <w:iCs w:val="0"/>
          <w:color w:val="auto"/>
          <w:spacing w:val="0"/>
          <w:kern w:val="0"/>
          <w:sz w:val="32"/>
          <w:szCs w:val="32"/>
          <w:shd w:val="clear" w:fill="FFFFFF"/>
          <w:lang w:val="en-US" w:eastAsia="zh-CN" w:bidi="ar"/>
        </w:rPr>
        <w:t>等，</w:t>
      </w:r>
      <w:r>
        <w:rPr>
          <w:rFonts w:hint="eastAsia" w:ascii="仿宋_GB2312" w:hAnsi="仿宋_GB2312" w:eastAsia="仿宋_GB2312" w:cs="仿宋_GB2312"/>
          <w:i w:val="0"/>
          <w:iCs w:val="0"/>
          <w:color w:val="auto"/>
          <w:spacing w:val="0"/>
          <w:kern w:val="0"/>
          <w:sz w:val="32"/>
          <w:szCs w:val="32"/>
          <w:shd w:val="clear" w:fill="FFFFFF"/>
          <w:lang w:val="en-US" w:eastAsia="zh-CN" w:bidi="ar"/>
        </w:rPr>
        <w:t>本次抽查</w:t>
      </w:r>
      <w:r>
        <w:rPr>
          <w:rFonts w:hint="eastAsia" w:hAnsi="仿宋_GB2312" w:cs="仿宋_GB2312"/>
          <w:i w:val="0"/>
          <w:iCs w:val="0"/>
          <w:color w:val="auto"/>
          <w:spacing w:val="0"/>
          <w:kern w:val="0"/>
          <w:sz w:val="32"/>
          <w:szCs w:val="32"/>
          <w:shd w:val="clear" w:fill="FFFFFF"/>
          <w:lang w:val="en-US" w:eastAsia="zh-CN" w:bidi="ar"/>
        </w:rPr>
        <w:t>结果</w:t>
      </w:r>
      <w:r>
        <w:rPr>
          <w:rFonts w:hint="eastAsia" w:ascii="仿宋_GB2312" w:hAnsi="仿宋" w:eastAsia="仿宋_GB2312" w:cs="仿宋"/>
          <w:color w:val="000000" w:themeColor="text1"/>
          <w:kern w:val="0"/>
          <w:sz w:val="32"/>
          <w:szCs w:val="32"/>
          <w14:textFill>
            <w14:solidFill>
              <w14:schemeClr w14:val="tx1"/>
            </w14:solidFill>
          </w14:textFill>
        </w:rPr>
        <w:t>总体情</w:t>
      </w:r>
      <w:r>
        <w:rPr>
          <w:rFonts w:hint="eastAsia" w:ascii="仿宋_GB2312" w:hAnsi="仿宋_GB2312" w:eastAsia="仿宋_GB2312" w:cs="仿宋_GB2312"/>
          <w:i w:val="0"/>
          <w:iCs w:val="0"/>
          <w:color w:val="auto"/>
          <w:spacing w:val="0"/>
          <w:kern w:val="0"/>
          <w:sz w:val="32"/>
          <w:szCs w:val="32"/>
          <w:shd w:val="clear" w:fill="FFFFFF"/>
          <w:lang w:val="en-US" w:eastAsia="zh-CN" w:bidi="ar"/>
        </w:rPr>
        <w:t>况良好。</w:t>
      </w:r>
    </w:p>
    <w:p w14:paraId="6F376D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hAnsi="仿宋_GB2312" w:cs="仿宋_GB2312"/>
          <w:b/>
          <w:bCs/>
          <w:i w:val="0"/>
          <w:iCs w:val="0"/>
          <w:color w:val="auto"/>
          <w:spacing w:val="0"/>
          <w:kern w:val="0"/>
          <w:sz w:val="32"/>
          <w:szCs w:val="32"/>
          <w:shd w:val="clear" w:fill="FFFFFF"/>
          <w:lang w:val="en-US" w:eastAsia="zh-CN" w:bidi="ar"/>
        </w:rPr>
      </w:pPr>
      <w:r>
        <w:rPr>
          <w:rFonts w:hint="eastAsia" w:hAnsi="仿宋_GB2312" w:cs="仿宋_GB2312"/>
          <w:b/>
          <w:bCs/>
          <w:i w:val="0"/>
          <w:iCs w:val="0"/>
          <w:color w:val="auto"/>
          <w:spacing w:val="0"/>
          <w:kern w:val="0"/>
          <w:sz w:val="32"/>
          <w:szCs w:val="32"/>
          <w:shd w:val="clear" w:fill="FFFFFF"/>
          <w:lang w:val="en-US" w:eastAsia="zh-CN" w:bidi="ar"/>
        </w:rPr>
        <w:t>三、存在问题：</w:t>
      </w:r>
    </w:p>
    <w:p w14:paraId="6ACF47EC">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市建行营业部：（1）贷款逾期率连续4个月超过0.3</w:t>
      </w:r>
      <w:r>
        <w:rPr>
          <w:rFonts w:hint="default" w:ascii="仿宋" w:hAnsi="仿宋" w:eastAsia="仿宋" w:cs="仿宋"/>
          <w:strike w:val="0"/>
          <w:dstrike w:val="0"/>
          <w:sz w:val="32"/>
          <w:szCs w:val="32"/>
          <w:lang w:val="en-US" w:eastAsia="zh-CN"/>
        </w:rPr>
        <w:t>‰</w:t>
      </w:r>
      <w:r>
        <w:rPr>
          <w:rFonts w:hint="eastAsia" w:ascii="仿宋" w:hAnsi="仿宋" w:eastAsia="仿宋" w:cs="仿宋"/>
          <w:strike w:val="0"/>
          <w:dstrike w:val="0"/>
          <w:sz w:val="32"/>
          <w:szCs w:val="32"/>
          <w:lang w:val="en-US" w:eastAsia="zh-CN"/>
        </w:rPr>
        <w:t>；（2）楼盘回访材料未及时上报；（3）归集扩面工作进度没有序时完成；（4）对欠缴单位未发放《缴存住房公积金温馨提示函》。</w:t>
      </w:r>
    </w:p>
    <w:p w14:paraId="78A3355E">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市交通银行营业部：经办人员操作错误，本应从中心存款户扣划资金用于偿还原贷款，直接从卖方账户扣划。</w:t>
      </w:r>
    </w:p>
    <w:p w14:paraId="75E315C2">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工行涵江支行：（1）未放置最新住房公积金服务指南；（2）未开展住房公积金贷款“购房一件事”业务；（3）4月份贷款逾期率骤增；（4）归集扩面工作进度没有序时完成；（5）对欠缴单位未发放《缴存住房公积金温馨提示函》。</w:t>
      </w:r>
    </w:p>
    <w:p w14:paraId="20C087D5">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市中行涵江支行：（1）缴存开户岗位无人在岗；（2）归集扩面工作进度没有序时完成；（3）对欠缴单位未发放《缴存住房公积金温馨提示函》。</w:t>
      </w:r>
    </w:p>
    <w:p w14:paraId="32DFDC40">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市工行仙游支行：（1）未按规定时限完成他项权证信息维护；（2）4月份贷款逾期率达0.58</w:t>
      </w:r>
      <w:r>
        <w:rPr>
          <w:rFonts w:hint="default" w:ascii="仿宋" w:hAnsi="仿宋" w:eastAsia="仿宋" w:cs="仿宋"/>
          <w:strike w:val="0"/>
          <w:dstrike w:val="0"/>
          <w:sz w:val="32"/>
          <w:szCs w:val="32"/>
          <w:lang w:val="en-US" w:eastAsia="zh-CN"/>
        </w:rPr>
        <w:t>‰</w:t>
      </w:r>
      <w:r>
        <w:rPr>
          <w:rFonts w:hint="eastAsia" w:ascii="仿宋" w:hAnsi="仿宋" w:eastAsia="仿宋" w:cs="仿宋"/>
          <w:strike w:val="0"/>
          <w:dstrike w:val="0"/>
          <w:sz w:val="32"/>
          <w:szCs w:val="32"/>
          <w:lang w:val="en-US" w:eastAsia="zh-CN"/>
        </w:rPr>
        <w:t>；（3）楼盘回访材料未及时上报；（4）归集扩面工作进度没有序时完成；（5）对欠缴单位未发放《缴存住房公积金温馨提示函》。</w:t>
      </w:r>
    </w:p>
    <w:p w14:paraId="19EB0DCB">
      <w:pPr>
        <w:pStyle w:val="2"/>
        <w:numPr>
          <w:ilvl w:val="0"/>
          <w:numId w:val="1"/>
        </w:numPr>
        <w:ind w:firstLine="640" w:firstLineChars="200"/>
        <w:rPr>
          <w:rFonts w:hint="eastAsia" w:ascii="仿宋" w:hAnsi="仿宋" w:eastAsia="仿宋" w:cs="仿宋"/>
          <w:strike w:val="0"/>
          <w:dstrike w:val="0"/>
          <w:sz w:val="32"/>
          <w:szCs w:val="32"/>
          <w:lang w:val="en-US" w:eastAsia="zh-CN"/>
        </w:rPr>
      </w:pPr>
      <w:r>
        <w:rPr>
          <w:rFonts w:hint="eastAsia" w:ascii="仿宋" w:hAnsi="仿宋" w:eastAsia="仿宋" w:cs="仿宋"/>
          <w:strike w:val="0"/>
          <w:dstrike w:val="0"/>
          <w:sz w:val="32"/>
          <w:szCs w:val="32"/>
          <w:lang w:val="en-US" w:eastAsia="zh-CN"/>
        </w:rPr>
        <w:t>市兴业行仙游支行：（1）未放置最新住房公积金服务指南；（2）归集扩面工作进度没有序时完成。</w:t>
      </w:r>
    </w:p>
    <w:p w14:paraId="705FCF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olor w:val="auto"/>
          <w:spacing w:val="0"/>
          <w:kern w:val="0"/>
          <w:sz w:val="32"/>
          <w:szCs w:val="32"/>
          <w:shd w:val="clear" w:fill="FFFFFF"/>
          <w:lang w:val="en-US" w:eastAsia="zh-CN" w:bidi="ar"/>
        </w:rPr>
      </w:pPr>
      <w:r>
        <w:rPr>
          <w:rFonts w:hint="eastAsia" w:ascii="黑体" w:hAnsi="黑体" w:eastAsia="黑体" w:cs="黑体"/>
          <w:i w:val="0"/>
          <w:iCs w:val="0"/>
          <w:color w:val="auto"/>
          <w:spacing w:val="0"/>
          <w:kern w:val="0"/>
          <w:sz w:val="32"/>
          <w:szCs w:val="32"/>
          <w:shd w:val="clear" w:fill="FFFFFF"/>
          <w:lang w:val="en-US" w:eastAsia="zh-CN" w:bidi="ar"/>
        </w:rPr>
        <w:t>四、整改要求</w:t>
      </w:r>
    </w:p>
    <w:p w14:paraId="48DC9E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对于以上存在的问题各相关住房公积金业务受托银行网点</w:t>
      </w:r>
      <w:r>
        <w:rPr>
          <w:rFonts w:hint="eastAsia" w:hAnsi="仿宋_GB2312" w:cs="仿宋_GB2312"/>
          <w:i w:val="0"/>
          <w:iCs w:val="0"/>
          <w:color w:val="auto"/>
          <w:spacing w:val="0"/>
          <w:kern w:val="0"/>
          <w:sz w:val="32"/>
          <w:szCs w:val="32"/>
          <w:shd w:val="clear" w:fill="FFFFFF"/>
          <w:lang w:val="en-US" w:eastAsia="zh-CN" w:bidi="ar"/>
        </w:rPr>
        <w:t>要求</w:t>
      </w:r>
      <w:r>
        <w:rPr>
          <w:rFonts w:hint="eastAsia" w:ascii="仿宋_GB2312" w:hAnsi="仿宋_GB2312" w:eastAsia="仿宋_GB2312" w:cs="仿宋_GB2312"/>
          <w:i w:val="0"/>
          <w:iCs w:val="0"/>
          <w:color w:val="auto"/>
          <w:spacing w:val="0"/>
          <w:kern w:val="0"/>
          <w:sz w:val="32"/>
          <w:szCs w:val="32"/>
          <w:shd w:val="clear" w:fill="FFFFFF"/>
          <w:lang w:val="en-US" w:eastAsia="zh-CN" w:bidi="ar"/>
        </w:rPr>
        <w:t>在</w:t>
      </w:r>
      <w:r>
        <w:rPr>
          <w:rFonts w:hint="eastAsia" w:hAnsi="仿宋_GB2312" w:cs="仿宋_GB2312"/>
          <w:i w:val="0"/>
          <w:iCs w:val="0"/>
          <w:color w:val="auto"/>
          <w:spacing w:val="0"/>
          <w:kern w:val="0"/>
          <w:sz w:val="32"/>
          <w:szCs w:val="32"/>
          <w:shd w:val="clear" w:fill="FFFFFF"/>
          <w:lang w:val="en-US" w:eastAsia="zh-CN" w:bidi="ar"/>
        </w:rPr>
        <w:t>10</w:t>
      </w:r>
      <w:r>
        <w:rPr>
          <w:rFonts w:hint="eastAsia" w:ascii="仿宋_GB2312" w:hAnsi="仿宋_GB2312" w:eastAsia="仿宋_GB2312" w:cs="仿宋_GB2312"/>
          <w:i w:val="0"/>
          <w:iCs w:val="0"/>
          <w:color w:val="auto"/>
          <w:spacing w:val="0"/>
          <w:kern w:val="0"/>
          <w:sz w:val="32"/>
          <w:szCs w:val="32"/>
          <w:shd w:val="clear" w:fill="FFFFFF"/>
          <w:lang w:val="en-US" w:eastAsia="zh-CN" w:bidi="ar"/>
        </w:rPr>
        <w:t>个工作日内整改到位，整改情况</w:t>
      </w:r>
      <w:r>
        <w:rPr>
          <w:rFonts w:hint="eastAsia" w:hAnsi="仿宋_GB2312" w:cs="仿宋_GB2312"/>
          <w:i w:val="0"/>
          <w:iCs w:val="0"/>
          <w:color w:val="auto"/>
          <w:spacing w:val="0"/>
          <w:kern w:val="0"/>
          <w:sz w:val="32"/>
          <w:szCs w:val="32"/>
          <w:shd w:val="clear" w:fill="FFFFFF"/>
          <w:lang w:val="en-US" w:eastAsia="zh-CN" w:bidi="ar"/>
        </w:rPr>
        <w:t>以</w:t>
      </w:r>
      <w:r>
        <w:rPr>
          <w:rFonts w:hint="eastAsia" w:ascii="仿宋_GB2312" w:hAnsi="仿宋_GB2312" w:eastAsia="仿宋_GB2312" w:cs="仿宋_GB2312"/>
          <w:i w:val="0"/>
          <w:iCs w:val="0"/>
          <w:color w:val="auto"/>
          <w:spacing w:val="0"/>
          <w:kern w:val="0"/>
          <w:sz w:val="32"/>
          <w:szCs w:val="32"/>
          <w:shd w:val="clear" w:fill="FFFFFF"/>
          <w:lang w:val="en-US" w:eastAsia="zh-CN" w:bidi="ar"/>
        </w:rPr>
        <w:t>书面</w:t>
      </w:r>
      <w:r>
        <w:rPr>
          <w:rFonts w:hint="eastAsia" w:hAnsi="仿宋_GB2312" w:cs="仿宋_GB2312"/>
          <w:i w:val="0"/>
          <w:iCs w:val="0"/>
          <w:color w:val="auto"/>
          <w:spacing w:val="0"/>
          <w:kern w:val="0"/>
          <w:sz w:val="32"/>
          <w:szCs w:val="32"/>
          <w:shd w:val="clear" w:fill="FFFFFF"/>
          <w:lang w:val="en-US" w:eastAsia="zh-CN" w:bidi="ar"/>
        </w:rPr>
        <w:t>形式</w:t>
      </w:r>
      <w:r>
        <w:rPr>
          <w:rFonts w:hint="eastAsia" w:ascii="仿宋_GB2312" w:hAnsi="仿宋_GB2312" w:eastAsia="仿宋_GB2312" w:cs="仿宋_GB2312"/>
          <w:i w:val="0"/>
          <w:iCs w:val="0"/>
          <w:color w:val="auto"/>
          <w:spacing w:val="0"/>
          <w:kern w:val="0"/>
          <w:sz w:val="32"/>
          <w:szCs w:val="32"/>
          <w:shd w:val="clear" w:fill="FFFFFF"/>
          <w:lang w:val="en-US" w:eastAsia="zh-CN" w:bidi="ar"/>
        </w:rPr>
        <w:t>报市住房公积金管理中心行政服务科</w:t>
      </w:r>
      <w:r>
        <w:rPr>
          <w:rFonts w:hint="eastAsia" w:hAnsi="仿宋_GB2312" w:cs="仿宋_GB2312"/>
          <w:i w:val="0"/>
          <w:iC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olor w:val="auto"/>
          <w:spacing w:val="0"/>
          <w:kern w:val="0"/>
          <w:sz w:val="32"/>
          <w:szCs w:val="32"/>
          <w:shd w:val="clear" w:fill="FFFFFF"/>
          <w:lang w:val="en-US" w:eastAsia="zh-CN" w:bidi="ar"/>
        </w:rPr>
        <w:t>不能</w:t>
      </w:r>
      <w:r>
        <w:rPr>
          <w:rFonts w:hint="eastAsia" w:hAnsi="仿宋_GB2312" w:cs="仿宋_GB2312"/>
          <w:i w:val="0"/>
          <w:iCs w:val="0"/>
          <w:color w:val="auto"/>
          <w:spacing w:val="0"/>
          <w:kern w:val="0"/>
          <w:sz w:val="32"/>
          <w:szCs w:val="32"/>
          <w:shd w:val="clear" w:fill="FFFFFF"/>
          <w:lang w:val="en-US" w:eastAsia="zh-CN" w:bidi="ar"/>
        </w:rPr>
        <w:t>立即</w:t>
      </w:r>
      <w:r>
        <w:rPr>
          <w:rFonts w:hint="eastAsia" w:ascii="仿宋_GB2312" w:hAnsi="仿宋_GB2312" w:eastAsia="仿宋_GB2312" w:cs="仿宋_GB2312"/>
          <w:i w:val="0"/>
          <w:iCs w:val="0"/>
          <w:color w:val="auto"/>
          <w:spacing w:val="0"/>
          <w:kern w:val="0"/>
          <w:sz w:val="32"/>
          <w:szCs w:val="32"/>
          <w:shd w:val="clear" w:fill="FFFFFF"/>
          <w:lang w:val="en-US" w:eastAsia="zh-CN" w:bidi="ar"/>
        </w:rPr>
        <w:t>整改</w:t>
      </w:r>
      <w:r>
        <w:rPr>
          <w:rFonts w:hint="eastAsia" w:hAnsi="仿宋_GB2312" w:cs="仿宋_GB2312"/>
          <w:i w:val="0"/>
          <w:iCs w:val="0"/>
          <w:color w:val="auto"/>
          <w:spacing w:val="0"/>
          <w:kern w:val="0"/>
          <w:sz w:val="32"/>
          <w:szCs w:val="32"/>
          <w:shd w:val="clear" w:fill="FFFFFF"/>
          <w:lang w:val="en-US" w:eastAsia="zh-CN" w:bidi="ar"/>
        </w:rPr>
        <w:t>到位</w:t>
      </w:r>
      <w:r>
        <w:rPr>
          <w:rFonts w:hint="eastAsia" w:ascii="仿宋_GB2312" w:hAnsi="仿宋_GB2312" w:eastAsia="仿宋_GB2312" w:cs="仿宋_GB2312"/>
          <w:i w:val="0"/>
          <w:iCs w:val="0"/>
          <w:color w:val="auto"/>
          <w:spacing w:val="0"/>
          <w:kern w:val="0"/>
          <w:sz w:val="32"/>
          <w:szCs w:val="32"/>
          <w:shd w:val="clear" w:fill="FFFFFF"/>
          <w:lang w:val="en-US" w:eastAsia="zh-CN" w:bidi="ar"/>
        </w:rPr>
        <w:t>的说明具体原因，相关佐证材料附后。未被抽查到的业务受托银行对照检查问题自查自纠，举一反三</w:t>
      </w:r>
      <w:r>
        <w:rPr>
          <w:rFonts w:hint="eastAsia" w:hAnsi="仿宋_GB2312" w:cs="仿宋_GB2312"/>
          <w:i w:val="0"/>
          <w:iCs w:val="0"/>
          <w:color w:val="auto"/>
          <w:spacing w:val="0"/>
          <w:kern w:val="0"/>
          <w:sz w:val="32"/>
          <w:szCs w:val="32"/>
          <w:shd w:val="clear" w:fill="FFFFFF"/>
          <w:lang w:val="en-US" w:eastAsia="zh-CN" w:bidi="ar"/>
        </w:rPr>
        <w:t>，防止类似问题发生</w:t>
      </w:r>
      <w:r>
        <w:rPr>
          <w:rFonts w:hint="eastAsia" w:ascii="仿宋_GB2312" w:hAnsi="仿宋_GB2312" w:eastAsia="仿宋_GB2312" w:cs="仿宋_GB2312"/>
          <w:i w:val="0"/>
          <w:iCs w:val="0"/>
          <w:color w:val="auto"/>
          <w:spacing w:val="0"/>
          <w:kern w:val="0"/>
          <w:sz w:val="32"/>
          <w:szCs w:val="32"/>
          <w:shd w:val="clear" w:fill="FFFFFF"/>
          <w:lang w:val="en-US" w:eastAsia="zh-CN" w:bidi="ar"/>
        </w:rPr>
        <w:t>。各业务受托银行要经常组织《住房公积金归集提取业务委托协议书》《住房公积金贷款业务委托协议书》学习，并做好学习记录。同</w:t>
      </w:r>
      <w:r>
        <w:rPr>
          <w:rFonts w:hint="eastAsia" w:hAnsi="仿宋_GB2312" w:cs="仿宋_GB2312"/>
          <w:i w:val="0"/>
          <w:iCs w:val="0"/>
          <w:color w:val="auto"/>
          <w:spacing w:val="0"/>
          <w:kern w:val="0"/>
          <w:sz w:val="32"/>
          <w:szCs w:val="32"/>
          <w:shd w:val="clear" w:fill="FFFFFF"/>
          <w:lang w:val="en-US" w:eastAsia="zh-CN" w:bidi="ar"/>
        </w:rPr>
        <w:t>时要</w:t>
      </w:r>
      <w:r>
        <w:rPr>
          <w:rFonts w:hint="eastAsia" w:ascii="仿宋_GB2312" w:hAnsi="仿宋_GB2312" w:eastAsia="仿宋_GB2312" w:cs="仿宋_GB2312"/>
          <w:i w:val="0"/>
          <w:iCs w:val="0"/>
          <w:color w:val="auto"/>
          <w:spacing w:val="0"/>
          <w:kern w:val="0"/>
          <w:sz w:val="32"/>
          <w:szCs w:val="32"/>
          <w:shd w:val="clear" w:fill="FFFFFF"/>
          <w:lang w:val="en-US" w:eastAsia="zh-CN" w:bidi="ar"/>
        </w:rPr>
        <w:t>加强住房公积金业务培训，</w:t>
      </w:r>
      <w:r>
        <w:rPr>
          <w:rFonts w:hint="eastAsia" w:hAnsi="仿宋_GB2312" w:cs="仿宋_GB2312"/>
          <w:i w:val="0"/>
          <w:iCs w:val="0"/>
          <w:color w:val="auto"/>
          <w:spacing w:val="0"/>
          <w:kern w:val="0"/>
          <w:sz w:val="32"/>
          <w:szCs w:val="32"/>
          <w:shd w:val="clear" w:fill="FFFFFF"/>
          <w:lang w:val="en-US" w:eastAsia="zh-CN" w:bidi="ar"/>
        </w:rPr>
        <w:t>及时参加中心举办的上岗考试，优化人员配置，落实AB岗制度，禁止出现空岗现象发生。人员调动需及时向中心报备，强化</w:t>
      </w:r>
      <w:r>
        <w:rPr>
          <w:rFonts w:hint="eastAsia" w:ascii="仿宋_GB2312" w:hAnsi="仿宋_GB2312" w:eastAsia="仿宋_GB2312" w:cs="仿宋_GB2312"/>
          <w:i w:val="0"/>
          <w:iCs w:val="0"/>
          <w:color w:val="auto"/>
          <w:spacing w:val="0"/>
          <w:kern w:val="0"/>
          <w:sz w:val="32"/>
          <w:szCs w:val="32"/>
          <w:shd w:val="clear" w:fill="FFFFFF"/>
          <w:lang w:val="en-US" w:eastAsia="zh-CN" w:bidi="ar"/>
        </w:rPr>
        <w:t>服务大厅</w:t>
      </w:r>
      <w:r>
        <w:rPr>
          <w:rFonts w:hint="eastAsia" w:hAnsi="仿宋_GB2312" w:cs="仿宋_GB2312"/>
          <w:i w:val="0"/>
          <w:iCs w:val="0"/>
          <w:color w:val="auto"/>
          <w:spacing w:val="0"/>
          <w:kern w:val="0"/>
          <w:sz w:val="32"/>
          <w:szCs w:val="32"/>
          <w:shd w:val="clear" w:fill="FFFFFF"/>
          <w:lang w:val="en-US" w:eastAsia="zh-CN" w:bidi="ar"/>
        </w:rPr>
        <w:t>管理</w:t>
      </w:r>
      <w:r>
        <w:rPr>
          <w:rFonts w:hint="eastAsia" w:ascii="仿宋_GB2312" w:hAnsi="仿宋_GB2312" w:eastAsia="仿宋_GB2312" w:cs="仿宋_GB2312"/>
          <w:i w:val="0"/>
          <w:iCs w:val="0"/>
          <w:color w:val="auto"/>
          <w:spacing w:val="0"/>
          <w:kern w:val="0"/>
          <w:sz w:val="32"/>
          <w:szCs w:val="32"/>
          <w:shd w:val="clear" w:fill="FFFFFF"/>
          <w:lang w:val="en-US" w:eastAsia="zh-CN" w:bidi="ar"/>
        </w:rPr>
        <w:t>，</w:t>
      </w:r>
      <w:r>
        <w:rPr>
          <w:rFonts w:hint="eastAsia" w:hAnsi="仿宋_GB2312" w:cs="仿宋_GB2312"/>
          <w:i w:val="0"/>
          <w:iCs w:val="0"/>
          <w:color w:val="auto"/>
          <w:spacing w:val="0"/>
          <w:kern w:val="0"/>
          <w:sz w:val="32"/>
          <w:szCs w:val="32"/>
          <w:shd w:val="clear" w:fill="FFFFFF"/>
          <w:lang w:val="en-US" w:eastAsia="zh-CN" w:bidi="ar"/>
        </w:rPr>
        <w:t>优化营商环境，提高</w:t>
      </w:r>
      <w:r>
        <w:rPr>
          <w:rFonts w:hint="eastAsia" w:ascii="仿宋_GB2312" w:hAnsi="仿宋_GB2312" w:eastAsia="仿宋_GB2312" w:cs="仿宋_GB2312"/>
          <w:i w:val="0"/>
          <w:iCs w:val="0"/>
          <w:color w:val="auto"/>
          <w:spacing w:val="0"/>
          <w:kern w:val="0"/>
          <w:sz w:val="32"/>
          <w:szCs w:val="32"/>
          <w:shd w:val="clear" w:fill="FFFFFF"/>
          <w:lang w:val="en-US" w:eastAsia="zh-CN" w:bidi="ar"/>
        </w:rPr>
        <w:t>工作质量。</w:t>
      </w:r>
    </w:p>
    <w:p w14:paraId="2CB2AA8F">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5FB61E27">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033ABF05">
      <w:pPr>
        <w:pStyle w:val="2"/>
        <w:rPr>
          <w:rFonts w:hint="eastAsia"/>
          <w:lang w:val="en-US" w:eastAsia="zh-CN"/>
        </w:rPr>
      </w:pPr>
    </w:p>
    <w:p w14:paraId="156CFFB0">
      <w:pPr>
        <w:pStyle w:val="2"/>
        <w:rPr>
          <w:rFonts w:hint="eastAsia"/>
          <w:lang w:val="en-US" w:eastAsia="zh-CN"/>
        </w:rPr>
      </w:pPr>
    </w:p>
    <w:p w14:paraId="1CF92F6D">
      <w:pPr>
        <w:keepNext w:val="0"/>
        <w:keepLines w:val="0"/>
        <w:pageBreakBefore w:val="0"/>
        <w:widowControl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莆田市住房公积金管理中心</w:t>
      </w:r>
    </w:p>
    <w:p w14:paraId="5413BF59">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rPr>
          <w:rFonts w:hint="eastAsia" w:ascii="仿宋_GB2312" w:hAnsi="仿宋_GB2312" w:eastAsia="仿宋_GB2312" w:cs="仿宋_GB2312"/>
          <w:i w:val="0"/>
          <w:iC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olor w:val="auto"/>
          <w:spacing w:val="0"/>
          <w:kern w:val="0"/>
          <w:sz w:val="32"/>
          <w:szCs w:val="32"/>
          <w:shd w:val="clear" w:fill="FFFFFF"/>
          <w:lang w:val="en-US" w:eastAsia="zh-CN" w:bidi="ar"/>
        </w:rPr>
        <w:t>202</w:t>
      </w:r>
      <w:r>
        <w:rPr>
          <w:rFonts w:hint="eastAsia" w:hAnsi="仿宋_GB2312" w:cs="仿宋_GB2312"/>
          <w:i w:val="0"/>
          <w:iCs w:val="0"/>
          <w:color w:val="auto"/>
          <w:spacing w:val="0"/>
          <w:kern w:val="0"/>
          <w:sz w:val="32"/>
          <w:szCs w:val="32"/>
          <w:shd w:val="clear" w:fill="FFFFFF"/>
          <w:lang w:val="en-US" w:eastAsia="zh-CN" w:bidi="ar"/>
        </w:rPr>
        <w:t>5</w:t>
      </w:r>
      <w:r>
        <w:rPr>
          <w:rFonts w:hint="eastAsia" w:ascii="仿宋_GB2312" w:hAnsi="仿宋_GB2312" w:eastAsia="仿宋_GB2312" w:cs="仿宋_GB2312"/>
          <w:i w:val="0"/>
          <w:iCs w:val="0"/>
          <w:color w:val="auto"/>
          <w:spacing w:val="0"/>
          <w:kern w:val="0"/>
          <w:sz w:val="32"/>
          <w:szCs w:val="32"/>
          <w:shd w:val="clear" w:fill="FFFFFF"/>
          <w:lang w:val="en-US" w:eastAsia="zh-CN" w:bidi="ar"/>
        </w:rPr>
        <w:t>年</w:t>
      </w:r>
      <w:r>
        <w:rPr>
          <w:rFonts w:hint="eastAsia" w:hAnsi="仿宋_GB2312" w:cs="仿宋_GB2312"/>
          <w:i w:val="0"/>
          <w:iCs w:val="0"/>
          <w:color w:val="auto"/>
          <w:spacing w:val="0"/>
          <w:kern w:val="0"/>
          <w:sz w:val="32"/>
          <w:szCs w:val="32"/>
          <w:shd w:val="clear" w:fill="FFFFFF"/>
          <w:lang w:val="en-US" w:eastAsia="zh-CN" w:bidi="ar"/>
        </w:rPr>
        <w:t>6</w:t>
      </w:r>
      <w:r>
        <w:rPr>
          <w:rFonts w:hint="eastAsia" w:ascii="仿宋_GB2312" w:hAnsi="仿宋_GB2312" w:eastAsia="仿宋_GB2312" w:cs="仿宋_GB2312"/>
          <w:i w:val="0"/>
          <w:iCs w:val="0"/>
          <w:color w:val="auto"/>
          <w:spacing w:val="0"/>
          <w:kern w:val="0"/>
          <w:sz w:val="32"/>
          <w:szCs w:val="32"/>
          <w:shd w:val="clear" w:fill="FFFFFF"/>
          <w:lang w:val="en-US" w:eastAsia="zh-CN" w:bidi="ar"/>
        </w:rPr>
        <w:t>月</w:t>
      </w:r>
      <w:r>
        <w:rPr>
          <w:rFonts w:hint="eastAsia" w:hAnsi="仿宋_GB2312" w:cs="仿宋_GB2312"/>
          <w:i w:val="0"/>
          <w:iCs w:val="0"/>
          <w:color w:val="auto"/>
          <w:spacing w:val="0"/>
          <w:kern w:val="0"/>
          <w:sz w:val="32"/>
          <w:szCs w:val="32"/>
          <w:shd w:val="clear" w:fill="FFFFFF"/>
          <w:lang w:val="en-US" w:eastAsia="zh-CN" w:bidi="ar"/>
        </w:rPr>
        <w:t>10</w:t>
      </w:r>
      <w:r>
        <w:rPr>
          <w:rFonts w:hint="eastAsia" w:ascii="仿宋_GB2312" w:hAnsi="仿宋_GB2312" w:eastAsia="仿宋_GB2312" w:cs="仿宋_GB2312"/>
          <w:i w:val="0"/>
          <w:iCs w:val="0"/>
          <w:color w:val="auto"/>
          <w:spacing w:val="0"/>
          <w:kern w:val="0"/>
          <w:sz w:val="32"/>
          <w:szCs w:val="32"/>
          <w:shd w:val="clear" w:fill="FFFFFF"/>
          <w:lang w:val="en-US" w:eastAsia="zh-CN" w:bidi="ar"/>
        </w:rPr>
        <w:t xml:space="preserve">日 </w:t>
      </w:r>
      <w:r>
        <w:rPr>
          <w:rFonts w:hint="eastAsia" w:hAnsi="仿宋_GB2312" w:cs="仿宋_GB2312"/>
          <w:i w:val="0"/>
          <w:iC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i w:val="0"/>
          <w:iCs w:val="0"/>
          <w:color w:val="auto"/>
          <w:spacing w:val="0"/>
          <w:kern w:val="0"/>
          <w:sz w:val="32"/>
          <w:szCs w:val="32"/>
          <w:shd w:val="clear" w:fill="FFFFFF"/>
          <w:lang w:val="en-US" w:eastAsia="zh-CN" w:bidi="ar"/>
        </w:rPr>
        <w:t xml:space="preserve">  </w:t>
      </w:r>
    </w:p>
    <w:p w14:paraId="0063ADD0">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522C2793">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75122AD2">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0F24ACA7">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76FE27E8">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0EA7E19E">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082F2976">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39246546">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084C6660">
      <w:pPr>
        <w:pStyle w:val="2"/>
        <w:rPr>
          <w:rFonts w:hint="eastAsia" w:ascii="仿宋_GB2312" w:hAnsi="仿宋_GB2312" w:eastAsia="仿宋_GB2312" w:cs="仿宋_GB2312"/>
          <w:i w:val="0"/>
          <w:iCs w:val="0"/>
          <w:color w:val="auto"/>
          <w:spacing w:val="0"/>
          <w:kern w:val="0"/>
          <w:sz w:val="32"/>
          <w:szCs w:val="32"/>
          <w:shd w:val="clear" w:fill="FFFFFF"/>
          <w:lang w:val="en-US" w:eastAsia="zh-CN" w:bidi="ar"/>
        </w:rPr>
      </w:pPr>
    </w:p>
    <w:p w14:paraId="21D35939">
      <w:pPr>
        <w:pStyle w:val="3"/>
        <w:rPr>
          <w:rFonts w:hint="eastAsia"/>
        </w:rPr>
      </w:pPr>
    </w:p>
    <w:tbl>
      <w:tblPr>
        <w:tblStyle w:val="6"/>
        <w:tblW w:w="0" w:type="auto"/>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14:paraId="66F493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1" w:type="dxa"/>
            <w:tcBorders>
              <w:top w:val="single" w:color="auto" w:sz="8" w:space="0"/>
              <w:bottom w:val="single" w:color="auto" w:sz="8" w:space="0"/>
            </w:tcBorders>
            <w:noWrap w:val="0"/>
            <w:vAlign w:val="center"/>
          </w:tcPr>
          <w:p w14:paraId="194D45A2">
            <w:pPr>
              <w:ind w:right="214" w:rightChars="67"/>
              <w:jc w:val="both"/>
              <w:rPr>
                <w:rFonts w:hint="eastAsia" w:hAnsi="Times New Roman" w:cs="Times New Roman"/>
                <w:color w:val="000000"/>
                <w:sz w:val="30"/>
                <w:szCs w:val="30"/>
              </w:rPr>
            </w:pPr>
            <w:r>
              <w:rPr>
                <w:rFonts w:hint="eastAsia" w:cs="Times New Roman"/>
                <w:color w:val="000000"/>
                <w:sz w:val="30"/>
                <w:szCs w:val="30"/>
                <w:lang w:eastAsia="zh-CN"/>
              </w:rPr>
              <w:t>莆田市住房公积金管理中心</w:t>
            </w:r>
            <w:r>
              <w:rPr>
                <w:rFonts w:hint="eastAsia" w:hAnsi="Times New Roman" w:cs="Times New Roman"/>
                <w:color w:val="000000"/>
                <w:sz w:val="30"/>
                <w:szCs w:val="30"/>
              </w:rPr>
              <w:t xml:space="preserve">办公室 </w:t>
            </w:r>
            <w:r>
              <w:rPr>
                <w:rFonts w:hint="eastAsia" w:cs="Times New Roman"/>
                <w:color w:val="000000"/>
                <w:sz w:val="30"/>
                <w:szCs w:val="30"/>
                <w:lang w:val="en-US" w:eastAsia="zh-CN"/>
              </w:rPr>
              <w:t xml:space="preserve">    </w:t>
            </w:r>
            <w:r>
              <w:rPr>
                <w:rFonts w:hint="eastAsia" w:hAnsi="Times New Roman" w:cs="Times New Roman"/>
                <w:color w:val="000000"/>
                <w:sz w:val="30"/>
                <w:szCs w:val="30"/>
              </w:rPr>
              <w:t xml:space="preserve">  202</w:t>
            </w:r>
            <w:r>
              <w:rPr>
                <w:rFonts w:hint="eastAsia" w:cs="Times New Roman"/>
                <w:color w:val="000000"/>
                <w:sz w:val="30"/>
                <w:szCs w:val="30"/>
                <w:lang w:val="en-US" w:eastAsia="zh-CN"/>
              </w:rPr>
              <w:t>5</w:t>
            </w:r>
            <w:r>
              <w:rPr>
                <w:rFonts w:hint="eastAsia" w:hAnsi="Times New Roman" w:cs="Times New Roman"/>
                <w:color w:val="000000"/>
                <w:sz w:val="30"/>
                <w:szCs w:val="30"/>
              </w:rPr>
              <w:t>年</w:t>
            </w:r>
            <w:r>
              <w:rPr>
                <w:rFonts w:hint="eastAsia" w:cs="Times New Roman"/>
                <w:color w:val="000000"/>
                <w:sz w:val="30"/>
                <w:szCs w:val="30"/>
                <w:lang w:val="en-US" w:eastAsia="zh-CN"/>
              </w:rPr>
              <w:t>6</w:t>
            </w:r>
            <w:r>
              <w:rPr>
                <w:rFonts w:hint="eastAsia" w:hAnsi="Times New Roman" w:cs="Times New Roman"/>
                <w:color w:val="000000"/>
                <w:sz w:val="30"/>
                <w:szCs w:val="30"/>
              </w:rPr>
              <w:t>月</w:t>
            </w:r>
            <w:r>
              <w:rPr>
                <w:rFonts w:hint="eastAsia" w:cs="Times New Roman"/>
                <w:color w:val="000000"/>
                <w:sz w:val="30"/>
                <w:szCs w:val="30"/>
                <w:lang w:val="en-US" w:eastAsia="zh-CN"/>
              </w:rPr>
              <w:t>10</w:t>
            </w:r>
            <w:r>
              <w:rPr>
                <w:rFonts w:hint="eastAsia" w:hAnsi="Times New Roman" w:cs="Times New Roman"/>
                <w:color w:val="000000"/>
                <w:sz w:val="30"/>
                <w:szCs w:val="30"/>
              </w:rPr>
              <w:t>日印发</w:t>
            </w:r>
          </w:p>
        </w:tc>
      </w:tr>
    </w:tbl>
    <w:p w14:paraId="7B086673">
      <w:pPr>
        <w:spacing w:line="20" w:lineRule="exact"/>
        <w:rPr>
          <w:rFonts w:hint="eastAsia" w:hAnsi="Times New Roman" w:cs="Times New Roman"/>
        </w:rPr>
      </w:pPr>
    </w:p>
    <w:sectPr>
      <w:headerReference r:id="rId3" w:type="default"/>
      <w:footerReference r:id="rId4"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0A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9625F">
                          <w:pPr>
                            <w:pStyle w:val="4"/>
                            <w:rPr>
                              <w:color w:val="000000"/>
                              <w:sz w:val="32"/>
                              <w:szCs w:val="32"/>
                            </w:rPr>
                          </w:pPr>
                          <w:r>
                            <w:rPr>
                              <w:color w:val="000000"/>
                              <w:sz w:val="32"/>
                              <w:szCs w:val="32"/>
                            </w:rPr>
                            <w:fldChar w:fldCharType="begin"/>
                          </w:r>
                          <w:r>
                            <w:rPr>
                              <w:color w:val="000000"/>
                              <w:sz w:val="32"/>
                              <w:szCs w:val="32"/>
                            </w:rPr>
                            <w:instrText xml:space="preserve"> PAGE  \* MERGEFORMAT </w:instrText>
                          </w:r>
                          <w:r>
                            <w:rPr>
                              <w:color w:val="000000"/>
                              <w:sz w:val="32"/>
                              <w:szCs w:val="32"/>
                            </w:rPr>
                            <w:fldChar w:fldCharType="separate"/>
                          </w:r>
                          <w:r>
                            <w:rPr>
                              <w:color w:val="000000"/>
                              <w:sz w:val="32"/>
                              <w:szCs w:val="32"/>
                            </w:rPr>
                            <w:t>1</w:t>
                          </w:r>
                          <w:r>
                            <w:rPr>
                              <w:color w:val="000000"/>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C9625F">
                    <w:pPr>
                      <w:pStyle w:val="4"/>
                      <w:rPr>
                        <w:color w:val="000000"/>
                        <w:sz w:val="32"/>
                        <w:szCs w:val="32"/>
                      </w:rPr>
                    </w:pPr>
                    <w:r>
                      <w:rPr>
                        <w:color w:val="000000"/>
                        <w:sz w:val="32"/>
                        <w:szCs w:val="32"/>
                      </w:rPr>
                      <w:fldChar w:fldCharType="begin"/>
                    </w:r>
                    <w:r>
                      <w:rPr>
                        <w:color w:val="000000"/>
                        <w:sz w:val="32"/>
                        <w:szCs w:val="32"/>
                      </w:rPr>
                      <w:instrText xml:space="preserve"> PAGE  \* MERGEFORMAT </w:instrText>
                    </w:r>
                    <w:r>
                      <w:rPr>
                        <w:color w:val="000000"/>
                        <w:sz w:val="32"/>
                        <w:szCs w:val="32"/>
                      </w:rPr>
                      <w:fldChar w:fldCharType="separate"/>
                    </w:r>
                    <w:r>
                      <w:rPr>
                        <w:color w:val="000000"/>
                        <w:sz w:val="32"/>
                        <w:szCs w:val="32"/>
                      </w:rPr>
                      <w:t>1</w:t>
                    </w:r>
                    <w:r>
                      <w:rPr>
                        <w:color w:val="000000"/>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5FA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CA869"/>
    <w:multiLevelType w:val="singleLevel"/>
    <w:tmpl w:val="B54CA8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MzQyNzViODE0OTJhNjU4ZmVmYTUxZmFkMTNhMmYifQ=="/>
  </w:docVars>
  <w:rsids>
    <w:rsidRoot w:val="67C16FEE"/>
    <w:rsid w:val="038B1487"/>
    <w:rsid w:val="03FB451B"/>
    <w:rsid w:val="06990F64"/>
    <w:rsid w:val="06E444FE"/>
    <w:rsid w:val="08822F14"/>
    <w:rsid w:val="09535249"/>
    <w:rsid w:val="0A9D21CB"/>
    <w:rsid w:val="0DBA08D5"/>
    <w:rsid w:val="0E0B4E32"/>
    <w:rsid w:val="0F0E4E38"/>
    <w:rsid w:val="11140D0D"/>
    <w:rsid w:val="16353CD8"/>
    <w:rsid w:val="18D20F90"/>
    <w:rsid w:val="19F94F18"/>
    <w:rsid w:val="1AE77538"/>
    <w:rsid w:val="1B24276A"/>
    <w:rsid w:val="1E134104"/>
    <w:rsid w:val="207D68CF"/>
    <w:rsid w:val="20B12741"/>
    <w:rsid w:val="20EE5697"/>
    <w:rsid w:val="224521B7"/>
    <w:rsid w:val="2369796F"/>
    <w:rsid w:val="27F71192"/>
    <w:rsid w:val="284A0F93"/>
    <w:rsid w:val="28874D02"/>
    <w:rsid w:val="299F4984"/>
    <w:rsid w:val="2A83523E"/>
    <w:rsid w:val="2ADF2814"/>
    <w:rsid w:val="2B225CB9"/>
    <w:rsid w:val="2BD66E93"/>
    <w:rsid w:val="2BFB156B"/>
    <w:rsid w:val="2DF85A35"/>
    <w:rsid w:val="2E9341AF"/>
    <w:rsid w:val="30193A72"/>
    <w:rsid w:val="320B50F4"/>
    <w:rsid w:val="32497E8F"/>
    <w:rsid w:val="338936E9"/>
    <w:rsid w:val="341C1B03"/>
    <w:rsid w:val="34EA14E0"/>
    <w:rsid w:val="358D191E"/>
    <w:rsid w:val="37B20750"/>
    <w:rsid w:val="38CC122C"/>
    <w:rsid w:val="3A3E4582"/>
    <w:rsid w:val="3A7A0FDB"/>
    <w:rsid w:val="3B0752BB"/>
    <w:rsid w:val="3CD41B2F"/>
    <w:rsid w:val="401F0D0E"/>
    <w:rsid w:val="45883985"/>
    <w:rsid w:val="46176A13"/>
    <w:rsid w:val="487364F7"/>
    <w:rsid w:val="498B5309"/>
    <w:rsid w:val="4A24342C"/>
    <w:rsid w:val="4A773E7F"/>
    <w:rsid w:val="4AF5003F"/>
    <w:rsid w:val="4B0615B6"/>
    <w:rsid w:val="4F20650C"/>
    <w:rsid w:val="505536E3"/>
    <w:rsid w:val="5402441A"/>
    <w:rsid w:val="56F12AF3"/>
    <w:rsid w:val="59F91E1B"/>
    <w:rsid w:val="5A3A6873"/>
    <w:rsid w:val="5AE84FF7"/>
    <w:rsid w:val="5C4B2CF0"/>
    <w:rsid w:val="6677048E"/>
    <w:rsid w:val="66790D5F"/>
    <w:rsid w:val="66F06EAA"/>
    <w:rsid w:val="67C16FEE"/>
    <w:rsid w:val="6874213A"/>
    <w:rsid w:val="6B32518D"/>
    <w:rsid w:val="6E7A2B08"/>
    <w:rsid w:val="6E7E001D"/>
    <w:rsid w:val="710F044A"/>
    <w:rsid w:val="71E80C9B"/>
    <w:rsid w:val="735179C7"/>
    <w:rsid w:val="740A6CA7"/>
    <w:rsid w:val="7568637B"/>
    <w:rsid w:val="77F32248"/>
    <w:rsid w:val="783B5F64"/>
    <w:rsid w:val="79813367"/>
    <w:rsid w:val="7AC676A0"/>
    <w:rsid w:val="7F482D79"/>
    <w:rsid w:val="7F6C2F0C"/>
    <w:rsid w:val="7FF69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qFormat="1" w:unhideWhenUsed="0" w:uiPriority="0"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index 6"/>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1460</Words>
  <Characters>1494</Characters>
  <Lines>0</Lines>
  <Paragraphs>0</Paragraphs>
  <TotalTime>92</TotalTime>
  <ScaleCrop>false</ScaleCrop>
  <LinksUpToDate>false</LinksUpToDate>
  <CharactersWithSpaces>1505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2022-08-22T09:02:00Z</dcterms:created>
  <dc:creator>Claire</dc:creator>
  <cp:lastModifiedBy>信息科</cp:lastModifiedBy>
  <cp:lastPrinted>2025-06-06T00:29:00Z</cp:lastPrinted>
  <dcterms:modified xsi:type="dcterms:W3CDTF">2025-06-18T00:09:23Z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AF1221A553B0423A96E162B1EA15697C_13</vt:lpwstr>
  </property>
  <property fmtid="{D5CDD505-2E9C-101B-9397-08002B2CF9AE}" pid="4" name="KSOTemplateDocerSaveRecord">
    <vt:lpwstr>eyJoZGlkIjoiYTBjMzQyNzViODE0OTJhNjU4ZmVmYTUxZmFkMTNhMmYiLCJ1c2VySWQiOiI3NTg0NDQyMjYifQ==</vt:lpwstr>
  </property>
</Properties>
</file>