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184" w:rsidRPr="00B4741F" w:rsidRDefault="00B4741F" w:rsidP="00B4741F">
      <w:pPr>
        <w:spacing w:line="600" w:lineRule="exact"/>
        <w:jc w:val="center"/>
        <w:rPr>
          <w:rFonts w:ascii="方正小标宋简体" w:eastAsia="方正小标宋简体" w:hAnsi="黑体" w:hint="eastAsia"/>
          <w:sz w:val="40"/>
          <w:szCs w:val="40"/>
        </w:rPr>
      </w:pPr>
      <w:r>
        <w:rPr>
          <w:rFonts w:ascii="方正小标宋简体" w:eastAsia="方正小标宋简体" w:hAnsi="黑体" w:hint="eastAsia"/>
          <w:sz w:val="40"/>
          <w:szCs w:val="40"/>
        </w:rPr>
        <w:t>莆田市森林火灾应急预案</w:t>
      </w:r>
      <w:bookmarkStart w:id="0" w:name="_GoBack"/>
      <w:bookmarkEnd w:id="0"/>
    </w:p>
    <w:p w:rsidR="008C1184" w:rsidRPr="008556A7" w:rsidRDefault="008C1184" w:rsidP="008C1184">
      <w:pPr>
        <w:pStyle w:val="1"/>
        <w:spacing w:beforeLines="0" w:afterLines="0" w:line="560" w:lineRule="exact"/>
        <w:rPr>
          <w:rFonts w:ascii="Times New Roman"/>
          <w:color w:val="000000"/>
          <w:szCs w:val="24"/>
          <w:lang w:val="en-US" w:eastAsia="zh-CN"/>
        </w:rPr>
      </w:pPr>
      <w:hyperlink w:anchor="_Toc364077225" w:history="1">
        <w:r w:rsidRPr="008556A7">
          <w:rPr>
            <w:rStyle w:val="a6"/>
            <w:color w:val="000000"/>
          </w:rPr>
          <w:t>1</w:t>
        </w:r>
        <w:r w:rsidRPr="008556A7">
          <w:rPr>
            <w:rStyle w:val="a6"/>
            <w:rFonts w:hint="eastAsia"/>
            <w:color w:val="000000"/>
          </w:rPr>
          <w:t xml:space="preserve">. </w:t>
        </w:r>
        <w:r w:rsidRPr="008556A7">
          <w:rPr>
            <w:rStyle w:val="a6"/>
            <w:rFonts w:hint="eastAsia"/>
            <w:color w:val="000000"/>
          </w:rPr>
          <w:t>总则</w:t>
        </w:r>
        <w:r w:rsidRPr="008556A7">
          <w:rPr>
            <w:color w:val="000000"/>
            <w:lang w:val="en-US" w:eastAsia="zh-CN"/>
          </w:rPr>
          <w:tab/>
        </w:r>
        <w:r w:rsidRPr="008556A7">
          <w:rPr>
            <w:rFonts w:hint="eastAsia"/>
            <w:color w:val="000000"/>
            <w:lang w:val="en-US"/>
          </w:rPr>
          <w:t>（</w:t>
        </w:r>
        <w:r w:rsidRPr="008556A7">
          <w:rPr>
            <w:rFonts w:hint="eastAsia"/>
            <w:color w:val="000000"/>
          </w:rPr>
          <w:t>4</w:t>
        </w:r>
      </w:hyperlink>
      <w:r w:rsidRPr="008556A7">
        <w:rPr>
          <w:rFonts w:hint="eastAsia"/>
          <w:color w:val="000000"/>
        </w:rPr>
        <w:t>）</w:t>
      </w:r>
    </w:p>
    <w:p w:rsidR="008C1184" w:rsidRPr="008556A7" w:rsidRDefault="008C1184" w:rsidP="008C1184">
      <w:pPr>
        <w:pStyle w:val="1"/>
        <w:spacing w:beforeLines="0" w:afterLines="0" w:line="560" w:lineRule="exact"/>
        <w:rPr>
          <w:rFonts w:ascii="Times New Roman"/>
          <w:color w:val="000000"/>
          <w:szCs w:val="24"/>
          <w:lang w:val="en-US" w:eastAsia="zh-CN"/>
        </w:rPr>
      </w:pPr>
      <w:r w:rsidRPr="008556A7">
        <w:rPr>
          <w:rFonts w:hint="eastAsia"/>
          <w:color w:val="000000"/>
        </w:rPr>
        <w:t xml:space="preserve">   </w:t>
      </w:r>
      <w:hyperlink w:anchor="_Toc364077226" w:history="1">
        <w:r w:rsidRPr="008556A7">
          <w:rPr>
            <w:rStyle w:val="a6"/>
            <w:rFonts w:hint="eastAsia"/>
            <w:color w:val="000000"/>
          </w:rPr>
          <w:t xml:space="preserve">1.1 </w:t>
        </w:r>
        <w:r w:rsidRPr="008556A7">
          <w:rPr>
            <w:rStyle w:val="a6"/>
            <w:rFonts w:hint="eastAsia"/>
            <w:color w:val="000000"/>
          </w:rPr>
          <w:t>目的</w:t>
        </w:r>
        <w:r w:rsidRPr="008556A7">
          <w:rPr>
            <w:color w:val="000000"/>
            <w:lang w:val="en-US" w:eastAsia="zh-CN"/>
          </w:rPr>
          <w:tab/>
        </w:r>
        <w:r w:rsidRPr="008556A7">
          <w:rPr>
            <w:rFonts w:hint="eastAsia"/>
            <w:color w:val="000000"/>
            <w:lang w:val="en-US"/>
          </w:rPr>
          <w:t>（</w:t>
        </w:r>
        <w:r w:rsidRPr="008556A7">
          <w:rPr>
            <w:rFonts w:hint="eastAsia"/>
            <w:color w:val="000000"/>
          </w:rPr>
          <w:t>4</w:t>
        </w:r>
      </w:hyperlink>
      <w:r w:rsidRPr="008556A7">
        <w:rPr>
          <w:rFonts w:hint="eastAsia"/>
          <w:color w:val="000000"/>
        </w:rPr>
        <w:t>）</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Style w:val="a6"/>
            <w:rFonts w:hint="eastAsia"/>
            <w:color w:val="000000"/>
          </w:rPr>
          <w:t xml:space="preserve">1.2 </w:t>
        </w:r>
        <w:r w:rsidRPr="008556A7">
          <w:rPr>
            <w:rStyle w:val="a6"/>
            <w:rFonts w:hint="eastAsia"/>
            <w:color w:val="000000"/>
          </w:rPr>
          <w:t>依据</w:t>
        </w:r>
        <w:r w:rsidRPr="008556A7">
          <w:rPr>
            <w:color w:val="000000"/>
            <w:lang w:val="en-US" w:eastAsia="zh-CN"/>
          </w:rPr>
          <w:tab/>
        </w:r>
        <w:r w:rsidRPr="008556A7">
          <w:rPr>
            <w:rFonts w:hint="eastAsia"/>
            <w:color w:val="000000"/>
            <w:lang w:val="en-US"/>
          </w:rPr>
          <w:t>（</w:t>
        </w:r>
        <w:r w:rsidRPr="008556A7">
          <w:rPr>
            <w:rFonts w:hint="eastAsia"/>
            <w:color w:val="000000"/>
          </w:rPr>
          <w:t>4</w:t>
        </w:r>
      </w:hyperlink>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Style w:val="a6"/>
            <w:rFonts w:hint="eastAsia"/>
            <w:color w:val="000000"/>
          </w:rPr>
          <w:t xml:space="preserve">1.3 </w:t>
        </w:r>
        <w:r w:rsidRPr="008556A7">
          <w:rPr>
            <w:rStyle w:val="a6"/>
            <w:rFonts w:hint="eastAsia"/>
            <w:color w:val="000000"/>
          </w:rPr>
          <w:t>适用范围</w:t>
        </w:r>
        <w:r w:rsidRPr="008556A7">
          <w:rPr>
            <w:color w:val="000000"/>
            <w:lang w:val="en-US" w:eastAsia="zh-CN"/>
          </w:rPr>
          <w:tab/>
        </w:r>
        <w:r w:rsidRPr="008556A7">
          <w:rPr>
            <w:rFonts w:hint="eastAsia"/>
            <w:color w:val="000000"/>
            <w:lang w:val="en-US"/>
          </w:rPr>
          <w:t>（</w:t>
        </w:r>
        <w:r w:rsidRPr="008556A7">
          <w:rPr>
            <w:rFonts w:hint="eastAsia"/>
            <w:color w:val="000000"/>
          </w:rPr>
          <w:t>4</w:t>
        </w:r>
      </w:hyperlink>
      <w:r w:rsidRPr="008556A7">
        <w:rPr>
          <w:rFonts w:hint="eastAsia"/>
          <w:color w:val="000000"/>
        </w:rPr>
        <w:t>）</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Style w:val="a6"/>
            <w:rFonts w:hint="eastAsia"/>
            <w:color w:val="000000"/>
          </w:rPr>
          <w:t xml:space="preserve">1.4 </w:t>
        </w:r>
        <w:r w:rsidRPr="008556A7">
          <w:rPr>
            <w:rStyle w:val="a6"/>
            <w:rFonts w:hint="eastAsia"/>
            <w:color w:val="000000"/>
          </w:rPr>
          <w:t>工作原则</w:t>
        </w:r>
        <w:r w:rsidRPr="008556A7">
          <w:rPr>
            <w:color w:val="000000"/>
            <w:lang w:val="en-US" w:eastAsia="zh-CN"/>
          </w:rPr>
          <w:tab/>
        </w:r>
        <w:r w:rsidRPr="008556A7">
          <w:rPr>
            <w:rFonts w:hint="eastAsia"/>
            <w:color w:val="000000"/>
            <w:lang w:val="en-US"/>
          </w:rPr>
          <w:t>（</w:t>
        </w:r>
        <w:r w:rsidRPr="008556A7">
          <w:rPr>
            <w:rFonts w:hint="eastAsia"/>
            <w:color w:val="000000"/>
          </w:rPr>
          <w:t>4</w:t>
        </w:r>
      </w:hyperlink>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Style w:val="a6"/>
            <w:rFonts w:hint="eastAsia"/>
            <w:color w:val="000000"/>
          </w:rPr>
          <w:t xml:space="preserve">1.5 </w:t>
        </w:r>
        <w:r w:rsidRPr="008556A7">
          <w:rPr>
            <w:rStyle w:val="a6"/>
            <w:rFonts w:hint="eastAsia"/>
            <w:color w:val="000000"/>
          </w:rPr>
          <w:t>灾害分级</w:t>
        </w:r>
        <w:r w:rsidRPr="008556A7">
          <w:rPr>
            <w:color w:val="000000"/>
            <w:lang w:val="en-US" w:eastAsia="zh-CN"/>
          </w:rPr>
          <w:tab/>
        </w:r>
        <w:r w:rsidRPr="008556A7">
          <w:rPr>
            <w:rFonts w:hint="eastAsia"/>
            <w:color w:val="000000"/>
            <w:lang w:val="en-US"/>
          </w:rPr>
          <w:t>（</w:t>
        </w:r>
        <w:r w:rsidRPr="008556A7">
          <w:rPr>
            <w:rFonts w:hint="eastAsia"/>
            <w:color w:val="000000"/>
          </w:rPr>
          <w:t>4</w:t>
        </w:r>
      </w:hyperlink>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hint="eastAsia"/>
          <w:color w:val="000000"/>
        </w:rPr>
      </w:pPr>
      <w:hyperlink w:anchor="_Toc364077225" w:history="1">
        <w:r w:rsidRPr="008556A7">
          <w:rPr>
            <w:rStyle w:val="a6"/>
            <w:rFonts w:hint="eastAsia"/>
            <w:color w:val="000000"/>
          </w:rPr>
          <w:t xml:space="preserve">2. </w:t>
        </w:r>
        <w:r w:rsidRPr="008556A7">
          <w:rPr>
            <w:rStyle w:val="a6"/>
            <w:rFonts w:hint="eastAsia"/>
            <w:color w:val="000000"/>
          </w:rPr>
          <w:t>组织指挥体系</w:t>
        </w:r>
        <w:r w:rsidRPr="008556A7">
          <w:rPr>
            <w:color w:val="000000"/>
            <w:lang w:val="en-US" w:eastAsia="zh-CN"/>
          </w:rPr>
          <w:tab/>
        </w:r>
        <w:r w:rsidRPr="008556A7">
          <w:rPr>
            <w:rFonts w:hint="eastAsia"/>
            <w:color w:val="000000"/>
            <w:lang w:val="en-US"/>
          </w:rPr>
          <w:t>（</w:t>
        </w:r>
        <w:r w:rsidRPr="008556A7">
          <w:rPr>
            <w:rFonts w:hint="eastAsia"/>
            <w:color w:val="000000"/>
          </w:rPr>
          <w:t>4</w:t>
        </w:r>
      </w:hyperlink>
      <w:r w:rsidRPr="008556A7">
        <w:rPr>
          <w:rFonts w:hint="eastAsia"/>
          <w:color w:val="000000"/>
        </w:rPr>
        <w:t>）</w:t>
      </w:r>
    </w:p>
    <w:p w:rsidR="008C1184" w:rsidRPr="008556A7" w:rsidRDefault="008C1184" w:rsidP="008C1184">
      <w:pPr>
        <w:pStyle w:val="1"/>
        <w:spacing w:beforeLines="0" w:afterLines="0" w:line="560" w:lineRule="exact"/>
        <w:rPr>
          <w:rFonts w:ascii="Times New Roman"/>
          <w:color w:val="000000"/>
          <w:szCs w:val="24"/>
          <w:lang w:val="en-US" w:eastAsia="zh-CN"/>
        </w:rPr>
      </w:pPr>
      <w:r w:rsidRPr="008556A7">
        <w:rPr>
          <w:rFonts w:hint="eastAsia"/>
          <w:color w:val="000000"/>
        </w:rPr>
        <w:t xml:space="preserve">   </w:t>
      </w:r>
      <w:hyperlink w:anchor="_Toc364077226" w:history="1">
        <w:r w:rsidRPr="008556A7">
          <w:rPr>
            <w:rFonts w:hint="eastAsia"/>
            <w:color w:val="000000"/>
          </w:rPr>
          <w:t>2</w:t>
        </w:r>
        <w:r w:rsidRPr="008556A7">
          <w:rPr>
            <w:rStyle w:val="a6"/>
            <w:rFonts w:hint="eastAsia"/>
            <w:color w:val="000000"/>
          </w:rPr>
          <w:t xml:space="preserve">.1 </w:t>
        </w:r>
        <w:r w:rsidRPr="008556A7">
          <w:rPr>
            <w:rFonts w:ascii="仿宋_GB2312" w:hAnsi="仿宋" w:hint="eastAsia"/>
            <w:color w:val="000000"/>
            <w:sz w:val="32"/>
            <w:szCs w:val="32"/>
          </w:rPr>
          <w:t>森林防火指挥机构</w:t>
        </w:r>
        <w:r w:rsidRPr="008556A7">
          <w:rPr>
            <w:color w:val="000000"/>
            <w:lang w:val="en-US" w:eastAsia="zh-CN"/>
          </w:rPr>
          <w:tab/>
        </w:r>
        <w:r w:rsidRPr="008556A7">
          <w:rPr>
            <w:rFonts w:hint="eastAsia"/>
            <w:color w:val="000000"/>
            <w:lang w:val="en-US"/>
          </w:rPr>
          <w:t>（</w:t>
        </w:r>
        <w:r w:rsidRPr="008556A7">
          <w:rPr>
            <w:rFonts w:hint="eastAsia"/>
            <w:color w:val="000000"/>
          </w:rPr>
          <w:t>5</w:t>
        </w:r>
      </w:hyperlink>
      <w:r w:rsidRPr="008556A7">
        <w:rPr>
          <w:rFonts w:hint="eastAsia"/>
          <w:color w:val="000000"/>
        </w:rPr>
        <w:t>）</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Style w:val="a6"/>
            <w:rFonts w:hint="eastAsia"/>
            <w:color w:val="000000"/>
          </w:rPr>
          <w:t xml:space="preserve">2.2 </w:t>
        </w:r>
        <w:r w:rsidRPr="008556A7">
          <w:rPr>
            <w:rFonts w:ascii="仿宋_GB2312" w:hAnsi="仿宋" w:hint="eastAsia"/>
            <w:color w:val="000000"/>
            <w:sz w:val="32"/>
            <w:szCs w:val="32"/>
          </w:rPr>
          <w:t>扑火指挥</w:t>
        </w:r>
        <w:r w:rsidRPr="008556A7">
          <w:rPr>
            <w:color w:val="000000"/>
            <w:lang w:val="en-US" w:eastAsia="zh-CN"/>
          </w:rPr>
          <w:tab/>
        </w:r>
        <w:r w:rsidRPr="008556A7">
          <w:rPr>
            <w:rFonts w:hint="eastAsia"/>
            <w:color w:val="000000"/>
            <w:lang w:val="en-US"/>
          </w:rPr>
          <w:t>（</w:t>
        </w:r>
        <w:r>
          <w:rPr>
            <w:rFonts w:hint="eastAsia"/>
            <w:color w:val="000000"/>
          </w:rPr>
          <w:t>10</w:t>
        </w:r>
      </w:hyperlink>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Style w:val="a6"/>
            <w:rFonts w:hint="eastAsia"/>
            <w:color w:val="000000"/>
          </w:rPr>
          <w:t xml:space="preserve">2.3 </w:t>
        </w:r>
        <w:r w:rsidRPr="008556A7">
          <w:rPr>
            <w:rFonts w:ascii="仿宋_GB2312" w:hAnsi="仿宋" w:hint="eastAsia"/>
            <w:color w:val="000000"/>
            <w:sz w:val="32"/>
            <w:szCs w:val="32"/>
          </w:rPr>
          <w:t>专家组</w:t>
        </w:r>
        <w:r w:rsidRPr="008556A7">
          <w:rPr>
            <w:color w:val="000000"/>
            <w:lang w:val="en-US" w:eastAsia="zh-CN"/>
          </w:rPr>
          <w:tab/>
        </w:r>
        <w:r w:rsidRPr="008556A7">
          <w:rPr>
            <w:rFonts w:hint="eastAsia"/>
            <w:color w:val="000000"/>
            <w:lang w:val="en-US"/>
          </w:rPr>
          <w:t>（</w:t>
        </w:r>
        <w:r>
          <w:rPr>
            <w:rFonts w:hint="eastAsia"/>
            <w:color w:val="000000"/>
          </w:rPr>
          <w:t>10</w:t>
        </w:r>
      </w:hyperlink>
      <w:r w:rsidRPr="008556A7">
        <w:rPr>
          <w:rFonts w:hint="eastAsia"/>
          <w:color w:val="000000"/>
        </w:rPr>
        <w:t>）</w:t>
      </w:r>
    </w:p>
    <w:p w:rsidR="008C1184" w:rsidRPr="008556A7" w:rsidRDefault="008C1184" w:rsidP="008C1184">
      <w:pPr>
        <w:pStyle w:val="1"/>
        <w:spacing w:beforeLines="0" w:afterLines="0" w:line="560" w:lineRule="exact"/>
        <w:rPr>
          <w:rFonts w:ascii="Times New Roman"/>
          <w:color w:val="000000"/>
          <w:szCs w:val="24"/>
          <w:lang w:val="en-US" w:eastAsia="zh-CN"/>
        </w:rPr>
      </w:pPr>
      <w:hyperlink w:anchor="_Toc364077225" w:history="1">
        <w:r w:rsidRPr="008556A7">
          <w:rPr>
            <w:rStyle w:val="a6"/>
            <w:rFonts w:hint="eastAsia"/>
            <w:color w:val="000000"/>
          </w:rPr>
          <w:t xml:space="preserve">3. </w:t>
        </w:r>
        <w:r w:rsidRPr="008556A7">
          <w:rPr>
            <w:rFonts w:ascii="仿宋_GB2312" w:hAnsi="仿宋" w:hint="eastAsia"/>
            <w:color w:val="000000"/>
            <w:sz w:val="32"/>
            <w:szCs w:val="32"/>
          </w:rPr>
          <w:t>预警</w:t>
        </w:r>
        <w:r w:rsidRPr="008556A7">
          <w:rPr>
            <w:color w:val="000000"/>
            <w:lang w:val="en-US" w:eastAsia="zh-CN"/>
          </w:rPr>
          <w:tab/>
        </w:r>
        <w:r w:rsidRPr="008556A7">
          <w:rPr>
            <w:rFonts w:hint="eastAsia"/>
            <w:color w:val="000000"/>
            <w:lang w:val="en-US"/>
          </w:rPr>
          <w:t>（</w:t>
        </w:r>
        <w:r>
          <w:rPr>
            <w:rFonts w:hint="eastAsia"/>
            <w:color w:val="000000"/>
          </w:rPr>
          <w:t>10</w:t>
        </w:r>
      </w:hyperlink>
      <w:r w:rsidRPr="008556A7">
        <w:rPr>
          <w:rFonts w:hint="eastAsia"/>
          <w:color w:val="000000"/>
        </w:rPr>
        <w:t>）</w:t>
      </w:r>
    </w:p>
    <w:p w:rsidR="008C1184" w:rsidRPr="008556A7" w:rsidRDefault="008C1184" w:rsidP="008C1184">
      <w:pPr>
        <w:pStyle w:val="1"/>
        <w:spacing w:beforeLines="0" w:afterLines="0" w:line="560" w:lineRule="exact"/>
        <w:rPr>
          <w:rFonts w:ascii="Times New Roman"/>
          <w:color w:val="000000"/>
          <w:szCs w:val="24"/>
          <w:lang w:val="en-US" w:eastAsia="zh-CN"/>
        </w:rPr>
      </w:pPr>
      <w:r w:rsidRPr="008556A7">
        <w:rPr>
          <w:rFonts w:hint="eastAsia"/>
          <w:color w:val="000000"/>
        </w:rPr>
        <w:t xml:space="preserve">   </w:t>
      </w:r>
      <w:hyperlink w:anchor="_Toc364077226" w:history="1">
        <w:r w:rsidRPr="008556A7">
          <w:rPr>
            <w:rStyle w:val="a6"/>
            <w:rFonts w:hint="eastAsia"/>
            <w:color w:val="000000"/>
          </w:rPr>
          <w:t xml:space="preserve">3.1 </w:t>
        </w:r>
        <w:r w:rsidRPr="008556A7">
          <w:rPr>
            <w:rFonts w:ascii="仿宋_GB2312" w:hAnsi="仿宋" w:hint="eastAsia"/>
            <w:color w:val="000000"/>
            <w:sz w:val="32"/>
            <w:szCs w:val="32"/>
          </w:rPr>
          <w:t>预警分级</w:t>
        </w:r>
        <w:r w:rsidRPr="008556A7">
          <w:rPr>
            <w:color w:val="000000"/>
            <w:lang w:val="en-US" w:eastAsia="zh-CN"/>
          </w:rPr>
          <w:tab/>
        </w:r>
        <w:r w:rsidRPr="008556A7">
          <w:rPr>
            <w:rFonts w:hint="eastAsia"/>
            <w:color w:val="000000"/>
            <w:lang w:val="en-US"/>
          </w:rPr>
          <w:t>（</w:t>
        </w:r>
        <w:r>
          <w:rPr>
            <w:rFonts w:hint="eastAsia"/>
            <w:color w:val="000000"/>
          </w:rPr>
          <w:t>10</w:t>
        </w:r>
      </w:hyperlink>
      <w:r w:rsidRPr="008556A7">
        <w:rPr>
          <w:rFonts w:hint="eastAsia"/>
          <w:color w:val="000000"/>
        </w:rPr>
        <w:t>）</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Style w:val="a6"/>
            <w:rFonts w:hint="eastAsia"/>
            <w:color w:val="000000"/>
          </w:rPr>
          <w:t xml:space="preserve">3.2 </w:t>
        </w:r>
        <w:r w:rsidRPr="008556A7">
          <w:rPr>
            <w:rFonts w:ascii="仿宋_GB2312" w:hAnsi="仿宋" w:hint="eastAsia"/>
            <w:color w:val="000000"/>
            <w:sz w:val="32"/>
            <w:szCs w:val="32"/>
          </w:rPr>
          <w:t>预警发布</w:t>
        </w:r>
        <w:r w:rsidRPr="008556A7">
          <w:rPr>
            <w:color w:val="000000"/>
            <w:lang w:val="en-US" w:eastAsia="zh-CN"/>
          </w:rPr>
          <w:tab/>
        </w:r>
        <w:r w:rsidRPr="008556A7">
          <w:rPr>
            <w:rFonts w:hint="eastAsia"/>
            <w:color w:val="000000"/>
            <w:lang w:val="en-US"/>
          </w:rPr>
          <w:t>（</w:t>
        </w:r>
        <w:r w:rsidRPr="008556A7">
          <w:rPr>
            <w:rFonts w:hint="eastAsia"/>
            <w:color w:val="000000"/>
          </w:rPr>
          <w:t>1</w:t>
        </w:r>
      </w:hyperlink>
      <w:r>
        <w:rPr>
          <w:rFonts w:hint="eastAsia"/>
          <w:color w:val="000000"/>
        </w:rPr>
        <w:t>1</w:t>
      </w:r>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Style w:val="a6"/>
            <w:rFonts w:hint="eastAsia"/>
            <w:color w:val="000000"/>
          </w:rPr>
          <w:t xml:space="preserve">3.3 </w:t>
        </w:r>
        <w:r w:rsidRPr="008556A7">
          <w:rPr>
            <w:rFonts w:ascii="仿宋_GB2312" w:hAnsi="仿宋" w:hint="eastAsia"/>
            <w:color w:val="000000"/>
            <w:sz w:val="32"/>
            <w:szCs w:val="32"/>
          </w:rPr>
          <w:t>高森林火险预警分级响应</w:t>
        </w:r>
        <w:r w:rsidRPr="008556A7">
          <w:rPr>
            <w:color w:val="000000"/>
            <w:lang w:val="en-US" w:eastAsia="zh-CN"/>
          </w:rPr>
          <w:tab/>
        </w:r>
        <w:r w:rsidRPr="008556A7">
          <w:rPr>
            <w:rFonts w:hint="eastAsia"/>
            <w:color w:val="000000"/>
            <w:lang w:val="en-US"/>
          </w:rPr>
          <w:t>（</w:t>
        </w:r>
        <w:r w:rsidRPr="008556A7">
          <w:rPr>
            <w:rFonts w:hint="eastAsia"/>
            <w:color w:val="000000"/>
          </w:rPr>
          <w:t>1</w:t>
        </w:r>
      </w:hyperlink>
      <w:r>
        <w:rPr>
          <w:rFonts w:hint="eastAsia"/>
          <w:color w:val="000000"/>
        </w:rPr>
        <w:t>1</w:t>
      </w:r>
      <w:r w:rsidRPr="008556A7">
        <w:rPr>
          <w:rFonts w:hint="eastAsia"/>
          <w:color w:val="000000"/>
        </w:rPr>
        <w:t>）</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Style w:val="a6"/>
            <w:rFonts w:hint="eastAsia"/>
            <w:color w:val="000000"/>
          </w:rPr>
          <w:t xml:space="preserve">3.4 </w:t>
        </w:r>
        <w:r w:rsidRPr="008556A7">
          <w:rPr>
            <w:rFonts w:ascii="仿宋_GB2312" w:hAnsi="仿宋" w:hint="eastAsia"/>
            <w:color w:val="000000"/>
            <w:sz w:val="32"/>
            <w:szCs w:val="32"/>
          </w:rPr>
          <w:t>高森林火险预警响应后期处置</w:t>
        </w:r>
        <w:r w:rsidRPr="008556A7">
          <w:rPr>
            <w:color w:val="000000"/>
            <w:lang w:val="en-US" w:eastAsia="zh-CN"/>
          </w:rPr>
          <w:tab/>
        </w:r>
        <w:r w:rsidRPr="008556A7">
          <w:rPr>
            <w:rFonts w:hint="eastAsia"/>
            <w:color w:val="000000"/>
            <w:lang w:val="en-US"/>
          </w:rPr>
          <w:t>（</w:t>
        </w:r>
        <w:r w:rsidRPr="008556A7">
          <w:rPr>
            <w:rFonts w:hint="eastAsia"/>
            <w:color w:val="000000"/>
          </w:rPr>
          <w:t>1</w:t>
        </w:r>
      </w:hyperlink>
      <w:r>
        <w:rPr>
          <w:rFonts w:hint="eastAsia"/>
          <w:color w:val="000000"/>
        </w:rPr>
        <w:t>6</w:t>
      </w:r>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ascii="Times New Roman"/>
          <w:color w:val="000000"/>
          <w:szCs w:val="24"/>
          <w:lang w:val="en-US" w:eastAsia="zh-CN"/>
        </w:rPr>
      </w:pPr>
      <w:hyperlink w:anchor="_Toc364077225" w:history="1">
        <w:r w:rsidRPr="008556A7">
          <w:rPr>
            <w:rStyle w:val="a6"/>
            <w:rFonts w:hint="eastAsia"/>
            <w:color w:val="000000"/>
          </w:rPr>
          <w:t xml:space="preserve">4. </w:t>
        </w:r>
        <w:r w:rsidRPr="008556A7">
          <w:rPr>
            <w:rFonts w:ascii="仿宋_GB2312" w:hAnsi="仿宋" w:hint="eastAsia"/>
            <w:color w:val="000000"/>
            <w:sz w:val="32"/>
            <w:szCs w:val="32"/>
          </w:rPr>
          <w:t>信息报告</w:t>
        </w:r>
        <w:r w:rsidRPr="008556A7">
          <w:rPr>
            <w:color w:val="000000"/>
            <w:lang w:val="en-US" w:eastAsia="zh-CN"/>
          </w:rPr>
          <w:tab/>
        </w:r>
        <w:r w:rsidRPr="008556A7">
          <w:rPr>
            <w:rFonts w:hint="eastAsia"/>
            <w:color w:val="000000"/>
            <w:lang w:val="en-US"/>
          </w:rPr>
          <w:t>（</w:t>
        </w:r>
        <w:r w:rsidRPr="008556A7">
          <w:rPr>
            <w:rFonts w:hint="eastAsia"/>
            <w:color w:val="000000"/>
          </w:rPr>
          <w:t>1</w:t>
        </w:r>
      </w:hyperlink>
      <w:r>
        <w:rPr>
          <w:rFonts w:hint="eastAsia"/>
          <w:color w:val="000000"/>
        </w:rPr>
        <w:t>6</w:t>
      </w:r>
      <w:r w:rsidRPr="008556A7">
        <w:rPr>
          <w:rFonts w:hint="eastAsia"/>
          <w:color w:val="000000"/>
        </w:rPr>
        <w:t>）</w:t>
      </w:r>
    </w:p>
    <w:p w:rsidR="008C1184" w:rsidRPr="008556A7" w:rsidRDefault="008C1184" w:rsidP="008C1184">
      <w:pPr>
        <w:pStyle w:val="1"/>
        <w:spacing w:beforeLines="0" w:afterLines="0" w:line="560" w:lineRule="exact"/>
        <w:rPr>
          <w:rFonts w:ascii="Times New Roman"/>
          <w:color w:val="000000"/>
          <w:szCs w:val="24"/>
          <w:lang w:val="en-US" w:eastAsia="zh-CN"/>
        </w:rPr>
      </w:pPr>
      <w:hyperlink w:anchor="_Toc364077225" w:history="1">
        <w:r w:rsidRPr="008556A7">
          <w:rPr>
            <w:rStyle w:val="a6"/>
            <w:rFonts w:hint="eastAsia"/>
            <w:color w:val="000000"/>
          </w:rPr>
          <w:t xml:space="preserve">5. </w:t>
        </w:r>
        <w:r w:rsidRPr="008556A7">
          <w:rPr>
            <w:rFonts w:ascii="仿宋_GB2312" w:hAnsi="仿宋" w:hint="eastAsia"/>
            <w:color w:val="000000"/>
            <w:sz w:val="32"/>
            <w:szCs w:val="32"/>
          </w:rPr>
          <w:t>应急响应</w:t>
        </w:r>
        <w:r w:rsidRPr="008556A7">
          <w:rPr>
            <w:color w:val="000000"/>
            <w:lang w:val="en-US" w:eastAsia="zh-CN"/>
          </w:rPr>
          <w:tab/>
        </w:r>
        <w:r w:rsidRPr="008556A7">
          <w:rPr>
            <w:rFonts w:hint="eastAsia"/>
            <w:color w:val="000000"/>
            <w:lang w:val="en-US"/>
          </w:rPr>
          <w:t>（</w:t>
        </w:r>
        <w:r w:rsidRPr="008556A7">
          <w:rPr>
            <w:rFonts w:hint="eastAsia"/>
            <w:color w:val="000000"/>
          </w:rPr>
          <w:t>1</w:t>
        </w:r>
      </w:hyperlink>
      <w:r>
        <w:rPr>
          <w:rFonts w:hint="eastAsia"/>
          <w:color w:val="000000"/>
        </w:rPr>
        <w:t>8</w:t>
      </w:r>
      <w:r w:rsidRPr="008556A7">
        <w:rPr>
          <w:rFonts w:hint="eastAsia"/>
          <w:color w:val="000000"/>
        </w:rPr>
        <w:t>）</w:t>
      </w:r>
    </w:p>
    <w:p w:rsidR="008C1184" w:rsidRPr="008556A7" w:rsidRDefault="008C1184" w:rsidP="008C1184">
      <w:pPr>
        <w:pStyle w:val="1"/>
        <w:spacing w:beforeLines="0" w:afterLines="0" w:line="560" w:lineRule="exact"/>
        <w:rPr>
          <w:rFonts w:ascii="Times New Roman"/>
          <w:color w:val="000000"/>
          <w:szCs w:val="24"/>
          <w:lang w:val="en-US" w:eastAsia="zh-CN"/>
        </w:rPr>
      </w:pPr>
      <w:r w:rsidRPr="008556A7">
        <w:rPr>
          <w:rFonts w:hint="eastAsia"/>
          <w:color w:val="000000"/>
        </w:rPr>
        <w:t xml:space="preserve">   </w:t>
      </w:r>
      <w:hyperlink w:anchor="_Toc364077226" w:history="1">
        <w:r w:rsidRPr="008556A7">
          <w:rPr>
            <w:rStyle w:val="a6"/>
            <w:rFonts w:hint="eastAsia"/>
            <w:color w:val="000000"/>
          </w:rPr>
          <w:t xml:space="preserve">5.1 </w:t>
        </w:r>
        <w:r w:rsidRPr="008556A7">
          <w:rPr>
            <w:rFonts w:ascii="仿宋_GB2312" w:hAnsi="仿宋" w:hint="eastAsia"/>
            <w:color w:val="000000"/>
            <w:sz w:val="32"/>
            <w:szCs w:val="32"/>
          </w:rPr>
          <w:t>分级响应</w:t>
        </w:r>
        <w:r w:rsidRPr="008556A7">
          <w:rPr>
            <w:color w:val="000000"/>
            <w:lang w:val="en-US" w:eastAsia="zh-CN"/>
          </w:rPr>
          <w:tab/>
        </w:r>
        <w:r w:rsidRPr="008556A7">
          <w:rPr>
            <w:rFonts w:hint="eastAsia"/>
            <w:color w:val="000000"/>
            <w:lang w:val="en-US"/>
          </w:rPr>
          <w:t>（</w:t>
        </w:r>
        <w:r w:rsidRPr="008556A7">
          <w:rPr>
            <w:rFonts w:hint="eastAsia"/>
            <w:color w:val="000000"/>
          </w:rPr>
          <w:t>1</w:t>
        </w:r>
      </w:hyperlink>
      <w:r>
        <w:rPr>
          <w:rFonts w:hint="eastAsia"/>
          <w:color w:val="000000"/>
        </w:rPr>
        <w:t>8</w:t>
      </w:r>
      <w:r w:rsidRPr="008556A7">
        <w:rPr>
          <w:rFonts w:hint="eastAsia"/>
          <w:color w:val="000000"/>
        </w:rPr>
        <w:t>）</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Style w:val="a6"/>
            <w:rFonts w:hint="eastAsia"/>
            <w:color w:val="000000"/>
          </w:rPr>
          <w:t xml:space="preserve">5.2 </w:t>
        </w:r>
        <w:r w:rsidRPr="008556A7">
          <w:rPr>
            <w:rFonts w:ascii="仿宋_GB2312" w:hAnsi="仿宋" w:hint="eastAsia"/>
            <w:color w:val="000000"/>
            <w:sz w:val="32"/>
            <w:szCs w:val="32"/>
          </w:rPr>
          <w:t>响应措施</w:t>
        </w:r>
        <w:r w:rsidRPr="008556A7">
          <w:rPr>
            <w:color w:val="000000"/>
            <w:lang w:val="en-US" w:eastAsia="zh-CN"/>
          </w:rPr>
          <w:tab/>
        </w:r>
        <w:r w:rsidRPr="008556A7">
          <w:rPr>
            <w:rFonts w:hint="eastAsia"/>
            <w:color w:val="000000"/>
            <w:lang w:val="en-US"/>
          </w:rPr>
          <w:t>（</w:t>
        </w:r>
        <w:r w:rsidRPr="008556A7">
          <w:rPr>
            <w:rFonts w:hint="eastAsia"/>
            <w:color w:val="000000"/>
          </w:rPr>
          <w:t>1</w:t>
        </w:r>
      </w:hyperlink>
      <w:r>
        <w:rPr>
          <w:rFonts w:hint="eastAsia"/>
          <w:color w:val="000000"/>
        </w:rPr>
        <w:t>8</w:t>
      </w:r>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Style w:val="a6"/>
            <w:rFonts w:hint="eastAsia"/>
            <w:color w:val="000000"/>
          </w:rPr>
          <w:t xml:space="preserve">5.3 </w:t>
        </w:r>
        <w:r w:rsidRPr="008556A7">
          <w:rPr>
            <w:rFonts w:ascii="仿宋_GB2312" w:hAnsi="仿宋" w:hint="eastAsia"/>
            <w:color w:val="000000"/>
            <w:sz w:val="32"/>
            <w:szCs w:val="32"/>
          </w:rPr>
          <w:t>市级层面应对工作</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1</w:t>
      </w:r>
      <w:r w:rsidRPr="008556A7">
        <w:rPr>
          <w:rFonts w:hint="eastAsia"/>
          <w:color w:val="000000"/>
        </w:rPr>
        <w:t>）</w:t>
      </w:r>
    </w:p>
    <w:p w:rsidR="008C1184" w:rsidRPr="008556A7" w:rsidRDefault="008C1184" w:rsidP="008C1184">
      <w:pPr>
        <w:pStyle w:val="1"/>
        <w:spacing w:beforeLines="0" w:afterLines="0" w:line="560" w:lineRule="exact"/>
        <w:rPr>
          <w:rFonts w:ascii="Times New Roman"/>
          <w:color w:val="000000"/>
          <w:szCs w:val="24"/>
          <w:lang w:val="en-US" w:eastAsia="zh-CN"/>
        </w:rPr>
      </w:pPr>
      <w:hyperlink w:anchor="_Toc364077225" w:history="1">
        <w:r w:rsidRPr="008556A7">
          <w:rPr>
            <w:rFonts w:hint="eastAsia"/>
            <w:color w:val="000000"/>
          </w:rPr>
          <w:t>6</w:t>
        </w:r>
        <w:r w:rsidRPr="008556A7">
          <w:rPr>
            <w:rStyle w:val="a6"/>
            <w:rFonts w:hint="eastAsia"/>
            <w:color w:val="000000"/>
          </w:rPr>
          <w:t xml:space="preserve">. </w:t>
        </w:r>
        <w:r w:rsidRPr="008556A7">
          <w:rPr>
            <w:rFonts w:ascii="仿宋_GB2312" w:hAnsi="仿宋" w:hint="eastAsia"/>
            <w:color w:val="000000"/>
            <w:sz w:val="32"/>
            <w:szCs w:val="32"/>
          </w:rPr>
          <w:t>后期处置</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5</w:t>
      </w:r>
      <w:r w:rsidRPr="008556A7">
        <w:rPr>
          <w:rFonts w:hint="eastAsia"/>
          <w:color w:val="000000"/>
        </w:rPr>
        <w:t>）</w:t>
      </w:r>
    </w:p>
    <w:p w:rsidR="008C1184" w:rsidRPr="008556A7" w:rsidRDefault="008C1184" w:rsidP="008C1184">
      <w:pPr>
        <w:pStyle w:val="1"/>
        <w:spacing w:beforeLines="0" w:afterLines="0" w:line="560" w:lineRule="exact"/>
        <w:rPr>
          <w:rFonts w:ascii="Times New Roman"/>
          <w:color w:val="000000"/>
          <w:szCs w:val="24"/>
          <w:lang w:val="en-US" w:eastAsia="zh-CN"/>
        </w:rPr>
      </w:pPr>
      <w:r w:rsidRPr="008556A7">
        <w:rPr>
          <w:rFonts w:hint="eastAsia"/>
          <w:color w:val="000000"/>
        </w:rPr>
        <w:t xml:space="preserve">   </w:t>
      </w:r>
      <w:hyperlink w:anchor="_Toc364077226" w:history="1">
        <w:r w:rsidRPr="008556A7">
          <w:rPr>
            <w:rStyle w:val="a6"/>
            <w:rFonts w:hint="eastAsia"/>
            <w:color w:val="000000"/>
          </w:rPr>
          <w:t xml:space="preserve">5.1 </w:t>
        </w:r>
        <w:r w:rsidRPr="008556A7">
          <w:rPr>
            <w:rFonts w:ascii="仿宋_GB2312" w:hAnsi="仿宋" w:hint="eastAsia"/>
            <w:color w:val="000000"/>
            <w:sz w:val="32"/>
            <w:szCs w:val="32"/>
          </w:rPr>
          <w:t>火灾评估</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5</w:t>
      </w:r>
      <w:r w:rsidRPr="008556A7">
        <w:rPr>
          <w:rFonts w:hint="eastAsia"/>
          <w:color w:val="000000"/>
        </w:rPr>
        <w:t>）</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Style w:val="a6"/>
            <w:rFonts w:hint="eastAsia"/>
            <w:color w:val="000000"/>
          </w:rPr>
          <w:t xml:space="preserve">5.2 </w:t>
        </w:r>
        <w:r w:rsidRPr="008556A7">
          <w:rPr>
            <w:rFonts w:ascii="仿宋_GB2312" w:hAnsi="仿宋" w:hint="eastAsia"/>
            <w:color w:val="000000"/>
            <w:sz w:val="32"/>
            <w:szCs w:val="32"/>
          </w:rPr>
          <w:t>工作总结</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5</w:t>
      </w:r>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Style w:val="a6"/>
            <w:rFonts w:hint="eastAsia"/>
            <w:color w:val="000000"/>
          </w:rPr>
          <w:t xml:space="preserve">5.3 </w:t>
        </w:r>
        <w:r w:rsidRPr="008556A7">
          <w:rPr>
            <w:rFonts w:ascii="仿宋_GB2312" w:hAnsi="仿宋" w:hint="eastAsia"/>
            <w:color w:val="000000"/>
            <w:sz w:val="32"/>
            <w:szCs w:val="32"/>
          </w:rPr>
          <w:t>奖励与责任追究</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5</w:t>
      </w:r>
      <w:r w:rsidRPr="008556A7">
        <w:rPr>
          <w:rFonts w:hint="eastAsia"/>
          <w:color w:val="000000"/>
        </w:rPr>
        <w:t>）</w:t>
      </w:r>
    </w:p>
    <w:p w:rsidR="008C1184" w:rsidRPr="008556A7" w:rsidRDefault="008C1184" w:rsidP="008C1184">
      <w:pPr>
        <w:pStyle w:val="1"/>
        <w:spacing w:beforeLines="0" w:afterLines="0" w:line="560" w:lineRule="exact"/>
        <w:rPr>
          <w:rFonts w:ascii="Times New Roman"/>
          <w:color w:val="000000"/>
          <w:szCs w:val="24"/>
          <w:lang w:val="en-US" w:eastAsia="zh-CN"/>
        </w:rPr>
      </w:pPr>
      <w:hyperlink w:anchor="_Toc364077225" w:history="1">
        <w:r w:rsidRPr="008556A7">
          <w:rPr>
            <w:rFonts w:hint="eastAsia"/>
            <w:color w:val="000000"/>
          </w:rPr>
          <w:t>7</w:t>
        </w:r>
        <w:r w:rsidRPr="008556A7">
          <w:rPr>
            <w:rStyle w:val="a6"/>
            <w:rFonts w:hint="eastAsia"/>
            <w:color w:val="000000"/>
          </w:rPr>
          <w:t xml:space="preserve">. </w:t>
        </w:r>
        <w:r w:rsidRPr="008556A7">
          <w:rPr>
            <w:rFonts w:ascii="仿宋_GB2312" w:hAnsi="仿宋" w:hint="eastAsia"/>
            <w:color w:val="000000"/>
            <w:sz w:val="32"/>
            <w:szCs w:val="32"/>
          </w:rPr>
          <w:t>综合保障</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6</w:t>
      </w:r>
      <w:r w:rsidRPr="008556A7">
        <w:rPr>
          <w:rFonts w:hint="eastAsia"/>
          <w:color w:val="000000"/>
        </w:rPr>
        <w:t>）</w:t>
      </w:r>
    </w:p>
    <w:p w:rsidR="008C1184" w:rsidRPr="008556A7" w:rsidRDefault="008C1184" w:rsidP="008C1184">
      <w:pPr>
        <w:pStyle w:val="1"/>
        <w:spacing w:beforeLines="0" w:afterLines="0" w:line="560" w:lineRule="exact"/>
        <w:rPr>
          <w:rFonts w:ascii="Times New Roman"/>
          <w:color w:val="000000"/>
          <w:szCs w:val="24"/>
          <w:lang w:val="en-US" w:eastAsia="zh-CN"/>
        </w:rPr>
      </w:pPr>
      <w:r w:rsidRPr="008556A7">
        <w:rPr>
          <w:rFonts w:hint="eastAsia"/>
          <w:color w:val="000000"/>
        </w:rPr>
        <w:t xml:space="preserve">   </w:t>
      </w:r>
      <w:hyperlink w:anchor="_Toc364077226" w:history="1">
        <w:r w:rsidRPr="008556A7">
          <w:rPr>
            <w:rFonts w:hint="eastAsia"/>
            <w:color w:val="000000"/>
          </w:rPr>
          <w:t>7</w:t>
        </w:r>
        <w:r w:rsidRPr="008556A7">
          <w:rPr>
            <w:rStyle w:val="a6"/>
            <w:rFonts w:hint="eastAsia"/>
            <w:color w:val="000000"/>
          </w:rPr>
          <w:t xml:space="preserve">.1 </w:t>
        </w:r>
        <w:r w:rsidRPr="008556A7">
          <w:rPr>
            <w:rFonts w:ascii="仿宋_GB2312" w:hAnsi="仿宋" w:hint="eastAsia"/>
            <w:color w:val="000000"/>
            <w:sz w:val="32"/>
            <w:szCs w:val="32"/>
          </w:rPr>
          <w:t>森林消防队伍保障</w:t>
        </w:r>
        <w:r w:rsidRPr="008556A7">
          <w:rPr>
            <w:color w:val="000000"/>
            <w:lang w:val="en-US" w:eastAsia="zh-CN"/>
          </w:rPr>
          <w:tab/>
        </w:r>
        <w:r w:rsidRPr="008556A7">
          <w:rPr>
            <w:rFonts w:hint="eastAsia"/>
            <w:color w:val="000000"/>
            <w:lang w:val="en-US"/>
          </w:rPr>
          <w:t>（</w:t>
        </w:r>
        <w:r w:rsidRPr="008556A7">
          <w:rPr>
            <w:rFonts w:hint="eastAsia"/>
            <w:color w:val="000000"/>
          </w:rPr>
          <w:t>2</w:t>
        </w:r>
        <w:r>
          <w:rPr>
            <w:rFonts w:hint="eastAsia"/>
            <w:color w:val="000000"/>
          </w:rPr>
          <w:t>6</w:t>
        </w:r>
      </w:hyperlink>
      <w:r w:rsidRPr="008556A7">
        <w:rPr>
          <w:rFonts w:hint="eastAsia"/>
          <w:color w:val="000000"/>
        </w:rPr>
        <w:t>）</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Fonts w:hint="eastAsia"/>
            <w:color w:val="000000"/>
          </w:rPr>
          <w:t>7</w:t>
        </w:r>
        <w:r w:rsidRPr="008556A7">
          <w:rPr>
            <w:rStyle w:val="a6"/>
            <w:rFonts w:hint="eastAsia"/>
            <w:color w:val="000000"/>
          </w:rPr>
          <w:t xml:space="preserve">.2 </w:t>
        </w:r>
        <w:r w:rsidRPr="008556A7">
          <w:rPr>
            <w:rFonts w:ascii="仿宋_GB2312" w:hAnsi="仿宋" w:hint="eastAsia"/>
            <w:color w:val="000000"/>
            <w:sz w:val="32"/>
            <w:szCs w:val="32"/>
          </w:rPr>
          <w:t>通信与信息保障</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7</w:t>
      </w:r>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Fonts w:hint="eastAsia"/>
            <w:color w:val="000000"/>
          </w:rPr>
          <w:t>7</w:t>
        </w:r>
        <w:r w:rsidRPr="008556A7">
          <w:rPr>
            <w:rStyle w:val="a6"/>
            <w:rFonts w:hint="eastAsia"/>
            <w:color w:val="000000"/>
          </w:rPr>
          <w:t xml:space="preserve">.3 </w:t>
        </w:r>
        <w:r w:rsidRPr="008556A7">
          <w:rPr>
            <w:rFonts w:ascii="仿宋_GB2312" w:hAnsi="仿宋" w:hint="eastAsia"/>
            <w:color w:val="000000"/>
            <w:sz w:val="32"/>
            <w:szCs w:val="32"/>
          </w:rPr>
          <w:t>给养保障</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7</w:t>
      </w:r>
      <w:r w:rsidRPr="008556A7">
        <w:rPr>
          <w:rFonts w:hint="eastAsia"/>
          <w:color w:val="000000"/>
        </w:rPr>
        <w:t>）</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Fonts w:hint="eastAsia"/>
            <w:color w:val="000000"/>
          </w:rPr>
          <w:t>7</w:t>
        </w:r>
        <w:r w:rsidRPr="008556A7">
          <w:rPr>
            <w:rStyle w:val="a6"/>
            <w:rFonts w:hint="eastAsia"/>
            <w:color w:val="000000"/>
          </w:rPr>
          <w:t xml:space="preserve">.4 </w:t>
        </w:r>
        <w:r w:rsidRPr="008556A7">
          <w:rPr>
            <w:rFonts w:ascii="仿宋_GB2312" w:hAnsi="仿宋" w:hint="eastAsia"/>
            <w:color w:val="000000"/>
            <w:sz w:val="32"/>
            <w:szCs w:val="32"/>
          </w:rPr>
          <w:t>扑火物资保障</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7</w:t>
      </w:r>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Fonts w:hint="eastAsia"/>
            <w:color w:val="000000"/>
          </w:rPr>
          <w:t>7</w:t>
        </w:r>
        <w:r w:rsidRPr="008556A7">
          <w:rPr>
            <w:rStyle w:val="a6"/>
            <w:rFonts w:hint="eastAsia"/>
            <w:color w:val="000000"/>
          </w:rPr>
          <w:t xml:space="preserve">.5 </w:t>
        </w:r>
        <w:r w:rsidRPr="008556A7">
          <w:rPr>
            <w:rFonts w:ascii="仿宋_GB2312" w:hAnsi="仿宋" w:hint="eastAsia"/>
            <w:color w:val="000000"/>
            <w:sz w:val="32"/>
            <w:szCs w:val="32"/>
          </w:rPr>
          <w:t>储备物资保障</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7</w:t>
      </w:r>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Fonts w:hint="eastAsia"/>
            <w:color w:val="000000"/>
          </w:rPr>
          <w:t>7</w:t>
        </w:r>
        <w:r w:rsidRPr="008556A7">
          <w:rPr>
            <w:rStyle w:val="a6"/>
            <w:rFonts w:hint="eastAsia"/>
            <w:color w:val="000000"/>
          </w:rPr>
          <w:t xml:space="preserve">.6 </w:t>
        </w:r>
        <w:r w:rsidRPr="008556A7">
          <w:rPr>
            <w:rFonts w:ascii="仿宋_GB2312" w:hAnsi="仿宋" w:hint="eastAsia"/>
            <w:color w:val="000000"/>
            <w:sz w:val="32"/>
            <w:szCs w:val="32"/>
          </w:rPr>
          <w:t>资金保障</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8</w:t>
      </w:r>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ascii="Times New Roman"/>
          <w:color w:val="000000"/>
          <w:szCs w:val="24"/>
          <w:lang w:val="en-US" w:eastAsia="zh-CN"/>
        </w:rPr>
      </w:pPr>
      <w:hyperlink w:anchor="_Toc364077225" w:history="1">
        <w:r w:rsidRPr="008556A7">
          <w:rPr>
            <w:rFonts w:hint="eastAsia"/>
            <w:color w:val="000000"/>
          </w:rPr>
          <w:t>8</w:t>
        </w:r>
        <w:r w:rsidRPr="008556A7">
          <w:rPr>
            <w:rStyle w:val="a6"/>
            <w:rFonts w:hint="eastAsia"/>
            <w:color w:val="000000"/>
          </w:rPr>
          <w:t xml:space="preserve">. </w:t>
        </w:r>
        <w:r w:rsidRPr="008556A7">
          <w:rPr>
            <w:rFonts w:ascii="仿宋_GB2312" w:hAnsi="仿宋" w:hint="eastAsia"/>
            <w:color w:val="000000"/>
            <w:sz w:val="32"/>
            <w:szCs w:val="32"/>
          </w:rPr>
          <w:t>附则</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8</w:t>
      </w:r>
      <w:r w:rsidRPr="008556A7">
        <w:rPr>
          <w:rFonts w:hint="eastAsia"/>
          <w:color w:val="000000"/>
        </w:rPr>
        <w:t>）</w:t>
      </w:r>
    </w:p>
    <w:p w:rsidR="008C1184" w:rsidRPr="008556A7" w:rsidRDefault="008C1184" w:rsidP="008C1184">
      <w:pPr>
        <w:pStyle w:val="1"/>
        <w:spacing w:beforeLines="0" w:afterLines="0" w:line="560" w:lineRule="exact"/>
        <w:rPr>
          <w:rFonts w:ascii="Times New Roman"/>
          <w:color w:val="000000"/>
          <w:szCs w:val="24"/>
          <w:lang w:val="en-US" w:eastAsia="zh-CN"/>
        </w:rPr>
      </w:pPr>
      <w:r w:rsidRPr="008556A7">
        <w:rPr>
          <w:rFonts w:hint="eastAsia"/>
          <w:color w:val="000000"/>
        </w:rPr>
        <w:t xml:space="preserve">   </w:t>
      </w:r>
      <w:hyperlink w:anchor="_Toc364077226" w:history="1">
        <w:r w:rsidRPr="008556A7">
          <w:rPr>
            <w:rFonts w:hint="eastAsia"/>
            <w:color w:val="000000"/>
          </w:rPr>
          <w:t>8</w:t>
        </w:r>
        <w:r w:rsidRPr="008556A7">
          <w:rPr>
            <w:rStyle w:val="a6"/>
            <w:rFonts w:hint="eastAsia"/>
            <w:color w:val="000000"/>
          </w:rPr>
          <w:t xml:space="preserve">.1 </w:t>
        </w:r>
        <w:r w:rsidRPr="008556A7">
          <w:rPr>
            <w:rFonts w:ascii="仿宋_GB2312" w:hAnsi="仿宋" w:hint="eastAsia"/>
            <w:color w:val="000000"/>
            <w:sz w:val="32"/>
            <w:szCs w:val="32"/>
          </w:rPr>
          <w:t>灾害分级标准</w:t>
        </w:r>
        <w:r w:rsidRPr="008556A7">
          <w:rPr>
            <w:color w:val="000000"/>
            <w:lang w:val="en-US" w:eastAsia="zh-CN"/>
          </w:rPr>
          <w:tab/>
        </w:r>
        <w:r w:rsidRPr="008556A7">
          <w:rPr>
            <w:rFonts w:hint="eastAsia"/>
            <w:color w:val="000000"/>
            <w:lang w:val="en-US"/>
          </w:rPr>
          <w:t>（</w:t>
        </w:r>
        <w:r w:rsidRPr="008556A7">
          <w:rPr>
            <w:rFonts w:hint="eastAsia"/>
            <w:color w:val="000000"/>
          </w:rPr>
          <w:t>2</w:t>
        </w:r>
        <w:r>
          <w:rPr>
            <w:rFonts w:hint="eastAsia"/>
            <w:color w:val="000000"/>
          </w:rPr>
          <w:t>8</w:t>
        </w:r>
      </w:hyperlink>
      <w:r w:rsidRPr="008556A7">
        <w:rPr>
          <w:rFonts w:hint="eastAsia"/>
          <w:color w:val="000000"/>
        </w:rPr>
        <w:t>）</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Fonts w:hint="eastAsia"/>
            <w:color w:val="000000"/>
          </w:rPr>
          <w:t>8</w:t>
        </w:r>
        <w:r w:rsidRPr="008556A7">
          <w:rPr>
            <w:rStyle w:val="a6"/>
            <w:rFonts w:hint="eastAsia"/>
            <w:color w:val="000000"/>
          </w:rPr>
          <w:t xml:space="preserve">.2 </w:t>
        </w:r>
        <w:r w:rsidRPr="008556A7">
          <w:rPr>
            <w:rFonts w:ascii="仿宋_GB2312" w:hAnsi="仿宋" w:hint="eastAsia"/>
            <w:color w:val="000000"/>
            <w:sz w:val="32"/>
            <w:szCs w:val="32"/>
          </w:rPr>
          <w:t>以上、以内、以下的含义</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8</w:t>
      </w:r>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Fonts w:hint="eastAsia"/>
            <w:color w:val="000000"/>
          </w:rPr>
          <w:t>8</w:t>
        </w:r>
        <w:r w:rsidRPr="008556A7">
          <w:rPr>
            <w:rStyle w:val="a6"/>
            <w:rFonts w:hint="eastAsia"/>
            <w:color w:val="000000"/>
          </w:rPr>
          <w:t xml:space="preserve">.3 </w:t>
        </w:r>
        <w:r w:rsidRPr="008556A7">
          <w:rPr>
            <w:rFonts w:ascii="仿宋_GB2312" w:hAnsi="仿宋" w:hint="eastAsia"/>
            <w:color w:val="000000"/>
            <w:sz w:val="32"/>
            <w:szCs w:val="32"/>
          </w:rPr>
          <w:t>预案管理与更新</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8</w:t>
      </w:r>
      <w:r w:rsidRPr="008556A7">
        <w:rPr>
          <w:rFonts w:hint="eastAsia"/>
          <w:color w:val="000000"/>
        </w:rPr>
        <w:t>）</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Fonts w:hint="eastAsia"/>
            <w:color w:val="000000"/>
          </w:rPr>
          <w:t>8</w:t>
        </w:r>
        <w:r w:rsidRPr="008556A7">
          <w:rPr>
            <w:rStyle w:val="a6"/>
            <w:rFonts w:hint="eastAsia"/>
            <w:color w:val="000000"/>
          </w:rPr>
          <w:t xml:space="preserve">.4 </w:t>
        </w:r>
        <w:r w:rsidRPr="008556A7">
          <w:rPr>
            <w:rFonts w:ascii="仿宋_GB2312" w:hAnsi="仿宋" w:hint="eastAsia"/>
            <w:color w:val="000000"/>
            <w:sz w:val="32"/>
            <w:szCs w:val="32"/>
          </w:rPr>
          <w:t>预案解释</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9</w:t>
      </w:r>
      <w:r w:rsidRPr="008556A7">
        <w:rPr>
          <w:rFonts w:hint="eastAsia"/>
          <w:color w:val="000000"/>
        </w:rPr>
        <w:t>）</w:t>
      </w:r>
      <w:r w:rsidRPr="008556A7">
        <w:rPr>
          <w:rFonts w:hint="eastAsia"/>
          <w:color w:val="000000"/>
        </w:rPr>
        <w:t xml:space="preserve"> </w:t>
      </w:r>
    </w:p>
    <w:p w:rsidR="008C1184" w:rsidRPr="008556A7" w:rsidRDefault="008C1184" w:rsidP="008C1184">
      <w:pPr>
        <w:pStyle w:val="1"/>
        <w:spacing w:beforeLines="0" w:afterLines="0" w:line="560" w:lineRule="exact"/>
        <w:rPr>
          <w:rFonts w:hint="eastAsia"/>
          <w:color w:val="000000"/>
        </w:rPr>
      </w:pPr>
      <w:r w:rsidRPr="008556A7">
        <w:rPr>
          <w:rFonts w:hint="eastAsia"/>
          <w:color w:val="000000"/>
        </w:rPr>
        <w:t xml:space="preserve">   </w:t>
      </w:r>
      <w:hyperlink w:anchor="_Toc364077226" w:history="1">
        <w:r w:rsidRPr="008556A7">
          <w:rPr>
            <w:rFonts w:hint="eastAsia"/>
            <w:color w:val="000000"/>
          </w:rPr>
          <w:t>8</w:t>
        </w:r>
        <w:r w:rsidRPr="008556A7">
          <w:rPr>
            <w:rStyle w:val="a6"/>
            <w:rFonts w:hint="eastAsia"/>
            <w:color w:val="000000"/>
          </w:rPr>
          <w:t xml:space="preserve">.5 </w:t>
        </w:r>
        <w:r w:rsidRPr="008556A7">
          <w:rPr>
            <w:rFonts w:ascii="仿宋_GB2312" w:hAnsi="仿宋" w:hint="eastAsia"/>
            <w:color w:val="000000"/>
            <w:sz w:val="32"/>
            <w:szCs w:val="32"/>
          </w:rPr>
          <w:t>预案实施时间</w:t>
        </w:r>
        <w:r w:rsidRPr="008556A7">
          <w:rPr>
            <w:color w:val="000000"/>
            <w:lang w:val="en-US" w:eastAsia="zh-CN"/>
          </w:rPr>
          <w:tab/>
        </w:r>
        <w:r w:rsidRPr="008556A7">
          <w:rPr>
            <w:rFonts w:hint="eastAsia"/>
            <w:color w:val="000000"/>
            <w:lang w:val="en-US"/>
          </w:rPr>
          <w:t>（</w:t>
        </w:r>
        <w:r w:rsidRPr="008556A7">
          <w:rPr>
            <w:rFonts w:hint="eastAsia"/>
            <w:color w:val="000000"/>
          </w:rPr>
          <w:t>2</w:t>
        </w:r>
      </w:hyperlink>
      <w:r>
        <w:rPr>
          <w:rFonts w:hint="eastAsia"/>
          <w:color w:val="000000"/>
        </w:rPr>
        <w:t>9</w:t>
      </w:r>
      <w:r w:rsidRPr="008556A7">
        <w:rPr>
          <w:rFonts w:hint="eastAsia"/>
          <w:color w:val="000000"/>
        </w:rPr>
        <w:t>）</w:t>
      </w:r>
      <w:r w:rsidRPr="008556A7">
        <w:rPr>
          <w:rFonts w:hint="eastAsia"/>
          <w:color w:val="000000"/>
        </w:rPr>
        <w:t xml:space="preserve"> </w:t>
      </w:r>
    </w:p>
    <w:p w:rsidR="008C1184" w:rsidRPr="00677B91" w:rsidRDefault="008C1184" w:rsidP="008C1184">
      <w:pPr>
        <w:rPr>
          <w:rFonts w:hint="eastAsia"/>
          <w:color w:val="000000"/>
        </w:rPr>
      </w:pPr>
    </w:p>
    <w:p w:rsidR="008C1184" w:rsidRDefault="008C1184" w:rsidP="008C1184">
      <w:pPr>
        <w:pStyle w:val="a7"/>
        <w:spacing w:before="0" w:beforeAutospacing="0" w:after="0" w:afterAutospacing="0" w:line="560" w:lineRule="exact"/>
        <w:rPr>
          <w:rStyle w:val="a5"/>
          <w:rFonts w:ascii="黑体" w:eastAsia="黑体" w:hAnsi="黑体" w:hint="eastAsia"/>
          <w:color w:val="auto"/>
          <w:sz w:val="32"/>
          <w:szCs w:val="32"/>
        </w:rPr>
      </w:pPr>
      <w:bookmarkStart w:id="1" w:name="_Toc26960"/>
      <w:bookmarkStart w:id="2" w:name="_Toc14144"/>
    </w:p>
    <w:p w:rsidR="008C1184" w:rsidRDefault="008C1184" w:rsidP="008C1184">
      <w:pPr>
        <w:pStyle w:val="a7"/>
        <w:spacing w:before="0" w:beforeAutospacing="0" w:after="0" w:afterAutospacing="0" w:line="560" w:lineRule="exact"/>
        <w:rPr>
          <w:rStyle w:val="a5"/>
          <w:rFonts w:ascii="黑体" w:eastAsia="黑体" w:hAnsi="黑体" w:hint="eastAsia"/>
          <w:color w:val="auto"/>
          <w:sz w:val="32"/>
          <w:szCs w:val="32"/>
        </w:rPr>
      </w:pPr>
    </w:p>
    <w:p w:rsidR="008C1184" w:rsidRDefault="008C1184" w:rsidP="008C1184">
      <w:pPr>
        <w:pStyle w:val="a7"/>
        <w:spacing w:before="0" w:beforeAutospacing="0" w:after="0" w:afterAutospacing="0" w:line="560" w:lineRule="exact"/>
        <w:rPr>
          <w:rStyle w:val="a5"/>
          <w:rFonts w:ascii="黑体" w:eastAsia="黑体" w:hAnsi="黑体" w:hint="eastAsia"/>
          <w:color w:val="auto"/>
          <w:sz w:val="32"/>
          <w:szCs w:val="32"/>
        </w:rPr>
      </w:pPr>
    </w:p>
    <w:p w:rsidR="008C1184" w:rsidRDefault="008C1184" w:rsidP="008C1184">
      <w:pPr>
        <w:pStyle w:val="a7"/>
        <w:spacing w:before="0" w:beforeAutospacing="0" w:after="0" w:afterAutospacing="0" w:line="600" w:lineRule="exact"/>
        <w:rPr>
          <w:rFonts w:ascii="黑体" w:eastAsia="黑体" w:hAnsi="仿宋" w:hint="eastAsia"/>
          <w:color w:val="auto"/>
          <w:sz w:val="32"/>
          <w:szCs w:val="32"/>
        </w:rPr>
      </w:pPr>
      <w:r>
        <w:rPr>
          <w:rStyle w:val="a5"/>
          <w:rFonts w:ascii="黑体" w:eastAsia="黑体" w:hAnsi="黑体" w:hint="eastAsia"/>
          <w:color w:val="auto"/>
          <w:sz w:val="32"/>
          <w:szCs w:val="32"/>
        </w:rPr>
        <w:t xml:space="preserve">    1  </w:t>
      </w:r>
      <w:r>
        <w:rPr>
          <w:rFonts w:ascii="黑体" w:eastAsia="黑体" w:hAnsi="仿宋" w:hint="eastAsia"/>
          <w:color w:val="auto"/>
          <w:sz w:val="32"/>
          <w:szCs w:val="32"/>
        </w:rPr>
        <w:t>总则</w:t>
      </w:r>
      <w:bookmarkEnd w:id="1"/>
      <w:bookmarkEnd w:id="2"/>
    </w:p>
    <w:p w:rsidR="008C1184" w:rsidRDefault="008C1184" w:rsidP="008C1184">
      <w:pPr>
        <w:pStyle w:val="a7"/>
        <w:spacing w:before="0" w:beforeAutospacing="0" w:after="0" w:afterAutospacing="0" w:line="600" w:lineRule="exact"/>
        <w:ind w:firstLineChars="196" w:firstLine="630"/>
        <w:rPr>
          <w:rFonts w:ascii="楷体_GB2312" w:eastAsia="楷体_GB2312" w:hAnsi="楷体" w:hint="eastAsia"/>
          <w:b/>
          <w:color w:val="auto"/>
          <w:sz w:val="32"/>
          <w:szCs w:val="32"/>
        </w:rPr>
      </w:pPr>
      <w:bookmarkStart w:id="3" w:name="_Toc21760"/>
      <w:bookmarkStart w:id="4" w:name="_Toc7996"/>
      <w:r>
        <w:rPr>
          <w:rFonts w:ascii="楷体_GB2312" w:eastAsia="楷体_GB2312" w:hAnsi="楷体" w:hint="eastAsia"/>
          <w:b/>
          <w:color w:val="auto"/>
          <w:sz w:val="32"/>
          <w:szCs w:val="32"/>
        </w:rPr>
        <w:lastRenderedPageBreak/>
        <w:t>1.1  目的</w:t>
      </w:r>
      <w:bookmarkEnd w:id="3"/>
      <w:bookmarkEnd w:id="4"/>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r>
        <w:rPr>
          <w:rFonts w:ascii="仿宋_GB2312" w:eastAsia="仿宋_GB2312" w:hint="eastAsia"/>
          <w:color w:val="auto"/>
          <w:sz w:val="32"/>
          <w:szCs w:val="32"/>
        </w:rPr>
        <w:t>贯彻落实“预防为主、科学扑救、以人为本、积极消灭”的森林防火工作方针，</w:t>
      </w:r>
      <w:r>
        <w:rPr>
          <w:rFonts w:ascii="仿宋_GB2312" w:eastAsia="仿宋_GB2312" w:hAnsi="仿宋" w:hint="eastAsia"/>
          <w:color w:val="auto"/>
          <w:sz w:val="32"/>
          <w:szCs w:val="32"/>
        </w:rPr>
        <w:t>建立健全高森林火险的预警响应及森林火灾应对工作机制，规范处置行为，提高处置能力，确保森林火灾发生时反应迅速、扑救有序、科学高效地实施处置行动，最大限度减少因森林火灾造成的人员伤亡和财产损失，保护森林资源，维护生态安全。</w:t>
      </w:r>
    </w:p>
    <w:p w:rsidR="008C1184" w:rsidRDefault="008C1184" w:rsidP="008C1184">
      <w:pPr>
        <w:pStyle w:val="a7"/>
        <w:spacing w:before="0" w:beforeAutospacing="0" w:after="0" w:afterAutospacing="0" w:line="600" w:lineRule="exact"/>
        <w:ind w:firstLineChars="196" w:firstLine="630"/>
        <w:rPr>
          <w:rFonts w:ascii="楷体_GB2312" w:eastAsia="楷体_GB2312" w:hAnsi="楷体" w:hint="eastAsia"/>
          <w:b/>
          <w:color w:val="auto"/>
          <w:sz w:val="32"/>
          <w:szCs w:val="32"/>
        </w:rPr>
      </w:pPr>
      <w:bookmarkStart w:id="5" w:name="_Toc1008"/>
      <w:r>
        <w:rPr>
          <w:rFonts w:ascii="楷体_GB2312" w:eastAsia="楷体_GB2312" w:hAnsi="楷体" w:hint="eastAsia"/>
          <w:b/>
          <w:color w:val="auto"/>
          <w:sz w:val="32"/>
          <w:szCs w:val="32"/>
        </w:rPr>
        <w:t>1.2  依据</w:t>
      </w:r>
      <w:bookmarkEnd w:id="5"/>
    </w:p>
    <w:p w:rsidR="008C1184" w:rsidRDefault="008C1184" w:rsidP="008C1184">
      <w:pPr>
        <w:spacing w:line="600" w:lineRule="exact"/>
        <w:rPr>
          <w:rFonts w:hAnsi="宋体" w:cs="宋体" w:hint="eastAsia"/>
          <w:kern w:val="0"/>
        </w:rPr>
      </w:pPr>
      <w:r>
        <w:rPr>
          <w:rFonts w:hAnsi="仿宋" w:hint="eastAsia"/>
        </w:rPr>
        <w:t xml:space="preserve">　　依据《中华人民共和国森林法》</w:t>
      </w:r>
      <w:r>
        <w:rPr>
          <w:rFonts w:hAnsi="宋体" w:cs="宋体" w:hint="eastAsia"/>
          <w:kern w:val="0"/>
        </w:rPr>
        <w:t>、</w:t>
      </w:r>
      <w:r>
        <w:rPr>
          <w:rFonts w:hAnsi="仿宋" w:hint="eastAsia"/>
        </w:rPr>
        <w:t>《森林防火</w:t>
      </w:r>
      <w:r>
        <w:rPr>
          <w:rFonts w:hAnsi="宋体" w:cs="宋体" w:hint="eastAsia"/>
          <w:kern w:val="0"/>
        </w:rPr>
        <w:t>条例》、《福建省森林防火条例》、</w:t>
      </w:r>
      <w:r>
        <w:rPr>
          <w:rFonts w:hAnsi="仿宋" w:hint="eastAsia"/>
        </w:rPr>
        <w:t>《莆田市突发公共事件总体应急预案》，</w:t>
      </w:r>
      <w:r>
        <w:rPr>
          <w:rFonts w:hAnsi="仿宋" w:cs="宋体" w:hint="eastAsia"/>
          <w:kern w:val="0"/>
        </w:rPr>
        <w:t>制定本预案。</w:t>
      </w:r>
    </w:p>
    <w:p w:rsidR="008C1184" w:rsidRDefault="008C1184" w:rsidP="008C1184">
      <w:pPr>
        <w:pStyle w:val="a7"/>
        <w:spacing w:before="0" w:beforeAutospacing="0" w:after="0" w:afterAutospacing="0" w:line="600" w:lineRule="exact"/>
        <w:ind w:firstLineChars="196" w:firstLine="630"/>
        <w:rPr>
          <w:rFonts w:ascii="楷体_GB2312" w:eastAsia="楷体_GB2312" w:hAnsi="楷体" w:hint="eastAsia"/>
          <w:b/>
          <w:color w:val="auto"/>
          <w:sz w:val="32"/>
          <w:szCs w:val="32"/>
        </w:rPr>
      </w:pPr>
      <w:r>
        <w:rPr>
          <w:rFonts w:ascii="楷体_GB2312" w:eastAsia="楷体_GB2312" w:hAnsi="楷体" w:hint="eastAsia"/>
          <w:b/>
          <w:color w:val="auto"/>
          <w:sz w:val="32"/>
          <w:szCs w:val="32"/>
        </w:rPr>
        <w:t>1.3　适用范围</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u w:val="single"/>
        </w:rPr>
      </w:pPr>
      <w:r>
        <w:rPr>
          <w:rFonts w:ascii="仿宋_GB2312" w:eastAsia="仿宋_GB2312" w:hAnsi="仿宋" w:hint="eastAsia"/>
          <w:color w:val="auto"/>
          <w:sz w:val="32"/>
          <w:szCs w:val="32"/>
        </w:rPr>
        <w:t>本预案适用于莆田市行政区域内出现高森林火险天气和森林火灾的紧急应对工作。</w:t>
      </w:r>
    </w:p>
    <w:p w:rsidR="008C1184" w:rsidRDefault="008C1184" w:rsidP="008C1184">
      <w:pPr>
        <w:pStyle w:val="a7"/>
        <w:spacing w:before="0" w:beforeAutospacing="0" w:after="0" w:afterAutospacing="0" w:line="600" w:lineRule="exact"/>
        <w:ind w:firstLine="645"/>
        <w:rPr>
          <w:rFonts w:ascii="楷体_GB2312" w:eastAsia="楷体_GB2312" w:hAnsi="楷体" w:hint="eastAsia"/>
          <w:b/>
          <w:color w:val="auto"/>
          <w:sz w:val="32"/>
          <w:szCs w:val="32"/>
        </w:rPr>
      </w:pPr>
      <w:r>
        <w:rPr>
          <w:rFonts w:ascii="楷体_GB2312" w:eastAsia="楷体_GB2312" w:hAnsi="楷体" w:hint="eastAsia"/>
          <w:b/>
          <w:color w:val="auto"/>
          <w:sz w:val="32"/>
          <w:szCs w:val="32"/>
        </w:rPr>
        <w:t>1.4　工作原则</w:t>
      </w:r>
    </w:p>
    <w:p w:rsidR="008C1184" w:rsidRDefault="008C1184" w:rsidP="008C1184">
      <w:pPr>
        <w:pStyle w:val="a7"/>
        <w:spacing w:before="0" w:beforeAutospacing="0" w:after="0" w:afterAutospacing="0" w:line="600" w:lineRule="exact"/>
        <w:ind w:firstLine="645"/>
        <w:rPr>
          <w:rFonts w:ascii="仿宋_GB2312" w:eastAsia="仿宋_GB2312" w:hint="eastAsia"/>
          <w:color w:val="auto"/>
          <w:sz w:val="32"/>
          <w:szCs w:val="32"/>
        </w:rPr>
      </w:pPr>
      <w:r>
        <w:rPr>
          <w:rFonts w:ascii="仿宋_GB2312" w:eastAsia="仿宋_GB2312" w:hint="eastAsia"/>
          <w:color w:val="auto"/>
          <w:sz w:val="32"/>
          <w:szCs w:val="32"/>
        </w:rPr>
        <w:t>森林火灾应对工作坚持统一领导、军地联动，分级负责、属地为主，以人为本、科学扑救的原则。实行地方各级人民政府（管委会）行政首长负责制，森林火灾发生后，各级人民政府（管委会）及其有关部门应立即按照职责分工和相关预案开展处置工作。</w:t>
      </w:r>
    </w:p>
    <w:p w:rsidR="008C1184" w:rsidRDefault="008C1184" w:rsidP="008C1184">
      <w:pPr>
        <w:pStyle w:val="a7"/>
        <w:spacing w:before="0" w:beforeAutospacing="0" w:after="0" w:afterAutospacing="0" w:line="600" w:lineRule="exact"/>
        <w:ind w:firstLine="645"/>
        <w:rPr>
          <w:rFonts w:ascii="楷体_GB2312" w:eastAsia="楷体_GB2312" w:hAnsi="楷体" w:hint="eastAsia"/>
          <w:b/>
          <w:color w:val="auto"/>
          <w:sz w:val="32"/>
          <w:szCs w:val="32"/>
        </w:rPr>
      </w:pPr>
      <w:r>
        <w:rPr>
          <w:rFonts w:ascii="楷体_GB2312" w:eastAsia="楷体_GB2312" w:hAnsi="楷体" w:hint="eastAsia"/>
          <w:b/>
          <w:color w:val="auto"/>
          <w:sz w:val="32"/>
          <w:szCs w:val="32"/>
        </w:rPr>
        <w:t>1.5　灾害分级</w:t>
      </w:r>
    </w:p>
    <w:p w:rsidR="008C1184" w:rsidRDefault="008C1184" w:rsidP="008C1184">
      <w:pPr>
        <w:pStyle w:val="a7"/>
        <w:spacing w:before="0" w:beforeAutospacing="0" w:after="0" w:afterAutospacing="0" w:line="600" w:lineRule="exact"/>
        <w:ind w:firstLine="645"/>
        <w:rPr>
          <w:rFonts w:ascii="仿宋_GB2312" w:eastAsia="仿宋_GB2312" w:hint="eastAsia"/>
          <w:color w:val="auto"/>
          <w:sz w:val="32"/>
          <w:szCs w:val="32"/>
        </w:rPr>
      </w:pPr>
      <w:r>
        <w:rPr>
          <w:rFonts w:ascii="仿宋_GB2312" w:eastAsia="仿宋_GB2312" w:hint="eastAsia"/>
          <w:color w:val="auto"/>
          <w:sz w:val="32"/>
          <w:szCs w:val="32"/>
        </w:rPr>
        <w:lastRenderedPageBreak/>
        <w:t>按照受害森林面积和伤亡人数，森林火灾分为一般森林火灾、较大森林火灾、重大森林火灾和特别重大森林火灾。灾害分级标准详见附则。</w:t>
      </w:r>
    </w:p>
    <w:p w:rsidR="008C1184" w:rsidRDefault="008C1184" w:rsidP="008C1184">
      <w:pPr>
        <w:pStyle w:val="a7"/>
        <w:spacing w:before="0" w:beforeAutospacing="0" w:after="0" w:afterAutospacing="0" w:line="600" w:lineRule="exact"/>
        <w:rPr>
          <w:rFonts w:ascii="黑体" w:eastAsia="黑体" w:hAnsi="黑体" w:hint="eastAsia"/>
          <w:color w:val="auto"/>
          <w:sz w:val="32"/>
          <w:szCs w:val="32"/>
        </w:rPr>
      </w:pPr>
      <w:r>
        <w:rPr>
          <w:rFonts w:ascii="黑体" w:eastAsia="黑体" w:hAnsi="仿宋" w:hint="eastAsia"/>
          <w:color w:val="auto"/>
          <w:sz w:val="32"/>
          <w:szCs w:val="32"/>
        </w:rPr>
        <w:t xml:space="preserve">　</w:t>
      </w:r>
      <w:r>
        <w:rPr>
          <w:rFonts w:ascii="黑体" w:eastAsia="黑体" w:hAnsi="仿宋" w:hint="eastAsia"/>
          <w:b/>
          <w:color w:val="auto"/>
          <w:sz w:val="32"/>
          <w:szCs w:val="32"/>
        </w:rPr>
        <w:t xml:space="preserve">　</w:t>
      </w:r>
      <w:r>
        <w:rPr>
          <w:rStyle w:val="a5"/>
          <w:rFonts w:ascii="黑体" w:eastAsia="黑体" w:hAnsi="黑体" w:hint="eastAsia"/>
          <w:color w:val="auto"/>
          <w:sz w:val="32"/>
          <w:szCs w:val="32"/>
        </w:rPr>
        <w:t>2　组织指挥体系</w:t>
      </w:r>
    </w:p>
    <w:p w:rsidR="008C1184" w:rsidRDefault="008C1184" w:rsidP="008C1184">
      <w:pPr>
        <w:pStyle w:val="a7"/>
        <w:numPr>
          <w:ilvl w:val="1"/>
          <w:numId w:val="1"/>
        </w:numPr>
        <w:spacing w:before="0" w:beforeAutospacing="0" w:after="0" w:afterAutospacing="0" w:line="600" w:lineRule="exact"/>
        <w:rPr>
          <w:rFonts w:ascii="楷体_GB2312" w:eastAsia="楷体_GB2312" w:hAnsi="楷体" w:hint="eastAsia"/>
          <w:b/>
          <w:color w:val="auto"/>
          <w:sz w:val="32"/>
          <w:szCs w:val="32"/>
        </w:rPr>
      </w:pPr>
      <w:r>
        <w:rPr>
          <w:rFonts w:ascii="楷体_GB2312" w:eastAsia="楷体_GB2312" w:hAnsi="楷体" w:hint="eastAsia"/>
          <w:b/>
          <w:color w:val="auto"/>
          <w:sz w:val="32"/>
          <w:szCs w:val="32"/>
        </w:rPr>
        <w:t>森林防火指挥机构</w:t>
      </w:r>
    </w:p>
    <w:p w:rsidR="008C1184" w:rsidRDefault="008C1184" w:rsidP="008C1184">
      <w:pPr>
        <w:pStyle w:val="a7"/>
        <w:spacing w:before="0" w:beforeAutospacing="0" w:after="0" w:afterAutospacing="0" w:line="600" w:lineRule="exact"/>
        <w:jc w:val="both"/>
        <w:rPr>
          <w:rFonts w:ascii="仿宋_GB2312" w:eastAsia="仿宋_GB2312" w:hAnsi="楷体" w:hint="eastAsia"/>
          <w:color w:val="auto"/>
          <w:sz w:val="32"/>
          <w:szCs w:val="32"/>
        </w:rPr>
      </w:pPr>
      <w:r>
        <w:rPr>
          <w:rFonts w:ascii="楷体_GB2312" w:eastAsia="楷体_GB2312" w:hAnsi="楷体" w:hint="eastAsia"/>
          <w:b/>
          <w:color w:val="auto"/>
          <w:sz w:val="32"/>
          <w:szCs w:val="32"/>
        </w:rPr>
        <w:t xml:space="preserve">    </w:t>
      </w:r>
      <w:r w:rsidRPr="005D0200">
        <w:rPr>
          <w:rFonts w:ascii="仿宋_GB2312" w:eastAsia="仿宋_GB2312" w:hAnsi="楷体" w:hint="eastAsia"/>
          <w:color w:val="auto"/>
          <w:spacing w:val="-6"/>
          <w:sz w:val="32"/>
          <w:szCs w:val="32"/>
        </w:rPr>
        <w:t>市森林防火指挥部指挥:市政府主管森林防火工作副市长</w:t>
      </w:r>
      <w:r>
        <w:rPr>
          <w:rFonts w:ascii="仿宋_GB2312" w:eastAsia="仿宋_GB2312" w:hAnsi="楷体" w:hint="eastAsia"/>
          <w:color w:val="auto"/>
          <w:sz w:val="32"/>
          <w:szCs w:val="32"/>
        </w:rPr>
        <w:t>。</w:t>
      </w:r>
    </w:p>
    <w:p w:rsidR="008C1184" w:rsidRDefault="008C1184" w:rsidP="008C1184">
      <w:pPr>
        <w:pStyle w:val="a7"/>
        <w:spacing w:before="0" w:beforeAutospacing="0" w:after="0" w:afterAutospacing="0" w:line="600" w:lineRule="exact"/>
        <w:ind w:firstLine="630"/>
        <w:rPr>
          <w:rFonts w:ascii="仿宋_GB2312" w:eastAsia="仿宋_GB2312" w:hAnsi="仿宋" w:hint="eastAsia"/>
          <w:color w:val="auto"/>
          <w:sz w:val="32"/>
          <w:szCs w:val="32"/>
        </w:rPr>
      </w:pPr>
      <w:r>
        <w:rPr>
          <w:rFonts w:ascii="仿宋_GB2312" w:eastAsia="仿宋_GB2312" w:hAnsi="仿宋" w:hint="eastAsia"/>
          <w:color w:val="auto"/>
          <w:sz w:val="32"/>
          <w:szCs w:val="32"/>
        </w:rPr>
        <w:t>市森林防火指挥部副指挥:市政府副秘书长、市农业局局长（农办主任）、市林业局局长、8710部队副部队长、莆田军分区参谋长、市林业局主管森林防火工作副局长。</w:t>
      </w:r>
    </w:p>
    <w:p w:rsidR="008C1184" w:rsidRDefault="008C1184" w:rsidP="008C1184">
      <w:pPr>
        <w:pStyle w:val="a7"/>
        <w:spacing w:before="0" w:beforeAutospacing="0" w:after="0" w:afterAutospacing="0" w:line="600" w:lineRule="exact"/>
        <w:ind w:firstLine="630"/>
        <w:rPr>
          <w:rFonts w:ascii="仿宋_GB2312" w:eastAsia="仿宋_GB2312" w:hAnsi="仿宋" w:hint="eastAsia"/>
          <w:color w:val="auto"/>
          <w:sz w:val="32"/>
          <w:szCs w:val="32"/>
        </w:rPr>
      </w:pPr>
      <w:r>
        <w:rPr>
          <w:rFonts w:ascii="仿宋_GB2312" w:eastAsia="仿宋_GB2312" w:hAnsi="仿宋" w:hint="eastAsia"/>
          <w:color w:val="auto"/>
          <w:sz w:val="32"/>
          <w:szCs w:val="32"/>
        </w:rPr>
        <w:t>市森林防火指挥部办公室:办公室设在市林业局，承担指挥部日常工作。办公室主任由市林业局主管森林防火工作副局长担任。</w:t>
      </w:r>
    </w:p>
    <w:p w:rsidR="008C1184" w:rsidRDefault="008C1184" w:rsidP="008C1184">
      <w:pPr>
        <w:pStyle w:val="a7"/>
        <w:spacing w:before="0" w:beforeAutospacing="0" w:after="0" w:afterAutospacing="0" w:line="600" w:lineRule="exact"/>
        <w:ind w:firstLine="630"/>
        <w:rPr>
          <w:rFonts w:ascii="仿宋_GB2312" w:eastAsia="仿宋_GB2312" w:hAnsi="仿宋" w:hint="eastAsia"/>
          <w:color w:val="auto"/>
          <w:sz w:val="32"/>
          <w:szCs w:val="32"/>
        </w:rPr>
      </w:pPr>
      <w:r>
        <w:rPr>
          <w:rFonts w:ascii="仿宋_GB2312" w:eastAsia="仿宋_GB2312" w:hAnsi="仿宋" w:hint="eastAsia"/>
          <w:color w:val="auto"/>
          <w:sz w:val="32"/>
          <w:szCs w:val="32"/>
        </w:rPr>
        <w:t>市森林防火指挥部成员单位:</w:t>
      </w:r>
      <w:r>
        <w:rPr>
          <w:rFonts w:ascii="仿宋_GB2312" w:hAnsi="仿宋" w:hint="eastAsia"/>
          <w:color w:val="auto"/>
          <w:sz w:val="32"/>
          <w:szCs w:val="32"/>
        </w:rPr>
        <w:t xml:space="preserve"> </w:t>
      </w:r>
      <w:r>
        <w:rPr>
          <w:rFonts w:ascii="仿宋_GB2312" w:eastAsia="仿宋_GB2312" w:hAnsi="仿宋" w:hint="eastAsia"/>
          <w:color w:val="auto"/>
          <w:sz w:val="32"/>
          <w:szCs w:val="32"/>
        </w:rPr>
        <w:t>市政府办公室、市农业局（市农办）、市林业局、武警8710部队、莆田军分区、市法院、市检察院、市公安局、武警莆田支队、武警莆田消防支队、市发展和改革委员会、市财政局、市教育局、市旅游局、市卫计委、市交通运输局、市民政局、市气象局、市广播电视中心、市无线电管理局、国网莆田供电公司、电信莆田分公司、移动莆田分公司等。</w:t>
      </w:r>
    </w:p>
    <w:p w:rsidR="008C1184" w:rsidRDefault="008C1184" w:rsidP="008C1184">
      <w:pPr>
        <w:pStyle w:val="a7"/>
        <w:spacing w:before="0" w:beforeAutospacing="0" w:after="0" w:afterAutospacing="0" w:line="600" w:lineRule="exact"/>
        <w:ind w:firstLine="630"/>
        <w:rPr>
          <w:rFonts w:ascii="仿宋_GB2312" w:eastAsia="仿宋_GB2312" w:hAnsi="仿宋" w:hint="eastAsia"/>
          <w:color w:val="auto"/>
          <w:sz w:val="32"/>
          <w:szCs w:val="32"/>
        </w:rPr>
      </w:pPr>
      <w:r>
        <w:rPr>
          <w:rFonts w:ascii="仿宋_GB2312" w:eastAsia="仿宋_GB2312" w:hAnsi="仿宋" w:hint="eastAsia"/>
          <w:color w:val="auto"/>
          <w:sz w:val="32"/>
          <w:szCs w:val="32"/>
        </w:rPr>
        <w:t>市森林防火指挥部负责组织、协调和指导全市森林防火工作。市森林防火指挥部成员单位职责如下：</w:t>
      </w:r>
    </w:p>
    <w:p w:rsidR="008C1184" w:rsidRDefault="008C1184" w:rsidP="008C1184">
      <w:pPr>
        <w:spacing w:line="600" w:lineRule="exact"/>
        <w:ind w:firstLineChars="200" w:firstLine="643"/>
        <w:rPr>
          <w:rFonts w:hAnsi="仿宋" w:cs="宋体" w:hint="eastAsia"/>
          <w:kern w:val="0"/>
        </w:rPr>
      </w:pPr>
      <w:r>
        <w:rPr>
          <w:rFonts w:hAnsi="仿宋" w:cs="宋体" w:hint="eastAsia"/>
          <w:b/>
          <w:kern w:val="0"/>
        </w:rPr>
        <w:t>市政府办公室：</w:t>
      </w:r>
      <w:r>
        <w:rPr>
          <w:rFonts w:hAnsi="仿宋" w:cs="宋体" w:hint="eastAsia"/>
          <w:kern w:val="0"/>
        </w:rPr>
        <w:t>督促各级各部门落实森林防火工作措施，收集掌握各地森林火灾扑救动态，向市领导汇报有关情况。</w:t>
      </w:r>
      <w:r>
        <w:rPr>
          <w:rFonts w:hAnsi="仿宋" w:cs="宋体" w:hint="eastAsia"/>
          <w:kern w:val="0"/>
        </w:rPr>
        <w:lastRenderedPageBreak/>
        <w:t>具体协调驻莆部队、武警莆田支队、武警莆田消防支队、各地森林消防队伍投入森林火灾扑救。参加森林火灾指挥扑救工作。</w:t>
      </w:r>
    </w:p>
    <w:p w:rsidR="008C1184" w:rsidRDefault="008C1184" w:rsidP="008C1184">
      <w:pPr>
        <w:spacing w:line="600" w:lineRule="exact"/>
        <w:rPr>
          <w:rFonts w:ascii="仿宋" w:eastAsia="仿宋" w:hAnsi="仿宋" w:hint="eastAsia"/>
        </w:rPr>
      </w:pPr>
      <w:r>
        <w:rPr>
          <w:rFonts w:hAnsi="仿宋" w:cs="宋体" w:hint="eastAsia"/>
          <w:kern w:val="0"/>
        </w:rPr>
        <w:t xml:space="preserve"> </w:t>
      </w:r>
      <w:r>
        <w:rPr>
          <w:rFonts w:hAnsi="仿宋" w:cs="宋体" w:hint="eastAsia"/>
          <w:b/>
          <w:kern w:val="0"/>
        </w:rPr>
        <w:t xml:space="preserve">   市林业局：</w:t>
      </w:r>
      <w:r>
        <w:rPr>
          <w:rFonts w:hAnsi="仿宋" w:cs="宋体" w:hint="eastAsia"/>
          <w:kern w:val="0"/>
        </w:rPr>
        <w:t xml:space="preserve">负责全市森林防火监督和管理工作，加强值班和火场跟踪监测，协调组织扑火力量调配、人员和物资运输，协助做好后勤保障，开展损失评估等。                                </w:t>
      </w:r>
    </w:p>
    <w:p w:rsidR="008C1184" w:rsidRDefault="008C1184" w:rsidP="008C1184">
      <w:pPr>
        <w:spacing w:line="600" w:lineRule="exact"/>
        <w:ind w:firstLineChars="150" w:firstLine="482"/>
        <w:rPr>
          <w:rFonts w:hAnsi="仿宋" w:cs="宋体" w:hint="eastAsia"/>
          <w:kern w:val="0"/>
        </w:rPr>
      </w:pPr>
      <w:r>
        <w:rPr>
          <w:rFonts w:hAnsi="仿宋" w:cs="宋体" w:hint="eastAsia"/>
          <w:b/>
          <w:kern w:val="0"/>
        </w:rPr>
        <w:t xml:space="preserve"> 市农业局（市农办）：</w:t>
      </w:r>
      <w:r>
        <w:rPr>
          <w:rFonts w:hAnsi="仿宋" w:cs="宋体" w:hint="eastAsia"/>
          <w:kern w:val="0"/>
        </w:rPr>
        <w:t>加强对农民农事生产性用火的宣传教育，禁止随意乱烧田埂草、乱开荒烧土现象，提高防火意识，防止农事用火引发森林火灾。</w:t>
      </w:r>
    </w:p>
    <w:p w:rsidR="008C1184" w:rsidRDefault="008C1184" w:rsidP="008C1184">
      <w:pPr>
        <w:spacing w:line="600" w:lineRule="exact"/>
        <w:ind w:firstLineChars="150" w:firstLine="482"/>
        <w:rPr>
          <w:rFonts w:hAnsi="仿宋" w:cs="宋体" w:hint="eastAsia"/>
          <w:kern w:val="0"/>
        </w:rPr>
      </w:pPr>
      <w:r>
        <w:rPr>
          <w:rFonts w:hAnsi="仿宋" w:cs="宋体" w:hint="eastAsia"/>
          <w:b/>
          <w:kern w:val="0"/>
        </w:rPr>
        <w:t xml:space="preserve"> 武警8710部队：</w:t>
      </w:r>
      <w:r>
        <w:rPr>
          <w:rFonts w:hAnsi="仿宋" w:cs="宋体" w:hint="eastAsia"/>
          <w:kern w:val="0"/>
        </w:rPr>
        <w:t>开展森林火灾扑救知识技能的教育训练，根据高森林火险等级响应要求和森林火灾发生情况，部署部队投入扑救森林火灾的准备工作，必要时，迅速出动兵力投入森林火灾扑救战斗。及时向市政府办公室和市森林指挥部通报准备投入森林火灾扑救力量与进展情况。根据市森林防火指挥部的统一安排，参加森林火灾指挥扑救工作。</w:t>
      </w:r>
    </w:p>
    <w:p w:rsidR="008C1184" w:rsidRDefault="008C1184" w:rsidP="008C1184">
      <w:pPr>
        <w:spacing w:line="600" w:lineRule="exact"/>
        <w:ind w:firstLineChars="150" w:firstLine="482"/>
        <w:rPr>
          <w:rFonts w:hAnsi="仿宋" w:cs="宋体" w:hint="eastAsia"/>
          <w:kern w:val="0"/>
        </w:rPr>
      </w:pPr>
      <w:r>
        <w:rPr>
          <w:rFonts w:hAnsi="仿宋" w:cs="宋体" w:hint="eastAsia"/>
          <w:b/>
          <w:kern w:val="0"/>
        </w:rPr>
        <w:t xml:space="preserve"> 莆田军分区：</w:t>
      </w:r>
      <w:r>
        <w:rPr>
          <w:rFonts w:hAnsi="仿宋" w:cs="宋体" w:hint="eastAsia"/>
          <w:kern w:val="0"/>
        </w:rPr>
        <w:t>负责办理与协调解放军、人武部、民兵预备役参加森林火灾扑救的兵力调动；组织指导人武部、民兵预备役应急分队编组和扑火技能培训演练；掌握部队和民兵预备役应急分队参加抢险救灾情况，协调解决相关保障。根据市森林防火指挥部的统一安排，参加森林火灾指挥扑救工作。</w:t>
      </w:r>
    </w:p>
    <w:p w:rsidR="008C1184" w:rsidRDefault="008C1184" w:rsidP="008C1184">
      <w:pPr>
        <w:spacing w:line="600" w:lineRule="exact"/>
        <w:ind w:firstLineChars="200" w:firstLine="643"/>
        <w:rPr>
          <w:rFonts w:hAnsi="仿宋" w:cs="宋体" w:hint="eastAsia"/>
          <w:kern w:val="0"/>
        </w:rPr>
      </w:pPr>
      <w:r>
        <w:rPr>
          <w:rFonts w:hAnsi="仿宋" w:cs="宋体" w:hint="eastAsia"/>
          <w:b/>
          <w:kern w:val="0"/>
        </w:rPr>
        <w:t>市法院：</w:t>
      </w:r>
      <w:r>
        <w:rPr>
          <w:rFonts w:hAnsi="仿宋" w:cs="宋体" w:hint="eastAsia"/>
          <w:kern w:val="0"/>
        </w:rPr>
        <w:t xml:space="preserve">结合审判工作，积极开展森林防火法制宣传教育工作，依法审判森林火灾案件。 </w:t>
      </w:r>
    </w:p>
    <w:p w:rsidR="008C1184" w:rsidRDefault="008C1184" w:rsidP="008C1184">
      <w:pPr>
        <w:spacing w:line="600" w:lineRule="exact"/>
        <w:ind w:firstLineChars="200" w:firstLine="643"/>
        <w:rPr>
          <w:rFonts w:hAnsi="仿宋" w:cs="宋体" w:hint="eastAsia"/>
          <w:kern w:val="0"/>
        </w:rPr>
      </w:pPr>
      <w:r>
        <w:rPr>
          <w:rFonts w:hAnsi="仿宋" w:cs="宋体" w:hint="eastAsia"/>
          <w:b/>
          <w:kern w:val="0"/>
        </w:rPr>
        <w:lastRenderedPageBreak/>
        <w:t>市检察院：</w:t>
      </w:r>
      <w:r>
        <w:rPr>
          <w:rFonts w:hAnsi="仿宋" w:cs="宋体" w:hint="eastAsia"/>
          <w:kern w:val="0"/>
        </w:rPr>
        <w:t>结合检察工作，积极开展森林防火法制宣传教育工作，依法审查、批捕、起诉森林火灾案件和依法追究有关国家机关工作人员渎职案件。</w:t>
      </w:r>
    </w:p>
    <w:p w:rsidR="008C1184" w:rsidRDefault="008C1184" w:rsidP="008C1184">
      <w:pPr>
        <w:snapToGrid w:val="0"/>
        <w:spacing w:line="600" w:lineRule="exact"/>
        <w:ind w:firstLineChars="200" w:firstLine="643"/>
        <w:rPr>
          <w:rFonts w:hAnsi="仿宋" w:cs="宋体" w:hint="eastAsia"/>
          <w:kern w:val="0"/>
        </w:rPr>
      </w:pPr>
      <w:r>
        <w:rPr>
          <w:rFonts w:hAnsi="仿宋" w:cs="宋体" w:hint="eastAsia"/>
          <w:b/>
          <w:kern w:val="0"/>
        </w:rPr>
        <w:t>市公安局：</w:t>
      </w:r>
      <w:r>
        <w:rPr>
          <w:rFonts w:hAnsi="仿宋" w:cs="宋体" w:hint="eastAsia"/>
          <w:kern w:val="0"/>
        </w:rPr>
        <w:t>在发布林区野外禁火令期间，组织调动地方公安派出所干警开展巡山禁火工作，严厉查处违反禁火令的行为；组织调动公安消防部队参与着火林区周边居民点消防安全保卫或火灾扑救工作，防止“林火进村”。组织公安交通管理部门依法对易发森林火灾地区的道路实行交通管制，引导车辆安全通行，保证扑火应急运输通道畅通。维护着火区的治安安全，指导森林火灾案件查处工作。</w:t>
      </w:r>
    </w:p>
    <w:p w:rsidR="008C1184" w:rsidRDefault="008C1184" w:rsidP="008C1184">
      <w:pPr>
        <w:snapToGrid w:val="0"/>
        <w:spacing w:line="600" w:lineRule="exact"/>
        <w:ind w:firstLineChars="200" w:firstLine="643"/>
        <w:rPr>
          <w:rFonts w:hAnsi="仿宋" w:cs="宋体" w:hint="eastAsia"/>
          <w:kern w:val="0"/>
        </w:rPr>
      </w:pPr>
      <w:r>
        <w:rPr>
          <w:rFonts w:hAnsi="仿宋" w:cs="宋体" w:hint="eastAsia"/>
          <w:b/>
          <w:kern w:val="0"/>
        </w:rPr>
        <w:t>武警莆田支队：</w:t>
      </w:r>
      <w:r>
        <w:rPr>
          <w:rFonts w:hAnsi="仿宋" w:cs="宋体" w:hint="eastAsia"/>
          <w:kern w:val="0"/>
        </w:rPr>
        <w:t>开展森林火灾扑救知识技能的教育训练，根据高森林火险等级响应要求和森林火灾发生情况，部署官兵投入扑救森林火灾的准备工作，必要时，根据市森林防火指挥部要求，迅速出动兵力投入森林火灾扑救战斗。</w:t>
      </w:r>
    </w:p>
    <w:p w:rsidR="008C1184" w:rsidRDefault="008C1184" w:rsidP="008C1184">
      <w:pPr>
        <w:snapToGrid w:val="0"/>
        <w:spacing w:line="600" w:lineRule="exact"/>
        <w:ind w:firstLineChars="200" w:firstLine="643"/>
        <w:rPr>
          <w:rFonts w:hAnsi="仿宋" w:cs="宋体" w:hint="eastAsia"/>
          <w:kern w:val="0"/>
        </w:rPr>
      </w:pPr>
      <w:r>
        <w:rPr>
          <w:rFonts w:hAnsi="仿宋" w:cs="宋体" w:hint="eastAsia"/>
          <w:b/>
          <w:kern w:val="0"/>
        </w:rPr>
        <w:t>武警莆田消防支队：</w:t>
      </w:r>
      <w:r>
        <w:rPr>
          <w:rFonts w:hAnsi="仿宋" w:cs="宋体" w:hint="eastAsia"/>
          <w:kern w:val="0"/>
        </w:rPr>
        <w:t>开展森林火灾扑救知识技能的教育训练，根据高森林火险等级响应要求和森林火灾发生情况，做好受森林火灾威胁的城镇、村庄、重要目标、重要场所的消防安全保卫和森林火灾的扑救工作。</w:t>
      </w:r>
    </w:p>
    <w:p w:rsidR="008C1184" w:rsidRDefault="008C1184" w:rsidP="008C1184">
      <w:pPr>
        <w:snapToGrid w:val="0"/>
        <w:spacing w:line="600" w:lineRule="exact"/>
        <w:ind w:firstLineChars="200" w:firstLine="643"/>
        <w:rPr>
          <w:rFonts w:hAnsi="仿宋" w:cs="宋体" w:hint="eastAsia"/>
          <w:kern w:val="0"/>
        </w:rPr>
      </w:pPr>
      <w:r>
        <w:rPr>
          <w:rFonts w:hAnsi="仿宋" w:cs="宋体" w:hint="eastAsia"/>
          <w:b/>
          <w:kern w:val="0"/>
        </w:rPr>
        <w:t>市发展和改革委员会：</w:t>
      </w:r>
      <w:r>
        <w:rPr>
          <w:rFonts w:hAnsi="仿宋" w:cs="宋体" w:hint="eastAsia"/>
          <w:kern w:val="0"/>
        </w:rPr>
        <w:t>指导全市森林防火基础设施建设规划，监督检查规划和项目建设的实施情况，配合争取上级投资的森林防火基础设施建设项目；组织应急物资的紧急调度和交通运输协调。</w:t>
      </w:r>
    </w:p>
    <w:p w:rsidR="008C1184" w:rsidRDefault="008C1184" w:rsidP="008C1184">
      <w:pPr>
        <w:snapToGrid w:val="0"/>
        <w:spacing w:line="600" w:lineRule="exact"/>
        <w:ind w:firstLineChars="200" w:firstLine="643"/>
        <w:rPr>
          <w:rFonts w:hAnsi="仿宋" w:cs="宋体" w:hint="eastAsia"/>
          <w:kern w:val="0"/>
        </w:rPr>
      </w:pPr>
      <w:r>
        <w:rPr>
          <w:rFonts w:hAnsi="仿宋" w:cs="宋体" w:hint="eastAsia"/>
          <w:b/>
          <w:kern w:val="0"/>
        </w:rPr>
        <w:t>市财政局：</w:t>
      </w:r>
      <w:r>
        <w:rPr>
          <w:rFonts w:hAnsi="仿宋" w:cs="宋体" w:hint="eastAsia"/>
          <w:kern w:val="0"/>
        </w:rPr>
        <w:t>负责安排和及时下拨市本级和省、中央补助</w:t>
      </w:r>
      <w:r>
        <w:rPr>
          <w:rFonts w:hAnsi="仿宋" w:cs="宋体" w:hint="eastAsia"/>
          <w:kern w:val="0"/>
        </w:rPr>
        <w:lastRenderedPageBreak/>
        <w:t>地方森林火灾预防和扑救经费，并监督经费的使用情况；负责为重大、特别重大森林火灾扑救提供必要的补助资金。</w:t>
      </w:r>
    </w:p>
    <w:p w:rsidR="008C1184" w:rsidRDefault="008C1184" w:rsidP="008C1184">
      <w:pPr>
        <w:spacing w:line="600" w:lineRule="exact"/>
        <w:ind w:firstLineChars="200" w:firstLine="643"/>
        <w:rPr>
          <w:rFonts w:hAnsi="仿宋" w:cs="宋体" w:hint="eastAsia"/>
          <w:kern w:val="0"/>
        </w:rPr>
      </w:pPr>
      <w:r>
        <w:rPr>
          <w:rFonts w:hAnsi="仿宋" w:cs="宋体" w:hint="eastAsia"/>
          <w:b/>
          <w:kern w:val="0"/>
        </w:rPr>
        <w:t>市教育局：</w:t>
      </w:r>
      <w:r>
        <w:rPr>
          <w:rFonts w:hAnsi="仿宋" w:cs="宋体" w:hint="eastAsia"/>
          <w:kern w:val="0"/>
        </w:rPr>
        <w:t>负责组织与指导大、中、小学校开展森林防火宣传教育，配合各级人民政府宣传禁火令，在火情威胁到校区时协助当地人民政府疏散在校人员。</w:t>
      </w:r>
    </w:p>
    <w:p w:rsidR="008C1184" w:rsidRDefault="008C1184" w:rsidP="008C1184">
      <w:pPr>
        <w:spacing w:line="600" w:lineRule="exact"/>
        <w:ind w:firstLineChars="200" w:firstLine="643"/>
        <w:rPr>
          <w:rFonts w:hAnsi="仿宋" w:cs="宋体" w:hint="eastAsia"/>
          <w:kern w:val="0"/>
        </w:rPr>
      </w:pPr>
      <w:r>
        <w:rPr>
          <w:rFonts w:hAnsi="仿宋" w:cs="宋体" w:hint="eastAsia"/>
          <w:b/>
          <w:kern w:val="0"/>
        </w:rPr>
        <w:t>市旅游局：</w:t>
      </w:r>
      <w:r>
        <w:rPr>
          <w:rFonts w:hAnsi="仿宋" w:cs="宋体" w:hint="eastAsia"/>
          <w:kern w:val="0"/>
        </w:rPr>
        <w:t>开展旅游景区的森林防火宣传和火源管理控制，负责对下级旅游主管部门、旅行社有关人员和导游进行森林防火有关知识培训教育。当景区发生火灾时，协调、指导做好游客疏导工作，避免人员伤亡。</w:t>
      </w:r>
    </w:p>
    <w:p w:rsidR="008C1184" w:rsidRDefault="008C1184" w:rsidP="008C1184">
      <w:pPr>
        <w:spacing w:line="600" w:lineRule="exact"/>
        <w:ind w:firstLineChars="200" w:firstLine="643"/>
        <w:rPr>
          <w:rFonts w:hAnsi="仿宋" w:cs="宋体" w:hint="eastAsia"/>
          <w:kern w:val="0"/>
        </w:rPr>
      </w:pPr>
      <w:r>
        <w:rPr>
          <w:rFonts w:hAnsi="仿宋" w:cs="宋体" w:hint="eastAsia"/>
          <w:b/>
          <w:bCs/>
          <w:kern w:val="0"/>
        </w:rPr>
        <w:t>市卫计委：</w:t>
      </w:r>
      <w:r>
        <w:rPr>
          <w:rFonts w:hAnsi="仿宋" w:cs="宋体" w:hint="eastAsia"/>
          <w:kern w:val="0"/>
        </w:rPr>
        <w:t>负责组织、协调、指导森林火灾伤员的医疗救治和火灾地区的卫生防疫工作；组织医护人员进行火灾伤员急救技能培训工作，确保火灾伤员能得到及时、有效的医疗救治。</w:t>
      </w:r>
    </w:p>
    <w:p w:rsidR="008C1184" w:rsidRDefault="008C1184" w:rsidP="008C1184">
      <w:pPr>
        <w:snapToGrid w:val="0"/>
        <w:spacing w:line="600" w:lineRule="exact"/>
        <w:rPr>
          <w:rFonts w:hAnsi="仿宋" w:cs="宋体" w:hint="eastAsia"/>
          <w:kern w:val="0"/>
        </w:rPr>
      </w:pPr>
      <w:r>
        <w:rPr>
          <w:rFonts w:hAnsi="仿宋" w:cs="宋体" w:hint="eastAsia"/>
          <w:b/>
          <w:kern w:val="0"/>
        </w:rPr>
        <w:t xml:space="preserve">    市交通运输局：</w:t>
      </w:r>
      <w:r>
        <w:rPr>
          <w:rFonts w:hAnsi="仿宋" w:cs="宋体" w:hint="eastAsia"/>
          <w:kern w:val="0"/>
        </w:rPr>
        <w:t>组织森林火灾扑救人员、物资的公路、水路紧急运输所需的车辆和船舶，配合公安交警部门临时封闭森林火灾区域相关地段高速公路、国道、省道、县道，提出与调整迂回通道；按照市森林防火指挥部的要求，做好森林防火车辆道路通行保障，对执行森林防火任务车辆免收高速公路通行费等工作。</w:t>
      </w:r>
    </w:p>
    <w:p w:rsidR="008C1184" w:rsidRDefault="008C1184" w:rsidP="008C1184">
      <w:pPr>
        <w:snapToGrid w:val="0"/>
        <w:spacing w:line="600" w:lineRule="exact"/>
        <w:ind w:firstLineChars="200" w:firstLine="643"/>
        <w:rPr>
          <w:rFonts w:hAnsi="仿宋" w:cs="宋体" w:hint="eastAsia"/>
          <w:kern w:val="0"/>
        </w:rPr>
      </w:pPr>
      <w:r>
        <w:rPr>
          <w:rFonts w:hAnsi="仿宋" w:cs="宋体" w:hint="eastAsia"/>
          <w:b/>
          <w:kern w:val="0"/>
        </w:rPr>
        <w:t>市民政局：</w:t>
      </w:r>
      <w:r>
        <w:rPr>
          <w:rFonts w:hAnsi="仿宋" w:cs="宋体" w:hint="eastAsia"/>
          <w:kern w:val="0"/>
        </w:rPr>
        <w:t>加强公墓区建设，引导零散墓主集中迁移，减轻扫墓用火管理困难的问题；组织开展文明祭扫教育，减少因安葬与祭扫而引起的森林火灾隐患。指导协调开展因森林火灾造成的生活困难的灾民救助工作，指导开展符合相关</w:t>
      </w:r>
      <w:r>
        <w:rPr>
          <w:rFonts w:hAnsi="仿宋" w:cs="宋体" w:hint="eastAsia"/>
          <w:kern w:val="0"/>
        </w:rPr>
        <w:lastRenderedPageBreak/>
        <w:t>规定的火灾扑救伤残人员的抚恤工作，负责为重大、特别重大森林火灾扑救提供必要的补助资金。</w:t>
      </w:r>
    </w:p>
    <w:p w:rsidR="008C1184" w:rsidRDefault="008C1184" w:rsidP="008C1184">
      <w:pPr>
        <w:snapToGrid w:val="0"/>
        <w:spacing w:line="600" w:lineRule="exact"/>
        <w:ind w:firstLineChars="200" w:firstLine="643"/>
        <w:rPr>
          <w:rFonts w:hAnsi="仿宋" w:cs="宋体" w:hint="eastAsia"/>
          <w:kern w:val="0"/>
        </w:rPr>
      </w:pPr>
      <w:r>
        <w:rPr>
          <w:rFonts w:hAnsi="仿宋" w:cs="宋体" w:hint="eastAsia"/>
          <w:b/>
          <w:kern w:val="0"/>
        </w:rPr>
        <w:t>市气象局：</w:t>
      </w:r>
      <w:r>
        <w:rPr>
          <w:rFonts w:hAnsi="仿宋" w:cs="宋体" w:hint="eastAsia"/>
          <w:kern w:val="0"/>
        </w:rPr>
        <w:t>提供全市及重点林区、重点时段的气象监测产品，发布森林火险气象等级预报并提供火场气象服务，根据天气条件组织开展森林防火和火灾扑救的人工增雨作业，与有关部门共同开展森林火险监测、预报和发布警报，开展森林火灾气象成因分析。</w:t>
      </w:r>
    </w:p>
    <w:p w:rsidR="008C1184" w:rsidRDefault="008C1184" w:rsidP="008C1184">
      <w:pPr>
        <w:snapToGrid w:val="0"/>
        <w:spacing w:line="600" w:lineRule="exact"/>
        <w:ind w:firstLineChars="200" w:firstLine="643"/>
        <w:rPr>
          <w:rFonts w:hAnsi="仿宋" w:cs="宋体" w:hint="eastAsia"/>
          <w:kern w:val="0"/>
        </w:rPr>
      </w:pPr>
      <w:r>
        <w:rPr>
          <w:rFonts w:hAnsi="仿宋" w:cs="宋体" w:hint="eastAsia"/>
          <w:b/>
          <w:kern w:val="0"/>
        </w:rPr>
        <w:t>市广电中心：</w:t>
      </w:r>
      <w:r>
        <w:rPr>
          <w:rFonts w:hAnsi="仿宋" w:cs="宋体" w:hint="eastAsia"/>
          <w:kern w:val="0"/>
        </w:rPr>
        <w:t xml:space="preserve">负责协调、指导和组织广播电视开展森林防火的宣传报道工作，及时滚动播出高森林火险预警信息和响应要求，配合有关部门发布经市森林防火指挥部审定的森林火灾信息和扑救情况。     </w:t>
      </w:r>
    </w:p>
    <w:p w:rsidR="008C1184" w:rsidRDefault="008C1184" w:rsidP="008C1184">
      <w:pPr>
        <w:snapToGrid w:val="0"/>
        <w:spacing w:line="600" w:lineRule="exact"/>
        <w:ind w:firstLineChars="200" w:firstLine="643"/>
        <w:rPr>
          <w:rFonts w:hAnsi="仿宋" w:cs="宋体" w:hint="eastAsia"/>
          <w:kern w:val="0"/>
        </w:rPr>
      </w:pPr>
      <w:r>
        <w:rPr>
          <w:rFonts w:hAnsi="仿宋" w:cs="宋体" w:hint="eastAsia"/>
          <w:b/>
          <w:kern w:val="0"/>
        </w:rPr>
        <w:t>市无线电管理局：</w:t>
      </w:r>
      <w:r>
        <w:rPr>
          <w:rFonts w:hAnsi="仿宋" w:cs="宋体" w:hint="eastAsia"/>
          <w:kern w:val="0"/>
        </w:rPr>
        <w:t>负责保障森林防火部门使用救灾的无线电频率安全。</w:t>
      </w:r>
    </w:p>
    <w:p w:rsidR="008C1184" w:rsidRDefault="008C1184" w:rsidP="008C1184">
      <w:pPr>
        <w:snapToGrid w:val="0"/>
        <w:spacing w:line="600" w:lineRule="exact"/>
        <w:ind w:firstLineChars="200" w:firstLine="643"/>
        <w:rPr>
          <w:rFonts w:hAnsi="仿宋" w:cs="宋体" w:hint="eastAsia"/>
          <w:kern w:val="0"/>
        </w:rPr>
      </w:pPr>
      <w:r>
        <w:rPr>
          <w:rFonts w:hAnsi="仿宋" w:cs="宋体" w:hint="eastAsia"/>
          <w:b/>
          <w:bCs/>
          <w:kern w:val="0"/>
        </w:rPr>
        <w:t>国网莆田供电公司：</w:t>
      </w:r>
      <w:r>
        <w:rPr>
          <w:rFonts w:hAnsi="仿宋" w:cs="宋体" w:hint="eastAsia"/>
          <w:kern w:val="0"/>
        </w:rPr>
        <w:t>负责林区电力线路在森林火灾危险地段开设防火隔离带，并组织人员进行巡护，在森林火灾影响电力线路时及时处置，确保电力畅通。</w:t>
      </w:r>
    </w:p>
    <w:p w:rsidR="008C1184" w:rsidRDefault="008C1184" w:rsidP="008C1184">
      <w:pPr>
        <w:snapToGrid w:val="0"/>
        <w:spacing w:line="600" w:lineRule="exact"/>
        <w:ind w:firstLineChars="200" w:firstLine="643"/>
        <w:rPr>
          <w:rFonts w:hAnsi="仿宋" w:hint="eastAsia"/>
        </w:rPr>
      </w:pPr>
      <w:r>
        <w:rPr>
          <w:rFonts w:hAnsi="仿宋" w:cs="宋体" w:hint="eastAsia"/>
          <w:b/>
          <w:kern w:val="0"/>
        </w:rPr>
        <w:t>电信莆田分公司、移动莆田分公司：</w:t>
      </w:r>
      <w:r>
        <w:rPr>
          <w:rFonts w:hAnsi="仿宋" w:cs="宋体" w:hint="eastAsia"/>
          <w:kern w:val="0"/>
        </w:rPr>
        <w:t>负责在林区危险地段的通信线路和通信基站开设防火隔离带，并组织人员进行巡护。在森林火灾影响通讯线路时及时处置，确保通讯畅通。当发生危险性大的森林火灾时，迅速启动相应区域的超级基站，提供通信资源，确保火场指挥调度信息的畅通。</w:t>
      </w:r>
    </w:p>
    <w:p w:rsidR="008C1184" w:rsidRDefault="008C1184" w:rsidP="008C1184">
      <w:pPr>
        <w:pStyle w:val="a7"/>
        <w:spacing w:before="0" w:beforeAutospacing="0" w:after="0" w:afterAutospacing="0" w:line="600" w:lineRule="exact"/>
        <w:ind w:firstLine="630"/>
        <w:rPr>
          <w:rFonts w:ascii="仿宋_GB2312" w:eastAsia="仿宋_GB2312" w:hAnsi="仿宋" w:hint="eastAsia"/>
          <w:color w:val="auto"/>
          <w:sz w:val="32"/>
          <w:szCs w:val="32"/>
        </w:rPr>
      </w:pPr>
      <w:r>
        <w:rPr>
          <w:rFonts w:ascii="仿宋_GB2312" w:eastAsia="仿宋_GB2312" w:hAnsi="仿宋" w:hint="eastAsia"/>
          <w:color w:val="auto"/>
          <w:sz w:val="32"/>
          <w:szCs w:val="32"/>
        </w:rPr>
        <w:t>县（区）人民政府（管委会）设立的森林防火指挥机构，负责组织、协调和指导本行政区域的森林防火工作，其办事</w:t>
      </w:r>
      <w:r>
        <w:rPr>
          <w:rFonts w:ascii="仿宋_GB2312" w:eastAsia="仿宋_GB2312" w:hAnsi="仿宋" w:hint="eastAsia"/>
          <w:color w:val="auto"/>
          <w:sz w:val="32"/>
          <w:szCs w:val="32"/>
        </w:rPr>
        <w:lastRenderedPageBreak/>
        <w:t>机构设在同级人民政府（管委会）林业主管部门，承担日常工作。</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有森林防火任务的乡（镇）人民政府（街道）应当设立森林防火指挥机构。</w:t>
      </w:r>
    </w:p>
    <w:p w:rsidR="008C1184" w:rsidRDefault="008C1184" w:rsidP="008C1184">
      <w:pPr>
        <w:pStyle w:val="a7"/>
        <w:spacing w:before="0" w:beforeAutospacing="0" w:after="0" w:afterAutospacing="0" w:line="600" w:lineRule="exact"/>
        <w:ind w:firstLine="645"/>
        <w:rPr>
          <w:rFonts w:ascii="楷体_GB2312" w:eastAsia="楷体_GB2312" w:hAnsi="楷体" w:hint="eastAsia"/>
          <w:b/>
          <w:color w:val="auto"/>
          <w:sz w:val="32"/>
          <w:szCs w:val="32"/>
        </w:rPr>
      </w:pPr>
      <w:r>
        <w:rPr>
          <w:rFonts w:ascii="楷体_GB2312" w:eastAsia="楷体_GB2312" w:hAnsi="楷体" w:hint="eastAsia"/>
          <w:b/>
          <w:color w:val="auto"/>
          <w:sz w:val="32"/>
          <w:szCs w:val="32"/>
        </w:rPr>
        <w:t>2.2　扑火指挥</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楷体" w:hint="eastAsia"/>
          <w:color w:val="auto"/>
          <w:sz w:val="32"/>
          <w:szCs w:val="32"/>
        </w:rPr>
        <w:t>森林火灾扑救工作由当地森林防火指挥机构负责指挥</w:t>
      </w:r>
      <w:r>
        <w:rPr>
          <w:rFonts w:ascii="仿宋_GB2312" w:eastAsia="仿宋_GB2312" w:hAnsi="仿宋" w:hint="eastAsia"/>
          <w:color w:val="auto"/>
          <w:sz w:val="32"/>
          <w:szCs w:val="32"/>
        </w:rPr>
        <w:t>。跨县界森林火灾扑救工作，由县级森林防火指挥机构分别指挥，市森林防火指挥部负责协调、指导。</w:t>
      </w:r>
    </w:p>
    <w:p w:rsidR="008C1184" w:rsidRDefault="008C1184" w:rsidP="008C1184">
      <w:pPr>
        <w:pStyle w:val="a7"/>
        <w:spacing w:before="0" w:beforeAutospacing="0" w:after="0" w:afterAutospacing="0" w:line="600" w:lineRule="exact"/>
        <w:ind w:firstLine="645"/>
        <w:rPr>
          <w:rFonts w:ascii="仿宋_GB2312" w:eastAsia="仿宋_GB2312" w:hAnsi="楷体" w:hint="eastAsia"/>
          <w:color w:val="auto"/>
          <w:sz w:val="32"/>
          <w:szCs w:val="32"/>
        </w:rPr>
      </w:pPr>
      <w:r>
        <w:rPr>
          <w:rFonts w:ascii="仿宋_GB2312" w:eastAsia="仿宋_GB2312" w:hAnsi="楷体" w:hint="eastAsia"/>
          <w:color w:val="auto"/>
          <w:sz w:val="32"/>
          <w:szCs w:val="32"/>
        </w:rPr>
        <w:t>各级森林防火指挥机构根据需要，在森林火灾现场成立前线指挥部。参加前方扑火的单位和个人必须要服从前线指挥</w:t>
      </w:r>
      <w:r>
        <w:rPr>
          <w:rFonts w:ascii="仿宋_GB2312" w:eastAsia="仿宋_GB2312" w:hAnsi="仿宋" w:hint="eastAsia"/>
          <w:color w:val="auto"/>
          <w:sz w:val="32"/>
          <w:szCs w:val="32"/>
        </w:rPr>
        <w:t>部</w:t>
      </w:r>
      <w:r>
        <w:rPr>
          <w:rFonts w:ascii="仿宋_GB2312" w:eastAsia="仿宋_GB2312" w:hAnsi="楷体" w:hint="eastAsia"/>
          <w:color w:val="auto"/>
          <w:sz w:val="32"/>
          <w:szCs w:val="32"/>
        </w:rPr>
        <w:t>的统一指挥。</w:t>
      </w:r>
    </w:p>
    <w:p w:rsidR="008C1184" w:rsidRDefault="008C1184" w:rsidP="008C1184">
      <w:pPr>
        <w:pStyle w:val="a7"/>
        <w:spacing w:before="0" w:beforeAutospacing="0" w:after="0" w:afterAutospacing="0" w:line="600" w:lineRule="exact"/>
        <w:ind w:firstLine="645"/>
        <w:rPr>
          <w:rFonts w:ascii="仿宋_GB2312" w:eastAsia="仿宋_GB2312" w:hAnsi="楷体" w:hint="eastAsia"/>
          <w:color w:val="auto"/>
          <w:sz w:val="32"/>
          <w:szCs w:val="32"/>
        </w:rPr>
      </w:pPr>
      <w:r>
        <w:rPr>
          <w:rFonts w:ascii="仿宋_GB2312" w:eastAsia="仿宋_GB2312" w:hAnsi="楷体" w:hint="eastAsia"/>
          <w:color w:val="auto"/>
          <w:sz w:val="32"/>
          <w:szCs w:val="32"/>
        </w:rPr>
        <w:t>武警森林部队执行森林火灾扑救任务，按照省森林防火指挥部的有关规定执行。</w:t>
      </w:r>
    </w:p>
    <w:p w:rsidR="008C1184" w:rsidRDefault="008C1184" w:rsidP="008C1184">
      <w:pPr>
        <w:pStyle w:val="a7"/>
        <w:spacing w:before="0" w:beforeAutospacing="0" w:after="0" w:afterAutospacing="0" w:line="600" w:lineRule="exact"/>
        <w:ind w:firstLine="645"/>
        <w:rPr>
          <w:rFonts w:ascii="仿宋_GB2312" w:eastAsia="仿宋_GB2312" w:hAnsi="楷体" w:hint="eastAsia"/>
          <w:color w:val="auto"/>
          <w:sz w:val="32"/>
          <w:szCs w:val="32"/>
        </w:rPr>
      </w:pPr>
      <w:r>
        <w:rPr>
          <w:rFonts w:ascii="仿宋_GB2312" w:eastAsia="仿宋_GB2312" w:hAnsi="楷体" w:hint="eastAsia"/>
          <w:color w:val="auto"/>
          <w:sz w:val="32"/>
          <w:szCs w:val="32"/>
        </w:rPr>
        <w:t>军队执行森林火灾扑救任务，依照《军队参加抢险救灾条例》的有关规定执行。</w:t>
      </w:r>
    </w:p>
    <w:p w:rsidR="008C1184" w:rsidRDefault="008C1184" w:rsidP="008C1184">
      <w:pPr>
        <w:pStyle w:val="a7"/>
        <w:spacing w:before="0" w:beforeAutospacing="0" w:after="0" w:afterAutospacing="0" w:line="600" w:lineRule="exact"/>
        <w:ind w:firstLine="645"/>
        <w:rPr>
          <w:rFonts w:ascii="楷体_GB2312" w:eastAsia="楷体_GB2312" w:hAnsi="楷体" w:hint="eastAsia"/>
          <w:b/>
          <w:bCs/>
          <w:color w:val="auto"/>
          <w:sz w:val="32"/>
          <w:szCs w:val="32"/>
        </w:rPr>
      </w:pPr>
      <w:r>
        <w:rPr>
          <w:rFonts w:ascii="仿宋_GB2312" w:eastAsia="仿宋_GB2312" w:hAnsi="楷体" w:hint="eastAsia"/>
          <w:b/>
          <w:bCs/>
          <w:color w:val="auto"/>
          <w:sz w:val="32"/>
          <w:szCs w:val="32"/>
        </w:rPr>
        <w:t xml:space="preserve">2.3 </w:t>
      </w:r>
      <w:r>
        <w:rPr>
          <w:rFonts w:ascii="楷体_GB2312" w:eastAsia="楷体_GB2312" w:hAnsi="楷体" w:hint="eastAsia"/>
          <w:b/>
          <w:bCs/>
          <w:color w:val="auto"/>
          <w:sz w:val="32"/>
          <w:szCs w:val="32"/>
        </w:rPr>
        <w:t xml:space="preserve"> 专家组</w:t>
      </w:r>
    </w:p>
    <w:p w:rsidR="008C1184" w:rsidRDefault="008C1184" w:rsidP="008C1184">
      <w:pPr>
        <w:pStyle w:val="a7"/>
        <w:spacing w:before="0" w:beforeAutospacing="0" w:after="0" w:afterAutospacing="0" w:line="600" w:lineRule="exact"/>
        <w:ind w:firstLine="645"/>
        <w:rPr>
          <w:rFonts w:ascii="仿宋_GB2312" w:eastAsia="仿宋_GB2312" w:hAnsi="楷体" w:hint="eastAsia"/>
          <w:color w:val="auto"/>
          <w:sz w:val="32"/>
          <w:szCs w:val="32"/>
        </w:rPr>
      </w:pPr>
      <w:r>
        <w:rPr>
          <w:rFonts w:ascii="仿宋_GB2312" w:eastAsia="仿宋_GB2312" w:hAnsi="楷体" w:hint="eastAsia"/>
          <w:color w:val="auto"/>
          <w:sz w:val="32"/>
          <w:szCs w:val="32"/>
        </w:rPr>
        <w:t>市、县二级森林防火指挥部根据需要设立专家组,对森林防火应对工作提供政策、技术咨询与建议。</w:t>
      </w:r>
    </w:p>
    <w:p w:rsidR="008C1184" w:rsidRDefault="008C1184" w:rsidP="008C1184">
      <w:pPr>
        <w:pStyle w:val="a7"/>
        <w:spacing w:before="0" w:beforeAutospacing="0" w:after="0" w:afterAutospacing="0" w:line="600" w:lineRule="exact"/>
        <w:rPr>
          <w:rStyle w:val="a5"/>
          <w:rFonts w:ascii="黑体" w:eastAsia="黑体" w:hAnsi="仿宋" w:hint="eastAsia"/>
          <w:color w:val="auto"/>
          <w:sz w:val="32"/>
          <w:szCs w:val="32"/>
        </w:rPr>
      </w:pPr>
      <w:r>
        <w:rPr>
          <w:rFonts w:ascii="黑体" w:eastAsia="黑体" w:hAnsi="仿宋" w:hint="eastAsia"/>
          <w:b/>
          <w:color w:val="auto"/>
          <w:sz w:val="32"/>
          <w:szCs w:val="32"/>
        </w:rPr>
        <w:t xml:space="preserve">　</w:t>
      </w:r>
      <w:r>
        <w:rPr>
          <w:rStyle w:val="a5"/>
          <w:rFonts w:ascii="黑体" w:eastAsia="黑体" w:hAnsi="仿宋" w:hint="eastAsia"/>
          <w:color w:val="auto"/>
          <w:sz w:val="32"/>
          <w:szCs w:val="32"/>
        </w:rPr>
        <w:t xml:space="preserve">　3  预警</w:t>
      </w:r>
    </w:p>
    <w:p w:rsidR="008C1184" w:rsidRDefault="008C1184" w:rsidP="008C1184">
      <w:pPr>
        <w:pStyle w:val="a7"/>
        <w:spacing w:before="0" w:beforeAutospacing="0" w:after="0" w:afterAutospacing="0" w:line="600" w:lineRule="exact"/>
        <w:ind w:firstLine="645"/>
        <w:rPr>
          <w:rFonts w:ascii="楷体_GB2312" w:eastAsia="楷体_GB2312" w:hAnsi="楷体" w:hint="eastAsia"/>
          <w:b/>
          <w:bCs/>
          <w:color w:val="auto"/>
          <w:sz w:val="32"/>
          <w:szCs w:val="32"/>
        </w:rPr>
      </w:pPr>
      <w:r>
        <w:rPr>
          <w:rFonts w:ascii="楷体_GB2312" w:eastAsia="楷体_GB2312" w:hAnsi="楷体" w:hint="eastAsia"/>
          <w:b/>
          <w:bCs/>
          <w:color w:val="auto"/>
          <w:sz w:val="32"/>
          <w:szCs w:val="32"/>
        </w:rPr>
        <w:t>3.1  预警分级</w:t>
      </w:r>
    </w:p>
    <w:p w:rsidR="008C1184" w:rsidRDefault="008C1184" w:rsidP="008C1184">
      <w:pPr>
        <w:pStyle w:val="a7"/>
        <w:spacing w:before="0" w:beforeAutospacing="0" w:after="0" w:afterAutospacing="0" w:line="600" w:lineRule="exact"/>
        <w:ind w:firstLine="645"/>
        <w:rPr>
          <w:rFonts w:ascii="仿宋_GB2312" w:eastAsia="仿宋_GB2312" w:hAnsi="楷体" w:hint="eastAsia"/>
          <w:bCs/>
          <w:color w:val="auto"/>
          <w:sz w:val="32"/>
          <w:szCs w:val="32"/>
        </w:rPr>
      </w:pPr>
      <w:r>
        <w:rPr>
          <w:rFonts w:ascii="仿宋_GB2312" w:eastAsia="仿宋_GB2312" w:hAnsi="楷体" w:hint="eastAsia"/>
          <w:bCs/>
          <w:color w:val="auto"/>
          <w:sz w:val="32"/>
          <w:szCs w:val="32"/>
        </w:rPr>
        <w:t>森林火险是森林火灾发生的可能性和蔓延难易程度的一种重要度量指标。森林火险等级划分五个等级，分别为一</w:t>
      </w:r>
      <w:r>
        <w:rPr>
          <w:rFonts w:ascii="仿宋_GB2312" w:eastAsia="仿宋_GB2312" w:hAnsi="楷体" w:hint="eastAsia"/>
          <w:bCs/>
          <w:color w:val="auto"/>
          <w:sz w:val="32"/>
          <w:szCs w:val="32"/>
        </w:rPr>
        <w:lastRenderedPageBreak/>
        <w:t>级、二级、三级、四级、五级。其中三级、四级、五级为高森林火险等级，五级为最高级别。</w:t>
      </w:r>
    </w:p>
    <w:p w:rsidR="008C1184" w:rsidRDefault="008C1184" w:rsidP="008C1184">
      <w:pPr>
        <w:pStyle w:val="a7"/>
        <w:spacing w:before="0" w:beforeAutospacing="0" w:after="0" w:afterAutospacing="0" w:line="600" w:lineRule="exact"/>
        <w:ind w:firstLine="645"/>
        <w:rPr>
          <w:rFonts w:ascii="仿宋_GB2312" w:eastAsia="仿宋_GB2312" w:hAnsi="楷体" w:hint="eastAsia"/>
          <w:bCs/>
          <w:color w:val="auto"/>
          <w:sz w:val="32"/>
          <w:szCs w:val="32"/>
        </w:rPr>
      </w:pPr>
      <w:r>
        <w:rPr>
          <w:rFonts w:ascii="仿宋_GB2312" w:eastAsia="仿宋_GB2312" w:hAnsi="楷体" w:hint="eastAsia"/>
          <w:bCs/>
          <w:color w:val="auto"/>
          <w:sz w:val="32"/>
          <w:szCs w:val="32"/>
        </w:rPr>
        <w:t>根据森林火险等级、火行为特征和可能造成的危害程度，将森林火险预警级别划分为四个等级，由高到低依次用红色、橙色、黄色和蓝色表示。</w:t>
      </w:r>
    </w:p>
    <w:p w:rsidR="008C1184" w:rsidRDefault="008C1184" w:rsidP="008C1184">
      <w:pPr>
        <w:pStyle w:val="a7"/>
        <w:spacing w:before="0" w:beforeAutospacing="0" w:after="0" w:afterAutospacing="0" w:line="600" w:lineRule="exact"/>
        <w:ind w:firstLine="645"/>
        <w:rPr>
          <w:rFonts w:ascii="仿宋_GB2312" w:eastAsia="仿宋_GB2312" w:hAnsi="楷体" w:hint="eastAsia"/>
          <w:bCs/>
          <w:color w:val="auto"/>
          <w:sz w:val="32"/>
          <w:szCs w:val="32"/>
        </w:rPr>
      </w:pPr>
      <w:r>
        <w:rPr>
          <w:rFonts w:ascii="仿宋_GB2312" w:eastAsia="仿宋_GB2312" w:hAnsi="楷体" w:hint="eastAsia"/>
          <w:bCs/>
          <w:color w:val="auto"/>
          <w:sz w:val="32"/>
          <w:szCs w:val="32"/>
        </w:rPr>
        <w:t>预警级别的具体划分标准，由国家林业局制定。</w:t>
      </w:r>
    </w:p>
    <w:p w:rsidR="008C1184" w:rsidRDefault="008C1184" w:rsidP="008C1184">
      <w:pPr>
        <w:pStyle w:val="a7"/>
        <w:spacing w:before="0" w:beforeAutospacing="0" w:after="0" w:afterAutospacing="0" w:line="600" w:lineRule="exact"/>
        <w:ind w:firstLine="645"/>
        <w:rPr>
          <w:rFonts w:ascii="楷体_GB2312" w:eastAsia="楷体_GB2312" w:hAnsi="楷体" w:hint="eastAsia"/>
          <w:b/>
          <w:bCs/>
          <w:color w:val="auto"/>
          <w:sz w:val="32"/>
          <w:szCs w:val="32"/>
        </w:rPr>
      </w:pPr>
      <w:r>
        <w:rPr>
          <w:rFonts w:ascii="楷体_GB2312" w:eastAsia="楷体_GB2312" w:hAnsi="楷体" w:hint="eastAsia"/>
          <w:b/>
          <w:bCs/>
          <w:color w:val="auto"/>
          <w:sz w:val="32"/>
          <w:szCs w:val="32"/>
        </w:rPr>
        <w:t>3.2  预警发布</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r>
        <w:rPr>
          <w:rFonts w:ascii="仿宋_GB2312" w:eastAsia="仿宋_GB2312" w:hAnsi="仿宋" w:hint="eastAsia"/>
          <w:color w:val="auto"/>
          <w:sz w:val="32"/>
          <w:szCs w:val="32"/>
        </w:rPr>
        <w:t>市、县二级林业主管部门和气象主管部门应加强联系，共同制作森林火险预警信息，并通过预警信息发布平台或广播、电视、报纸、互联网、手机短信等渠道向涉险区域的相关部门和公众发布。</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r>
        <w:rPr>
          <w:rFonts w:ascii="仿宋_GB2312" w:eastAsia="仿宋_GB2312" w:hAnsi="仿宋" w:hint="eastAsia"/>
          <w:color w:val="auto"/>
          <w:sz w:val="32"/>
          <w:szCs w:val="32"/>
        </w:rPr>
        <w:t>进入森林防火期，市森林防火指挥部根据省森林防火指挥部办公室发布的森林火险信息，结合市气象部门提供的气象信息，向县（区、管委会）发布森林火险信息，提出工作要求；县（区、管委会）森林防火指挥部根据上级提供的火险信息，结合本区域气温、湿度、风力、降水量、可燃物状况等因子，向森林、林木、林地的经营单位、个人和公众发布森林火险信息，提出要求。必要时，省、市森林防火指挥部可直接向县（区、管委会）发布预警信息，提出工作要求。</w:t>
      </w:r>
    </w:p>
    <w:p w:rsidR="008C1184" w:rsidRDefault="008C1184" w:rsidP="008C1184">
      <w:pPr>
        <w:pStyle w:val="a7"/>
        <w:spacing w:before="0" w:beforeAutospacing="0" w:after="0" w:afterAutospacing="0" w:line="600" w:lineRule="exact"/>
        <w:ind w:firstLineChars="200" w:firstLine="643"/>
        <w:rPr>
          <w:rFonts w:ascii="楷体_GB2312" w:eastAsia="楷体_GB2312" w:hAnsi="楷体" w:hint="eastAsia"/>
          <w:b/>
          <w:bCs/>
          <w:color w:val="auto"/>
          <w:sz w:val="32"/>
          <w:szCs w:val="32"/>
        </w:rPr>
      </w:pPr>
      <w:r>
        <w:rPr>
          <w:rFonts w:ascii="楷体_GB2312" w:eastAsia="楷体_GB2312" w:hAnsi="楷体" w:hint="eastAsia"/>
          <w:b/>
          <w:bCs/>
          <w:color w:val="auto"/>
          <w:sz w:val="32"/>
          <w:szCs w:val="32"/>
        </w:rPr>
        <w:t>3.3  高森林火险预警分级响应</w:t>
      </w:r>
    </w:p>
    <w:p w:rsidR="008C1184" w:rsidRDefault="008C1184" w:rsidP="008C1184">
      <w:pPr>
        <w:spacing w:line="600" w:lineRule="exact"/>
        <w:ind w:firstLineChars="200" w:firstLine="640"/>
        <w:rPr>
          <w:rFonts w:hAnsi="楷体" w:hint="eastAsia"/>
        </w:rPr>
      </w:pPr>
      <w:smartTag w:uri="urn:schemas-microsoft-com:office:smarttags" w:element="chsdate">
        <w:smartTagPr>
          <w:attr w:name="IsROCDate" w:val="False"/>
          <w:attr w:name="IsLunarDate" w:val="False"/>
          <w:attr w:name="Day" w:val="30"/>
          <w:attr w:name="Month" w:val="12"/>
          <w:attr w:name="Year" w:val="1899"/>
        </w:smartTagPr>
        <w:r>
          <w:rPr>
            <w:rFonts w:hAnsi="楷体" w:hint="eastAsia"/>
          </w:rPr>
          <w:t xml:space="preserve">3.3.1　</w:t>
        </w:r>
      </w:smartTag>
      <w:r>
        <w:rPr>
          <w:rFonts w:hAnsi="楷体" w:hint="eastAsia"/>
        </w:rPr>
        <w:t>黄色预警响应</w:t>
      </w:r>
    </w:p>
    <w:p w:rsidR="008C1184" w:rsidRDefault="008C1184" w:rsidP="008C1184">
      <w:pPr>
        <w:spacing w:line="600" w:lineRule="exact"/>
        <w:ind w:firstLineChars="200" w:firstLine="640"/>
        <w:rPr>
          <w:rFonts w:hAnsi="仿宋" w:hint="eastAsia"/>
        </w:rPr>
      </w:pPr>
      <w:smartTag w:uri="urn:schemas-microsoft-com:office:smarttags" w:element="chsdate">
        <w:smartTagPr>
          <w:attr w:name="IsROCDate" w:val="False"/>
          <w:attr w:name="IsLunarDate" w:val="False"/>
          <w:attr w:name="Day" w:val="30"/>
          <w:attr w:name="Month" w:val="12"/>
          <w:attr w:name="Year" w:val="1899"/>
        </w:smartTagPr>
        <w:r>
          <w:rPr>
            <w:rFonts w:hAnsi="仿宋" w:hint="eastAsia"/>
          </w:rPr>
          <w:t>3.3.1</w:t>
        </w:r>
      </w:smartTag>
      <w:r>
        <w:rPr>
          <w:rFonts w:hAnsi="仿宋" w:hint="eastAsia"/>
        </w:rPr>
        <w:t>.1  启动条件</w:t>
      </w:r>
    </w:p>
    <w:p w:rsidR="008C1184" w:rsidRDefault="008C1184" w:rsidP="008C1184">
      <w:pPr>
        <w:spacing w:line="600" w:lineRule="exact"/>
        <w:rPr>
          <w:rFonts w:hint="eastAsia"/>
        </w:rPr>
      </w:pPr>
      <w:r>
        <w:rPr>
          <w:rFonts w:hint="eastAsia"/>
        </w:rPr>
        <w:t xml:space="preserve">    （1）森林防火期内，前期天气连续3天晴天，气象部</w:t>
      </w:r>
      <w:r>
        <w:rPr>
          <w:rFonts w:hint="eastAsia"/>
        </w:rPr>
        <w:lastRenderedPageBreak/>
        <w:t>门预报未来3天连续出现3级以上高森林火险气象等级，且后期未来几天气象部门预报将无有效降水。</w:t>
      </w:r>
    </w:p>
    <w:p w:rsidR="008C1184" w:rsidRDefault="008C1184" w:rsidP="008C1184">
      <w:pPr>
        <w:spacing w:line="600" w:lineRule="exact"/>
        <w:ind w:firstLineChars="200" w:firstLine="640"/>
        <w:rPr>
          <w:rFonts w:hint="eastAsia"/>
        </w:rPr>
      </w:pPr>
      <w:r>
        <w:rPr>
          <w:rFonts w:hint="eastAsia"/>
        </w:rPr>
        <w:t>（2）森林防火期内，前期天气连续晴天，当日气温高于20℃、气温日较差在7～15℃、空气最小相对湿度在75%～60%、风力在3级以上，气象部门预报未来几天将无有效降水。</w:t>
      </w:r>
    </w:p>
    <w:p w:rsidR="008C1184" w:rsidRDefault="008C1184" w:rsidP="008C1184">
      <w:pPr>
        <w:spacing w:line="600" w:lineRule="exact"/>
        <w:ind w:firstLineChars="200" w:firstLine="640"/>
        <w:rPr>
          <w:rFonts w:hint="eastAsia"/>
        </w:rPr>
      </w:pPr>
      <w:r>
        <w:rPr>
          <w:rFonts w:hint="eastAsia"/>
        </w:rPr>
        <w:t>（3）森林防火期内，前期天气连续晴天，气象部门预报未来3天内仍为晴天，同时，未来3天内有重大节日或活动，将使进山入林人员陡增。</w:t>
      </w:r>
    </w:p>
    <w:p w:rsidR="008C1184" w:rsidRDefault="008C1184" w:rsidP="008C1184">
      <w:pPr>
        <w:spacing w:line="600" w:lineRule="exact"/>
        <w:ind w:firstLineChars="200" w:firstLine="640"/>
        <w:rPr>
          <w:rFonts w:hint="eastAsia"/>
        </w:rPr>
      </w:pPr>
      <w:r>
        <w:rPr>
          <w:rFonts w:hint="eastAsia"/>
        </w:rPr>
        <w:t>（4）其它需要启动</w:t>
      </w:r>
      <w:r>
        <w:rPr>
          <w:rFonts w:hAnsi="楷体" w:hint="eastAsia"/>
        </w:rPr>
        <w:t>黄色预警</w:t>
      </w:r>
      <w:r>
        <w:rPr>
          <w:rFonts w:hint="eastAsia"/>
        </w:rPr>
        <w:t>应急响应状况。</w:t>
      </w:r>
    </w:p>
    <w:p w:rsidR="008C1184" w:rsidRDefault="008C1184" w:rsidP="008C1184">
      <w:pPr>
        <w:spacing w:line="600" w:lineRule="exact"/>
        <w:ind w:firstLineChars="200" w:firstLine="640"/>
        <w:rPr>
          <w:rFonts w:hAnsi="仿宋" w:hint="eastAsia"/>
        </w:rPr>
      </w:pPr>
      <w:r>
        <w:rPr>
          <w:rFonts w:hAnsi="仿宋" w:hint="eastAsia"/>
        </w:rPr>
        <w:t xml:space="preserve"> 符合上述条件之一时，启动黄色预警应急响应。</w:t>
      </w:r>
    </w:p>
    <w:p w:rsidR="008C1184" w:rsidRDefault="008C1184" w:rsidP="008C1184">
      <w:pPr>
        <w:spacing w:line="600" w:lineRule="exact"/>
        <w:ind w:firstLineChars="200" w:firstLine="640"/>
        <w:rPr>
          <w:rFonts w:hAnsi="仿宋" w:hint="eastAsia"/>
        </w:rPr>
      </w:pPr>
      <w:smartTag w:uri="urn:schemas-microsoft-com:office:smarttags" w:element="chsdate">
        <w:smartTagPr>
          <w:attr w:name="IsROCDate" w:val="False"/>
          <w:attr w:name="IsLunarDate" w:val="False"/>
          <w:attr w:name="Day" w:val="30"/>
          <w:attr w:name="Month" w:val="12"/>
          <w:attr w:name="Year" w:val="1899"/>
        </w:smartTagPr>
        <w:r>
          <w:rPr>
            <w:rFonts w:hAnsi="仿宋" w:hint="eastAsia"/>
          </w:rPr>
          <w:t>3.3.1</w:t>
        </w:r>
      </w:smartTag>
      <w:r>
        <w:rPr>
          <w:rFonts w:hAnsi="仿宋" w:hint="eastAsia"/>
        </w:rPr>
        <w:t>.2  响应措施</w:t>
      </w:r>
    </w:p>
    <w:p w:rsidR="008C1184" w:rsidRDefault="008C1184" w:rsidP="008C1184">
      <w:pPr>
        <w:spacing w:line="600" w:lineRule="exact"/>
        <w:rPr>
          <w:rFonts w:hint="eastAsia"/>
        </w:rPr>
      </w:pPr>
      <w:r>
        <w:rPr>
          <w:rFonts w:hint="eastAsia"/>
        </w:rPr>
        <w:t xml:space="preserve">    （1）各县级森林防火指挥部通过信息平台将黄色预警信息发布给县（区、管委会）分管领导、指挥部成员和林业主管部门的主要领导、分管领导；各乡（镇、街道）党政主要领导、分管领导和林业站长、国有林场场长。各乡（镇、街道）通过信息平台将黄色预警信息发布给乡村两级干部和护林员等。市气象台在广播、电视上播出森林火险预报信息。</w:t>
      </w:r>
    </w:p>
    <w:p w:rsidR="008C1184" w:rsidRDefault="008C1184" w:rsidP="008C1184">
      <w:pPr>
        <w:spacing w:line="600" w:lineRule="exact"/>
        <w:rPr>
          <w:rFonts w:hint="eastAsia"/>
        </w:rPr>
      </w:pPr>
      <w:r>
        <w:rPr>
          <w:rFonts w:hint="eastAsia"/>
        </w:rPr>
        <w:t xml:space="preserve">    （2）县（区、管委会）林业局分管领导、防火办所有人员取消外出和休假；乡（镇、街道）分管领导、林业站长不得离开本辖区。</w:t>
      </w:r>
    </w:p>
    <w:p w:rsidR="008C1184" w:rsidRDefault="008C1184" w:rsidP="008C1184">
      <w:pPr>
        <w:spacing w:line="600" w:lineRule="exact"/>
        <w:rPr>
          <w:rFonts w:hint="eastAsia"/>
        </w:rPr>
      </w:pPr>
      <w:r>
        <w:rPr>
          <w:rFonts w:hint="eastAsia"/>
        </w:rPr>
        <w:t xml:space="preserve">    （3）严格控制野外生产性用火的审批，确保安全用火。乡镇巡查队伍和护林员分片巡查，制止违章用火。</w:t>
      </w:r>
    </w:p>
    <w:p w:rsidR="008C1184" w:rsidRDefault="008C1184" w:rsidP="008C1184">
      <w:pPr>
        <w:spacing w:line="600" w:lineRule="exact"/>
        <w:ind w:firstLineChars="200" w:firstLine="640"/>
        <w:rPr>
          <w:rFonts w:hint="eastAsia"/>
        </w:rPr>
      </w:pPr>
      <w:r>
        <w:rPr>
          <w:rFonts w:hint="eastAsia"/>
        </w:rPr>
        <w:lastRenderedPageBreak/>
        <w:t>（4）市和县（区、管委会）森林防火指挥部应有一名副指挥长在位，各级防火办加强24小时值班，随时掌握辖区内火灾防控情况，及时处置各类火情。</w:t>
      </w:r>
    </w:p>
    <w:p w:rsidR="008C1184" w:rsidRDefault="008C1184" w:rsidP="008C1184">
      <w:pPr>
        <w:spacing w:line="600" w:lineRule="exact"/>
        <w:ind w:firstLineChars="200" w:firstLine="640"/>
        <w:rPr>
          <w:rFonts w:hint="eastAsia"/>
        </w:rPr>
      </w:pPr>
      <w:r>
        <w:rPr>
          <w:rFonts w:hint="eastAsia"/>
        </w:rPr>
        <w:t>（5）各级森林消防队伍加强戒备，切实做好扑救火灾的各项准备工作。</w:t>
      </w:r>
    </w:p>
    <w:p w:rsidR="008C1184" w:rsidRDefault="008C1184" w:rsidP="008C1184">
      <w:pPr>
        <w:spacing w:line="600" w:lineRule="exact"/>
        <w:ind w:firstLineChars="200" w:firstLine="640"/>
        <w:rPr>
          <w:rFonts w:hAnsi="楷体" w:hint="eastAsia"/>
        </w:rPr>
      </w:pPr>
      <w:smartTag w:uri="urn:schemas-microsoft-com:office:smarttags" w:element="chsdate">
        <w:smartTagPr>
          <w:attr w:name="IsROCDate" w:val="False"/>
          <w:attr w:name="IsLunarDate" w:val="False"/>
          <w:attr w:name="Day" w:val="30"/>
          <w:attr w:name="Month" w:val="12"/>
          <w:attr w:name="Year" w:val="1899"/>
        </w:smartTagPr>
        <w:r>
          <w:rPr>
            <w:rFonts w:hAnsi="楷体" w:hint="eastAsia"/>
          </w:rPr>
          <w:t xml:space="preserve">3.3.2　</w:t>
        </w:r>
      </w:smartTag>
      <w:r>
        <w:rPr>
          <w:rFonts w:hAnsi="楷体" w:hint="eastAsia"/>
        </w:rPr>
        <w:t>橙色预警响应</w:t>
      </w:r>
    </w:p>
    <w:p w:rsidR="008C1184" w:rsidRDefault="008C1184" w:rsidP="008C1184">
      <w:pPr>
        <w:spacing w:line="600" w:lineRule="exact"/>
        <w:ind w:firstLineChars="200" w:firstLine="640"/>
        <w:rPr>
          <w:rFonts w:hAnsi="仿宋" w:hint="eastAsia"/>
        </w:rPr>
      </w:pPr>
      <w:smartTag w:uri="urn:schemas-microsoft-com:office:smarttags" w:element="chsdate">
        <w:smartTagPr>
          <w:attr w:name="IsROCDate" w:val="False"/>
          <w:attr w:name="IsLunarDate" w:val="False"/>
          <w:attr w:name="Day" w:val="30"/>
          <w:attr w:name="Month" w:val="12"/>
          <w:attr w:name="Year" w:val="1899"/>
        </w:smartTagPr>
        <w:r>
          <w:rPr>
            <w:rFonts w:hAnsi="仿宋" w:hint="eastAsia"/>
          </w:rPr>
          <w:t>3.3.2</w:t>
        </w:r>
      </w:smartTag>
      <w:r>
        <w:rPr>
          <w:rFonts w:hAnsi="仿宋" w:hint="eastAsia"/>
        </w:rPr>
        <w:t>.1  启动条件</w:t>
      </w:r>
    </w:p>
    <w:p w:rsidR="008C1184" w:rsidRDefault="008C1184" w:rsidP="008C1184">
      <w:pPr>
        <w:spacing w:line="600" w:lineRule="exact"/>
        <w:ind w:firstLineChars="200" w:firstLine="640"/>
        <w:rPr>
          <w:rFonts w:hint="eastAsia"/>
        </w:rPr>
      </w:pPr>
      <w:r>
        <w:rPr>
          <w:rFonts w:hint="eastAsia"/>
        </w:rPr>
        <w:t>（1）森林防火期内，前期天气连续3天晴天，气象部门预报未来3天将连续出现4级以上高森林火险气象等级。</w:t>
      </w:r>
    </w:p>
    <w:p w:rsidR="008C1184" w:rsidRDefault="008C1184" w:rsidP="008C1184">
      <w:pPr>
        <w:spacing w:line="600" w:lineRule="exact"/>
        <w:ind w:firstLineChars="200" w:firstLine="640"/>
        <w:rPr>
          <w:rFonts w:hint="eastAsia"/>
        </w:rPr>
      </w:pPr>
      <w:r>
        <w:rPr>
          <w:rFonts w:hint="eastAsia"/>
        </w:rPr>
        <w:t>（2）森林防火期内，前期天气连续晴天，或已启动黄色预警应急响应，气象部门预报未来5天以上将连续出现3级以上高森林火险气象等级。</w:t>
      </w:r>
    </w:p>
    <w:p w:rsidR="008C1184" w:rsidRDefault="008C1184" w:rsidP="008C1184">
      <w:pPr>
        <w:spacing w:line="600" w:lineRule="exact"/>
        <w:ind w:firstLineChars="200" w:firstLine="640"/>
        <w:rPr>
          <w:rFonts w:hint="eastAsia"/>
        </w:rPr>
      </w:pPr>
      <w:r>
        <w:rPr>
          <w:rFonts w:hint="eastAsia"/>
        </w:rPr>
        <w:t>（3）森林防火期内，前期天气连续晴天，当日气温高于20℃、气温日较差在15～20℃、空气最小相对湿度在60%～55%、风力在3级以上，且气象部门预报未来几天将无有效降水。</w:t>
      </w:r>
    </w:p>
    <w:p w:rsidR="008C1184" w:rsidRDefault="008C1184" w:rsidP="008C1184">
      <w:pPr>
        <w:spacing w:line="600" w:lineRule="exact"/>
        <w:ind w:firstLineChars="200" w:firstLine="640"/>
        <w:rPr>
          <w:rFonts w:hint="eastAsia"/>
        </w:rPr>
      </w:pPr>
      <w:r>
        <w:rPr>
          <w:rFonts w:hint="eastAsia"/>
        </w:rPr>
        <w:t>（4）森林防火期内，前期天气连续晴天，或已启动黄色预警应急响应，气象部门预报未来3天内仍为晴天且气温高、空气干燥，同时，未来3天内有重大节日或活动，将使进山入林人员陡增。</w:t>
      </w:r>
    </w:p>
    <w:p w:rsidR="008C1184" w:rsidRDefault="008C1184" w:rsidP="008C1184">
      <w:pPr>
        <w:spacing w:line="600" w:lineRule="exact"/>
        <w:ind w:firstLineChars="200" w:firstLine="640"/>
        <w:rPr>
          <w:rFonts w:hint="eastAsia"/>
        </w:rPr>
      </w:pPr>
      <w:r>
        <w:rPr>
          <w:rFonts w:hint="eastAsia"/>
        </w:rPr>
        <w:t>（5）其它需要启动橙色预警应急响应状况。</w:t>
      </w:r>
    </w:p>
    <w:p w:rsidR="008C1184" w:rsidRDefault="008C1184" w:rsidP="008C1184">
      <w:pPr>
        <w:spacing w:line="600" w:lineRule="exact"/>
        <w:ind w:firstLineChars="200" w:firstLine="640"/>
        <w:rPr>
          <w:rFonts w:hAnsi="仿宋" w:hint="eastAsia"/>
        </w:rPr>
      </w:pPr>
      <w:r>
        <w:rPr>
          <w:rFonts w:hAnsi="仿宋" w:hint="eastAsia"/>
        </w:rPr>
        <w:t>符合上述条件之一时，启动橙色预警应急响应。</w:t>
      </w:r>
    </w:p>
    <w:p w:rsidR="008C1184" w:rsidRDefault="008C1184" w:rsidP="008C1184">
      <w:pPr>
        <w:spacing w:line="600" w:lineRule="exact"/>
        <w:ind w:firstLineChars="200" w:firstLine="640"/>
        <w:rPr>
          <w:rFonts w:hAnsi="仿宋" w:hint="eastAsia"/>
        </w:rPr>
      </w:pPr>
      <w:smartTag w:uri="urn:schemas-microsoft-com:office:smarttags" w:element="chsdate">
        <w:smartTagPr>
          <w:attr w:name="IsROCDate" w:val="False"/>
          <w:attr w:name="IsLunarDate" w:val="False"/>
          <w:attr w:name="Day" w:val="30"/>
          <w:attr w:name="Month" w:val="12"/>
          <w:attr w:name="Year" w:val="1899"/>
        </w:smartTagPr>
        <w:r>
          <w:rPr>
            <w:rFonts w:hAnsi="仿宋" w:hint="eastAsia"/>
          </w:rPr>
          <w:t>3.3.2</w:t>
        </w:r>
      </w:smartTag>
      <w:r>
        <w:rPr>
          <w:rFonts w:hAnsi="仿宋" w:hint="eastAsia"/>
        </w:rPr>
        <w:t>.2  响应措施</w:t>
      </w:r>
    </w:p>
    <w:p w:rsidR="008C1184" w:rsidRDefault="008C1184" w:rsidP="008C1184">
      <w:pPr>
        <w:spacing w:line="600" w:lineRule="exact"/>
        <w:ind w:firstLineChars="200" w:firstLine="640"/>
        <w:rPr>
          <w:rFonts w:hAnsi="仿宋" w:hint="eastAsia"/>
        </w:rPr>
      </w:pPr>
      <w:r>
        <w:rPr>
          <w:rFonts w:hAnsi="仿宋" w:hint="eastAsia"/>
        </w:rPr>
        <w:lastRenderedPageBreak/>
        <w:t>在黄色预警应急响应的基础上，加强以下应急措施：</w:t>
      </w:r>
    </w:p>
    <w:p w:rsidR="008C1184" w:rsidRDefault="008C1184" w:rsidP="008C1184">
      <w:pPr>
        <w:spacing w:line="600" w:lineRule="exact"/>
        <w:rPr>
          <w:rFonts w:hint="eastAsia"/>
        </w:rPr>
      </w:pPr>
      <w:r>
        <w:rPr>
          <w:rFonts w:hint="eastAsia"/>
        </w:rPr>
        <w:t xml:space="preserve">   （1）市森林防火指挥部迅速将橙色预警信息通过市电视台滚动播出和市林业网站向社会公众发布，利用短信平台向全市相关森林防火责任人发布。</w:t>
      </w:r>
      <w:r>
        <w:rPr>
          <w:rFonts w:hAnsi="仿宋" w:hint="eastAsia"/>
        </w:rPr>
        <w:t>各县级森林防火指挥部立即将橙色预警信息报告本级人民政府，并及时传达到所属基层乡（镇、街道）和国有林场。</w:t>
      </w:r>
      <w:r>
        <w:rPr>
          <w:rFonts w:hint="eastAsia"/>
        </w:rPr>
        <w:t>各乡（镇、街道）通过信息平台将橙色预警信息发布给辖区内林农。</w:t>
      </w:r>
    </w:p>
    <w:p w:rsidR="008C1184" w:rsidRDefault="008C1184" w:rsidP="008C1184">
      <w:pPr>
        <w:spacing w:line="600" w:lineRule="exact"/>
        <w:ind w:firstLineChars="200" w:firstLine="640"/>
        <w:rPr>
          <w:rFonts w:hint="eastAsia"/>
        </w:rPr>
      </w:pPr>
      <w:r>
        <w:rPr>
          <w:rFonts w:hint="eastAsia"/>
        </w:rPr>
        <w:t>（2）各县级人民政府（管委会）适时发布林区野外禁火令。</w:t>
      </w:r>
    </w:p>
    <w:p w:rsidR="008C1184" w:rsidRDefault="008C1184" w:rsidP="008C1184">
      <w:pPr>
        <w:spacing w:line="600" w:lineRule="exact"/>
        <w:ind w:firstLineChars="200" w:firstLine="640"/>
        <w:rPr>
          <w:rFonts w:hint="eastAsia"/>
        </w:rPr>
      </w:pPr>
      <w:r>
        <w:rPr>
          <w:rFonts w:hint="eastAsia"/>
        </w:rPr>
        <w:t>（3）市和各县（区、管委会）林业部门的分管领导、防火办全体人员、各乡（镇、街道）至少有一位党政主要领导不能离开本辖区。</w:t>
      </w:r>
    </w:p>
    <w:p w:rsidR="008C1184" w:rsidRDefault="008C1184" w:rsidP="008C1184">
      <w:pPr>
        <w:spacing w:line="600" w:lineRule="exact"/>
        <w:ind w:firstLineChars="200" w:firstLine="640"/>
        <w:rPr>
          <w:rFonts w:hint="eastAsia"/>
        </w:rPr>
      </w:pPr>
      <w:r>
        <w:rPr>
          <w:rFonts w:hint="eastAsia"/>
        </w:rPr>
        <w:t>（4）市、县（区、管委会）森林防火指挥部指挥长应到位进入工作状态，适时组织召开指挥部成员会议，分析辖区森林火灾发生的趋势，提出应对性工作措施。</w:t>
      </w:r>
    </w:p>
    <w:p w:rsidR="008C1184" w:rsidRDefault="008C1184" w:rsidP="008C1184">
      <w:pPr>
        <w:spacing w:line="600" w:lineRule="exact"/>
        <w:ind w:firstLineChars="200" w:firstLine="640"/>
        <w:rPr>
          <w:rFonts w:hint="eastAsia"/>
        </w:rPr>
      </w:pPr>
      <w:r>
        <w:rPr>
          <w:rFonts w:hint="eastAsia"/>
        </w:rPr>
        <w:t>（5）各县（区）人民政府（管委会）或森林防火指挥部应当迅速部署当前森林防火工作，组织检查组深入重点区域督查，确保各项防范措施的落实。</w:t>
      </w:r>
    </w:p>
    <w:p w:rsidR="008C1184" w:rsidRDefault="008C1184" w:rsidP="008C1184">
      <w:pPr>
        <w:spacing w:line="600" w:lineRule="exact"/>
        <w:ind w:firstLineChars="200" w:firstLine="640"/>
        <w:rPr>
          <w:rFonts w:hint="eastAsia"/>
        </w:rPr>
      </w:pPr>
      <w:r>
        <w:rPr>
          <w:rFonts w:hint="eastAsia"/>
        </w:rPr>
        <w:t>（6）气象部门加强对森林火险天气及趋势的研判，及时向当地防火办通报森林火险天气变化情况。</w:t>
      </w:r>
    </w:p>
    <w:p w:rsidR="008C1184" w:rsidRDefault="008C1184" w:rsidP="008C1184">
      <w:pPr>
        <w:spacing w:line="600" w:lineRule="exact"/>
        <w:ind w:firstLineChars="200" w:firstLine="640"/>
        <w:rPr>
          <w:rFonts w:hint="eastAsia"/>
        </w:rPr>
      </w:pPr>
      <w:r>
        <w:rPr>
          <w:rFonts w:hint="eastAsia"/>
        </w:rPr>
        <w:t>（7）严格控制野外用火活动，组织乡（镇、街道）巡查队伍和乡村护林员加强对重点地段和重点部位的野外火源巡查、监测。</w:t>
      </w:r>
      <w:r>
        <w:rPr>
          <w:rFonts w:hAnsi="仿宋_GB2312" w:cs="仿宋_GB2312" w:hint="eastAsia"/>
        </w:rPr>
        <w:t>在清明、冬至关键时段，全面动员组织乡村</w:t>
      </w:r>
      <w:r>
        <w:rPr>
          <w:rFonts w:hAnsi="仿宋_GB2312" w:cs="仿宋_GB2312" w:hint="eastAsia"/>
        </w:rPr>
        <w:lastRenderedPageBreak/>
        <w:t>两级干部群众、林业执法、森林公安、当地公安派出所、治安联防队和护林员等开展全面巡山禁火工作，确保每个重要进山扫墓路口都有人驻守检查没收纸烛鞭炮等进山火种和开展警示宣传工作、每一片易发火情重要山林都安排村级森林消防人员直接进山巡查并处置突发的火情，力争每一起违反禁火令行为的都得到教育和处罚。</w:t>
      </w:r>
    </w:p>
    <w:p w:rsidR="008C1184" w:rsidRDefault="008C1184" w:rsidP="008C1184">
      <w:pPr>
        <w:spacing w:line="600" w:lineRule="exact"/>
        <w:ind w:firstLineChars="200" w:firstLine="640"/>
        <w:rPr>
          <w:rFonts w:hint="eastAsia"/>
        </w:rPr>
      </w:pPr>
      <w:r>
        <w:rPr>
          <w:rFonts w:hint="eastAsia"/>
        </w:rPr>
        <w:t>（8）组织乡（镇、街道）、村干部和护林员进村入户开展森林防火警示宣传。</w:t>
      </w:r>
    </w:p>
    <w:p w:rsidR="008C1184" w:rsidRDefault="008C1184" w:rsidP="008C1184">
      <w:pPr>
        <w:spacing w:line="600" w:lineRule="exact"/>
        <w:ind w:firstLineChars="200" w:firstLine="640"/>
        <w:rPr>
          <w:rFonts w:hint="eastAsia"/>
        </w:rPr>
      </w:pPr>
      <w:r>
        <w:rPr>
          <w:rFonts w:hint="eastAsia"/>
        </w:rPr>
        <w:t>（9）各类森林消防队伍进入戒备状态。县级专业（半专业）森林消防队伍应集结待命，进一步落实扑火通讯、车辆、机具设备的准备到位。</w:t>
      </w:r>
    </w:p>
    <w:p w:rsidR="008C1184" w:rsidRDefault="008C1184" w:rsidP="008C1184">
      <w:pPr>
        <w:spacing w:line="600" w:lineRule="exact"/>
        <w:ind w:firstLineChars="200" w:firstLine="640"/>
        <w:rPr>
          <w:rFonts w:hAnsi="楷体" w:hint="eastAsia"/>
        </w:rPr>
      </w:pPr>
      <w:smartTag w:uri="urn:schemas-microsoft-com:office:smarttags" w:element="chsdate">
        <w:smartTagPr>
          <w:attr w:name="IsROCDate" w:val="False"/>
          <w:attr w:name="IsLunarDate" w:val="False"/>
          <w:attr w:name="Day" w:val="30"/>
          <w:attr w:name="Month" w:val="12"/>
          <w:attr w:name="Year" w:val="1899"/>
        </w:smartTagPr>
        <w:r>
          <w:rPr>
            <w:rFonts w:hAnsi="楷体" w:hint="eastAsia"/>
          </w:rPr>
          <w:t xml:space="preserve">3.3.3　</w:t>
        </w:r>
      </w:smartTag>
      <w:r>
        <w:rPr>
          <w:rFonts w:hAnsi="楷体" w:hint="eastAsia"/>
        </w:rPr>
        <w:t>红色预警响应</w:t>
      </w:r>
    </w:p>
    <w:p w:rsidR="008C1184" w:rsidRDefault="008C1184" w:rsidP="008C1184">
      <w:pPr>
        <w:spacing w:line="600" w:lineRule="exact"/>
        <w:ind w:firstLineChars="200" w:firstLine="640"/>
        <w:rPr>
          <w:rFonts w:hAnsi="仿宋" w:hint="eastAsia"/>
        </w:rPr>
      </w:pPr>
      <w:smartTag w:uri="urn:schemas-microsoft-com:office:smarttags" w:element="chsdate">
        <w:smartTagPr>
          <w:attr w:name="IsROCDate" w:val="False"/>
          <w:attr w:name="IsLunarDate" w:val="False"/>
          <w:attr w:name="Day" w:val="30"/>
          <w:attr w:name="Month" w:val="12"/>
          <w:attr w:name="Year" w:val="1899"/>
        </w:smartTagPr>
        <w:r>
          <w:rPr>
            <w:rFonts w:hAnsi="仿宋" w:hint="eastAsia"/>
          </w:rPr>
          <w:t>3.3.3</w:t>
        </w:r>
      </w:smartTag>
      <w:r>
        <w:rPr>
          <w:rFonts w:hAnsi="仿宋" w:hint="eastAsia"/>
        </w:rPr>
        <w:t>.1  启动条件</w:t>
      </w:r>
    </w:p>
    <w:p w:rsidR="008C1184" w:rsidRDefault="008C1184" w:rsidP="008C1184">
      <w:pPr>
        <w:spacing w:line="600" w:lineRule="exact"/>
        <w:ind w:firstLineChars="200" w:firstLine="640"/>
        <w:rPr>
          <w:rFonts w:hint="eastAsia"/>
        </w:rPr>
      </w:pPr>
      <w:r>
        <w:rPr>
          <w:rFonts w:hint="eastAsia"/>
        </w:rPr>
        <w:t>（1）森林防火期内，前期天气连续3天晴天，气象部门预报未来3天将连续出现5级高森林火险气象等级。</w:t>
      </w:r>
    </w:p>
    <w:p w:rsidR="008C1184" w:rsidRDefault="008C1184" w:rsidP="008C1184">
      <w:pPr>
        <w:spacing w:line="600" w:lineRule="exact"/>
        <w:ind w:firstLineChars="200" w:firstLine="640"/>
        <w:rPr>
          <w:rFonts w:hint="eastAsia"/>
        </w:rPr>
      </w:pPr>
      <w:r>
        <w:rPr>
          <w:rFonts w:hint="eastAsia"/>
        </w:rPr>
        <w:t>（2）森林防火期内，已启动黄色或橙色预警应急响应，气象部门预报未来5天将连续出现4级以上高森林火险气象等级。</w:t>
      </w:r>
    </w:p>
    <w:p w:rsidR="008C1184" w:rsidRDefault="008C1184" w:rsidP="008C1184">
      <w:pPr>
        <w:spacing w:line="600" w:lineRule="exact"/>
        <w:ind w:firstLineChars="200" w:firstLine="640"/>
        <w:rPr>
          <w:rFonts w:hint="eastAsia"/>
        </w:rPr>
      </w:pPr>
      <w:r>
        <w:rPr>
          <w:rFonts w:hint="eastAsia"/>
        </w:rPr>
        <w:t>（3）森林防火期内，前期天气连续晴天，当日气温高于20℃、气温日较差在20℃以上、空气最小相对湿度在55%以下、风力在3级以上，且气象部门预报未来几天将无有效降水。</w:t>
      </w:r>
    </w:p>
    <w:p w:rsidR="008C1184" w:rsidRDefault="008C1184" w:rsidP="008C1184">
      <w:pPr>
        <w:spacing w:line="600" w:lineRule="exact"/>
        <w:ind w:firstLineChars="200" w:firstLine="640"/>
        <w:rPr>
          <w:rFonts w:hint="eastAsia"/>
        </w:rPr>
      </w:pPr>
      <w:r>
        <w:rPr>
          <w:rFonts w:hint="eastAsia"/>
        </w:rPr>
        <w:t>（4）森林防火期内，前期天气连续晴天，且已启动黄</w:t>
      </w:r>
      <w:r>
        <w:rPr>
          <w:rFonts w:hint="eastAsia"/>
        </w:rPr>
        <w:lastRenderedPageBreak/>
        <w:t>色或橙色预警应急响应，气象部门预报未来2天内仍为晴天且气温高、昼夜温差大、空气干燥，同时，未来2天内有重大节日或活动，将使进山入林人员陡增。</w:t>
      </w:r>
    </w:p>
    <w:p w:rsidR="008C1184" w:rsidRDefault="008C1184" w:rsidP="008C1184">
      <w:pPr>
        <w:spacing w:line="600" w:lineRule="exact"/>
        <w:ind w:firstLineChars="200" w:firstLine="640"/>
        <w:rPr>
          <w:rFonts w:hint="eastAsia"/>
        </w:rPr>
      </w:pPr>
      <w:r>
        <w:rPr>
          <w:rFonts w:hint="eastAsia"/>
        </w:rPr>
        <w:t>（5）其它需要启动红色预警应急响应状况。</w:t>
      </w:r>
    </w:p>
    <w:p w:rsidR="008C1184" w:rsidRDefault="008C1184" w:rsidP="008C1184">
      <w:pPr>
        <w:spacing w:line="600" w:lineRule="exact"/>
        <w:ind w:firstLineChars="200" w:firstLine="640"/>
        <w:rPr>
          <w:rFonts w:hAnsi="仿宋" w:hint="eastAsia"/>
        </w:rPr>
      </w:pPr>
      <w:r>
        <w:rPr>
          <w:rFonts w:hAnsi="仿宋" w:hint="eastAsia"/>
        </w:rPr>
        <w:t>符合上述条件之一时，启动红色预警应急响应。</w:t>
      </w:r>
    </w:p>
    <w:p w:rsidR="008C1184" w:rsidRDefault="008C1184" w:rsidP="008C1184">
      <w:pPr>
        <w:spacing w:line="600" w:lineRule="exact"/>
        <w:ind w:firstLineChars="200" w:firstLine="640"/>
        <w:rPr>
          <w:rFonts w:hAnsi="仿宋" w:hint="eastAsia"/>
        </w:rPr>
      </w:pPr>
      <w:smartTag w:uri="urn:schemas-microsoft-com:office:smarttags" w:element="chsdate">
        <w:smartTagPr>
          <w:attr w:name="IsROCDate" w:val="False"/>
          <w:attr w:name="IsLunarDate" w:val="False"/>
          <w:attr w:name="Day" w:val="30"/>
          <w:attr w:name="Month" w:val="12"/>
          <w:attr w:name="Year" w:val="1899"/>
        </w:smartTagPr>
        <w:r>
          <w:rPr>
            <w:rFonts w:hAnsi="仿宋" w:hint="eastAsia"/>
          </w:rPr>
          <w:t>3.3.3</w:t>
        </w:r>
      </w:smartTag>
      <w:r>
        <w:rPr>
          <w:rFonts w:hAnsi="仿宋" w:hint="eastAsia"/>
        </w:rPr>
        <w:t>.2  响应措施</w:t>
      </w:r>
    </w:p>
    <w:p w:rsidR="008C1184" w:rsidRDefault="008C1184" w:rsidP="008C1184">
      <w:pPr>
        <w:spacing w:line="600" w:lineRule="exact"/>
        <w:ind w:firstLineChars="200" w:firstLine="640"/>
        <w:rPr>
          <w:rFonts w:hAnsi="楷体" w:hint="eastAsia"/>
          <w:b/>
        </w:rPr>
      </w:pPr>
      <w:r>
        <w:rPr>
          <w:rFonts w:hAnsi="仿宋" w:hint="eastAsia"/>
        </w:rPr>
        <w:t>在橙色预警应急响应的基础上，加强以下应急措施：</w:t>
      </w:r>
    </w:p>
    <w:p w:rsidR="008C1184" w:rsidRDefault="008C1184" w:rsidP="008C1184">
      <w:pPr>
        <w:spacing w:line="600" w:lineRule="exact"/>
        <w:ind w:firstLineChars="200" w:firstLine="640"/>
        <w:rPr>
          <w:rFonts w:hint="eastAsia"/>
        </w:rPr>
      </w:pPr>
      <w:r>
        <w:rPr>
          <w:rFonts w:hint="eastAsia"/>
        </w:rPr>
        <w:t>（1）各县（区）人民政府（</w:t>
      </w:r>
      <w:r>
        <w:rPr>
          <w:rFonts w:hAnsi="仿宋_GB2312" w:hint="eastAsia"/>
        </w:rPr>
        <w:t>管委会）</w:t>
      </w:r>
      <w:r>
        <w:rPr>
          <w:rFonts w:hint="eastAsia"/>
        </w:rPr>
        <w:t>立即发布禁火令，严禁林区一切野外用火。</w:t>
      </w:r>
    </w:p>
    <w:p w:rsidR="008C1184" w:rsidRDefault="008C1184" w:rsidP="008C1184">
      <w:pPr>
        <w:spacing w:line="600" w:lineRule="exact"/>
        <w:ind w:firstLineChars="200" w:firstLine="640"/>
        <w:rPr>
          <w:rFonts w:hint="eastAsia"/>
        </w:rPr>
      </w:pPr>
      <w:r>
        <w:rPr>
          <w:rFonts w:hint="eastAsia"/>
        </w:rPr>
        <w:t>（2）各级防火办进入应急工作状态，实行每日零火情报告和高火险天气发布制度。</w:t>
      </w:r>
    </w:p>
    <w:p w:rsidR="008C1184" w:rsidRDefault="008C1184" w:rsidP="008C1184">
      <w:pPr>
        <w:spacing w:line="600" w:lineRule="exact"/>
        <w:ind w:firstLineChars="200" w:firstLine="640"/>
        <w:rPr>
          <w:rFonts w:hint="eastAsia"/>
        </w:rPr>
      </w:pPr>
      <w:r>
        <w:rPr>
          <w:rFonts w:hint="eastAsia"/>
        </w:rPr>
        <w:t>（3）各县（区）人民政府（</w:t>
      </w:r>
      <w:r>
        <w:rPr>
          <w:rFonts w:hAnsi="仿宋_GB2312" w:hint="eastAsia"/>
        </w:rPr>
        <w:t>管委会</w:t>
      </w:r>
      <w:r>
        <w:rPr>
          <w:rFonts w:hint="eastAsia"/>
        </w:rPr>
        <w:t>）立即组织召开森林防火会议，分析辖区森林火险形势，研究制定防控措施。</w:t>
      </w:r>
    </w:p>
    <w:p w:rsidR="008C1184" w:rsidRDefault="008C1184" w:rsidP="008C1184">
      <w:pPr>
        <w:spacing w:line="600" w:lineRule="exact"/>
        <w:ind w:firstLineChars="200" w:firstLine="640"/>
        <w:rPr>
          <w:rFonts w:hint="eastAsia"/>
        </w:rPr>
      </w:pPr>
      <w:r>
        <w:rPr>
          <w:rFonts w:hint="eastAsia"/>
        </w:rPr>
        <w:t>（4）动员组织基层乡（镇、街道）和村干部、林业执法、森林公安、地方公安派出所</w:t>
      </w:r>
      <w:r>
        <w:rPr>
          <w:rFonts w:hAnsi="仿宋_GB2312" w:cs="仿宋_GB2312" w:hint="eastAsia"/>
        </w:rPr>
        <w:t>、治安联防队</w:t>
      </w:r>
      <w:r>
        <w:rPr>
          <w:rFonts w:hint="eastAsia"/>
        </w:rPr>
        <w:t>和护林员，全面查禁林区野外用火行为。</w:t>
      </w:r>
    </w:p>
    <w:p w:rsidR="008C1184" w:rsidRDefault="008C1184" w:rsidP="008C1184">
      <w:pPr>
        <w:spacing w:line="600" w:lineRule="exact"/>
        <w:ind w:firstLineChars="200" w:firstLine="640"/>
        <w:rPr>
          <w:rFonts w:hint="eastAsia"/>
        </w:rPr>
      </w:pPr>
      <w:r>
        <w:rPr>
          <w:rFonts w:hint="eastAsia"/>
        </w:rPr>
        <w:t>（5）组织指挥部各成员单位深入包片责任区督查，抓好各项防扑火措施的落实。</w:t>
      </w:r>
    </w:p>
    <w:p w:rsidR="008C1184" w:rsidRDefault="008C1184" w:rsidP="008C1184">
      <w:pPr>
        <w:spacing w:line="600" w:lineRule="exact"/>
        <w:ind w:firstLineChars="200" w:firstLine="640"/>
        <w:rPr>
          <w:rFonts w:hint="eastAsia"/>
        </w:rPr>
      </w:pPr>
      <w:r>
        <w:rPr>
          <w:rFonts w:hint="eastAsia"/>
        </w:rPr>
        <w:t>（6）各级森林消防队伍进入临战状态，县级专业（半专业）森林消防队伍应集中食宿，集结待命，全面落实应急救援力量和各类物资，及时果断开展应急处置工作。市、县两级人民政府（管委会）积极协调当地驻军（警）部队，做好扑火工作准备。</w:t>
      </w:r>
    </w:p>
    <w:p w:rsidR="008C1184" w:rsidRDefault="008C1184" w:rsidP="008C1184">
      <w:pPr>
        <w:pStyle w:val="a7"/>
        <w:spacing w:before="0" w:beforeAutospacing="0" w:after="0" w:afterAutospacing="0" w:line="600" w:lineRule="exact"/>
        <w:ind w:firstLine="645"/>
        <w:rPr>
          <w:rFonts w:ascii="楷体_GB2312" w:eastAsia="楷体_GB2312" w:hAnsi="楷体" w:hint="eastAsia"/>
          <w:b/>
          <w:color w:val="auto"/>
          <w:sz w:val="32"/>
          <w:szCs w:val="32"/>
        </w:rPr>
      </w:pPr>
      <w:r>
        <w:rPr>
          <w:rFonts w:ascii="楷体_GB2312" w:eastAsia="楷体_GB2312" w:hAnsi="楷体" w:hint="eastAsia"/>
          <w:b/>
          <w:color w:val="auto"/>
          <w:sz w:val="32"/>
          <w:szCs w:val="32"/>
        </w:rPr>
        <w:lastRenderedPageBreak/>
        <w:t xml:space="preserve">3.4  </w:t>
      </w:r>
      <w:r>
        <w:rPr>
          <w:rFonts w:ascii="楷体_GB2312" w:eastAsia="楷体_GB2312" w:hAnsi="楷体" w:hint="eastAsia"/>
          <w:b/>
          <w:bCs/>
          <w:color w:val="auto"/>
          <w:sz w:val="32"/>
          <w:szCs w:val="32"/>
        </w:rPr>
        <w:t>高森林火险</w:t>
      </w:r>
      <w:r>
        <w:rPr>
          <w:rFonts w:ascii="楷体_GB2312" w:eastAsia="楷体_GB2312" w:hAnsi="楷体" w:hint="eastAsia"/>
          <w:b/>
          <w:color w:val="auto"/>
          <w:sz w:val="32"/>
          <w:szCs w:val="32"/>
        </w:rPr>
        <w:t>预警响应后期处置</w:t>
      </w:r>
    </w:p>
    <w:p w:rsidR="008C1184" w:rsidRDefault="008C1184" w:rsidP="008C1184">
      <w:pPr>
        <w:pStyle w:val="a7"/>
        <w:spacing w:before="0" w:beforeAutospacing="0" w:after="0" w:afterAutospacing="0" w:line="600" w:lineRule="exact"/>
        <w:ind w:firstLine="645"/>
        <w:rPr>
          <w:rFonts w:ascii="仿宋_GB2312" w:eastAsia="仿宋_GB2312" w:hAnsi="楷体"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楷体" w:hint="eastAsia"/>
            <w:color w:val="auto"/>
            <w:sz w:val="32"/>
            <w:szCs w:val="32"/>
          </w:rPr>
          <w:t>3.4.1</w:t>
        </w:r>
      </w:smartTag>
      <w:r>
        <w:rPr>
          <w:rFonts w:ascii="仿宋_GB2312" w:eastAsia="仿宋_GB2312" w:hAnsi="楷体" w:hint="eastAsia"/>
          <w:color w:val="auto"/>
          <w:sz w:val="32"/>
          <w:szCs w:val="32"/>
        </w:rPr>
        <w:t xml:space="preserve">  应急结束</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由启动预警应急响应的原机构决定结束应急响应。</w:t>
      </w:r>
    </w:p>
    <w:p w:rsidR="008C1184" w:rsidRDefault="008C1184" w:rsidP="008C1184">
      <w:pPr>
        <w:pStyle w:val="a7"/>
        <w:spacing w:before="0" w:beforeAutospacing="0" w:after="0" w:afterAutospacing="0" w:line="600" w:lineRule="exact"/>
        <w:ind w:firstLine="645"/>
        <w:rPr>
          <w:rFonts w:ascii="仿宋_GB2312" w:eastAsia="仿宋_GB2312" w:hAnsi="仿宋" w:cs="Times New Roman" w:hint="eastAsia"/>
          <w:color w:val="auto"/>
          <w:kern w:val="2"/>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楷体" w:hint="eastAsia"/>
            <w:color w:val="auto"/>
            <w:sz w:val="32"/>
            <w:szCs w:val="32"/>
          </w:rPr>
          <w:t>3.4.2</w:t>
        </w:r>
      </w:smartTag>
      <w:r>
        <w:rPr>
          <w:rFonts w:ascii="仿宋_GB2312" w:eastAsia="仿宋_GB2312" w:hAnsi="楷体" w:hint="eastAsia"/>
          <w:color w:val="auto"/>
          <w:sz w:val="32"/>
          <w:szCs w:val="32"/>
        </w:rPr>
        <w:t xml:space="preserve">  工作总结</w:t>
      </w:r>
    </w:p>
    <w:p w:rsidR="008C1184" w:rsidRDefault="008C1184" w:rsidP="008C1184">
      <w:pPr>
        <w:spacing w:line="600" w:lineRule="exact"/>
        <w:ind w:firstLineChars="200" w:firstLine="640"/>
        <w:rPr>
          <w:rFonts w:hAnsi="仿宋" w:hint="eastAsia"/>
        </w:rPr>
      </w:pPr>
      <w:r>
        <w:rPr>
          <w:rFonts w:hAnsi="仿宋" w:hint="eastAsia"/>
        </w:rPr>
        <w:t>预警应急响应结束后，各级森林防火指挥机构要及时总结经验教训，提出改进措施，书面上报市森防指，</w:t>
      </w:r>
      <w:r>
        <w:rPr>
          <w:rFonts w:hAnsi="仿宋" w:cs="宋体" w:hint="eastAsia"/>
          <w:kern w:val="0"/>
        </w:rPr>
        <w:t>并由市</w:t>
      </w:r>
      <w:r>
        <w:rPr>
          <w:rFonts w:hAnsi="仿宋" w:hint="eastAsia"/>
        </w:rPr>
        <w:t>森防指</w:t>
      </w:r>
      <w:r>
        <w:rPr>
          <w:rFonts w:hAnsi="仿宋" w:cs="宋体" w:hint="eastAsia"/>
          <w:kern w:val="0"/>
        </w:rPr>
        <w:t>汇总后书面报送省森防指。</w:t>
      </w:r>
    </w:p>
    <w:p w:rsidR="008C1184" w:rsidRDefault="008C1184" w:rsidP="008C1184">
      <w:pPr>
        <w:pStyle w:val="a7"/>
        <w:spacing w:before="0" w:beforeAutospacing="0" w:after="0" w:afterAutospacing="0" w:line="600" w:lineRule="exact"/>
        <w:ind w:firstLineChars="196" w:firstLine="630"/>
        <w:rPr>
          <w:rStyle w:val="a5"/>
          <w:rFonts w:ascii="黑体" w:eastAsia="黑体" w:hAnsi="黑体" w:hint="eastAsia"/>
          <w:color w:val="auto"/>
          <w:sz w:val="32"/>
          <w:szCs w:val="32"/>
        </w:rPr>
      </w:pPr>
      <w:r>
        <w:rPr>
          <w:rStyle w:val="a5"/>
          <w:rFonts w:ascii="黑体" w:eastAsia="黑体" w:hAnsi="黑体" w:hint="eastAsia"/>
          <w:color w:val="auto"/>
          <w:sz w:val="32"/>
          <w:szCs w:val="32"/>
        </w:rPr>
        <w:t>4　信息报告</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各级森林防火指挥机构要严格按照国家森林防火指挥部、国家林业局《森林火灾信息报送处置暂行规定》（国森防〔2013〕6号）和莆田市人民政府办公室《关于建立突发事件信息速报机制的通知》（莆政办〔2013〕115号）要求，及时、准确、规范报告森林火灾信息，及时通报受威胁地区有关单位和相邻行政区域森林防火指挥机构。</w:t>
      </w:r>
    </w:p>
    <w:p w:rsidR="008C1184" w:rsidRDefault="008C1184" w:rsidP="008C1184">
      <w:pPr>
        <w:spacing w:line="600" w:lineRule="exact"/>
        <w:ind w:firstLineChars="200" w:firstLine="640"/>
        <w:rPr>
          <w:rFonts w:hAnsi="仿宋" w:cs="宋体" w:hint="eastAsia"/>
          <w:kern w:val="0"/>
        </w:rPr>
      </w:pPr>
      <w:r>
        <w:rPr>
          <w:rFonts w:hAnsi="仿宋" w:cs="宋体" w:hint="eastAsia"/>
          <w:kern w:val="0"/>
        </w:rPr>
        <w:t>在省、市森林防火指挥部发布高森林火险橙色、红色预警信号和重大节假日以及敏感时期，实行零火情报告制度。县（区、管委会）防火办值班人员要调度本辖区当日火情及火灾防控情况，于当日17：00前，向市防火值班室电话报告。</w:t>
      </w:r>
    </w:p>
    <w:p w:rsidR="008C1184" w:rsidRDefault="008C1184" w:rsidP="008C1184">
      <w:pPr>
        <w:spacing w:line="600" w:lineRule="exact"/>
        <w:ind w:firstLineChars="196" w:firstLine="627"/>
        <w:rPr>
          <w:rFonts w:hAnsi="仿宋" w:cs="宋体" w:hint="eastAsia"/>
          <w:kern w:val="0"/>
        </w:rPr>
      </w:pPr>
      <w:r>
        <w:rPr>
          <w:rFonts w:hAnsi="仿宋" w:cs="宋体" w:hint="eastAsia"/>
          <w:kern w:val="0"/>
        </w:rPr>
        <w:t>县（区、管委会）防火办接到卫星火情热点信息后要立即核实，并在1小时内向省、市防火办电话报告核实热点的位置、火因及相关情况。</w:t>
      </w:r>
    </w:p>
    <w:p w:rsidR="008C1184" w:rsidRDefault="008C1184" w:rsidP="008C1184">
      <w:pPr>
        <w:spacing w:line="600" w:lineRule="exact"/>
        <w:ind w:firstLineChars="196" w:firstLine="627"/>
        <w:rPr>
          <w:rFonts w:hAnsi="仿宋" w:cs="宋体" w:hint="eastAsia"/>
          <w:kern w:val="0"/>
        </w:rPr>
      </w:pPr>
      <w:r>
        <w:rPr>
          <w:rFonts w:hAnsi="仿宋" w:cs="宋体" w:hint="eastAsia"/>
          <w:kern w:val="0"/>
        </w:rPr>
        <w:t>县（区、管委会）防火办接到电话报警火情信息后要立</w:t>
      </w:r>
      <w:r>
        <w:rPr>
          <w:rFonts w:hAnsi="仿宋" w:cs="宋体" w:hint="eastAsia"/>
          <w:kern w:val="0"/>
        </w:rPr>
        <w:lastRenderedPageBreak/>
        <w:t>即核实，并在1小时内向市、省防火办电话报告。</w:t>
      </w:r>
    </w:p>
    <w:p w:rsidR="008C1184" w:rsidRDefault="008C1184" w:rsidP="008C1184">
      <w:pPr>
        <w:spacing w:line="600" w:lineRule="exact"/>
        <w:ind w:firstLineChars="200" w:firstLine="640"/>
        <w:rPr>
          <w:rFonts w:hAnsi="仿宋" w:hint="eastAsia"/>
        </w:rPr>
      </w:pPr>
      <w:r>
        <w:rPr>
          <w:rFonts w:hAnsi="仿宋" w:cs="宋体" w:hint="eastAsia"/>
          <w:kern w:val="0"/>
        </w:rPr>
        <w:t>乡（镇、街道）接到森林火情信息后，要立即核实情况并在30分钟内向县（区、管委会）防火办电话报告。县（区、管委会）防火办在接到火情报告1小时内，向市、省防火办电话报告。</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对以下森林火灾信息，各级人民政府（管委会）及其森林防火指挥机构应立即逐级上报情况，市森林防火指挥部接到报告后，立即向省森林防火指挥部和市政府报告，必要时向毗邻的市、县（区）通报并及时通报市内各相关单位和部门：</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（1）重大、特别重大森林火灾；</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（2）造成一人以上死亡或者三人以上重伤的森林火灾；</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（3）威胁居民区或者重要设施的森林火灾；</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r>
        <w:rPr>
          <w:rFonts w:ascii="仿宋_GB2312" w:eastAsia="仿宋_GB2312" w:hAnsi="仿宋" w:hint="eastAsia"/>
          <w:color w:val="auto"/>
          <w:sz w:val="32"/>
          <w:szCs w:val="32"/>
        </w:rPr>
        <w:t>（4）二十小时尚未扑灭明火的森林火灾；</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r>
        <w:rPr>
          <w:rFonts w:ascii="仿宋_GB2312" w:eastAsia="仿宋_GB2312" w:hAnsi="仿宋" w:hint="eastAsia"/>
          <w:color w:val="auto"/>
          <w:sz w:val="32"/>
          <w:szCs w:val="32"/>
        </w:rPr>
        <w:t>（5）森林公园、自然保护区、风景名胜区、重要军事设施以及革命纪念地等周围五公里以内的森林火灾；</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r>
        <w:rPr>
          <w:rFonts w:ascii="仿宋_GB2312" w:eastAsia="仿宋_GB2312" w:hAnsi="仿宋" w:hint="eastAsia"/>
          <w:color w:val="auto"/>
          <w:sz w:val="32"/>
          <w:szCs w:val="32"/>
        </w:rPr>
        <w:t>（6）危及铁路、高速公路通行和110千伏以上电力线路安全的森林火灾；</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r>
        <w:rPr>
          <w:rFonts w:ascii="仿宋_GB2312" w:eastAsia="仿宋_GB2312" w:hAnsi="仿宋" w:hint="eastAsia"/>
          <w:color w:val="auto"/>
          <w:sz w:val="32"/>
          <w:szCs w:val="32"/>
        </w:rPr>
        <w:t>（7）需要省级支援扑救的森林火灾；</w:t>
      </w:r>
    </w:p>
    <w:p w:rsidR="008C1184" w:rsidRDefault="008C1184" w:rsidP="008C1184">
      <w:pPr>
        <w:pStyle w:val="a7"/>
        <w:spacing w:before="0" w:beforeAutospacing="0" w:after="0" w:afterAutospacing="0" w:line="600" w:lineRule="exact"/>
        <w:rPr>
          <w:rFonts w:ascii="黑体" w:eastAsia="黑体" w:hAnsi="黑体" w:hint="eastAsia"/>
          <w:color w:val="auto"/>
          <w:sz w:val="32"/>
          <w:szCs w:val="32"/>
        </w:rPr>
      </w:pPr>
      <w:r>
        <w:rPr>
          <w:rFonts w:ascii="黑体" w:eastAsia="黑体" w:hAnsi="仿宋" w:hint="eastAsia"/>
          <w:b/>
          <w:color w:val="auto"/>
          <w:sz w:val="32"/>
          <w:szCs w:val="32"/>
        </w:rPr>
        <w:t xml:space="preserve">　</w:t>
      </w:r>
      <w:r>
        <w:rPr>
          <w:rStyle w:val="a5"/>
          <w:rFonts w:ascii="黑体" w:eastAsia="黑体" w:hAnsi="仿宋" w:hint="eastAsia"/>
          <w:color w:val="auto"/>
          <w:sz w:val="32"/>
          <w:szCs w:val="32"/>
        </w:rPr>
        <w:t xml:space="preserve">　</w:t>
      </w:r>
      <w:r>
        <w:rPr>
          <w:rStyle w:val="a5"/>
          <w:rFonts w:ascii="黑体" w:eastAsia="黑体" w:hAnsi="黑体" w:hint="eastAsia"/>
          <w:color w:val="auto"/>
          <w:sz w:val="32"/>
          <w:szCs w:val="32"/>
        </w:rPr>
        <w:t>5　应急响应</w:t>
      </w:r>
    </w:p>
    <w:p w:rsidR="008C1184" w:rsidRDefault="008C1184" w:rsidP="008C1184">
      <w:pPr>
        <w:pStyle w:val="a7"/>
        <w:spacing w:before="0" w:beforeAutospacing="0" w:after="0" w:afterAutospacing="0" w:line="600" w:lineRule="exact"/>
        <w:ind w:firstLineChars="200" w:firstLine="643"/>
        <w:rPr>
          <w:rFonts w:ascii="楷体_GB2312" w:eastAsia="楷体_GB2312" w:hAnsi="仿宋" w:hint="eastAsia"/>
          <w:b/>
          <w:color w:val="auto"/>
          <w:sz w:val="32"/>
          <w:szCs w:val="32"/>
        </w:rPr>
      </w:pPr>
      <w:r>
        <w:rPr>
          <w:rFonts w:ascii="楷体_GB2312" w:eastAsia="楷体_GB2312" w:hAnsi="仿宋" w:hint="eastAsia"/>
          <w:b/>
          <w:color w:val="auto"/>
          <w:sz w:val="32"/>
          <w:szCs w:val="32"/>
        </w:rPr>
        <w:t>5.1　分级响应</w:t>
      </w:r>
    </w:p>
    <w:p w:rsidR="008C1184" w:rsidRDefault="008C1184" w:rsidP="008C1184">
      <w:pPr>
        <w:pStyle w:val="a7"/>
        <w:spacing w:before="0" w:beforeAutospacing="0" w:after="0" w:afterAutospacing="0" w:line="600" w:lineRule="exact"/>
        <w:ind w:firstLine="660"/>
        <w:rPr>
          <w:rFonts w:ascii="仿宋_GB2312" w:eastAsia="仿宋_GB2312" w:hAnsi="仿宋" w:hint="eastAsia"/>
          <w:color w:val="auto"/>
          <w:sz w:val="32"/>
          <w:szCs w:val="32"/>
        </w:rPr>
      </w:pPr>
      <w:r>
        <w:rPr>
          <w:rFonts w:ascii="仿宋_GB2312" w:eastAsia="仿宋_GB2312" w:hAnsi="仿宋" w:hint="eastAsia"/>
          <w:color w:val="auto"/>
          <w:sz w:val="32"/>
          <w:szCs w:val="32"/>
        </w:rPr>
        <w:t>根据森林火灾发展态势，按照分级响应的原则，及时调整扑火组织指挥机构和力量。火灾发生后，乡（镇、街道）</w:t>
      </w:r>
      <w:r>
        <w:rPr>
          <w:rFonts w:ascii="仿宋_GB2312" w:eastAsia="仿宋_GB2312" w:hAnsi="仿宋" w:hint="eastAsia"/>
          <w:color w:val="auto"/>
          <w:sz w:val="32"/>
          <w:szCs w:val="32"/>
        </w:rPr>
        <w:lastRenderedPageBreak/>
        <w:t>森林防火指挥机构都要第一时间采取措施，力争做到打早、打小、打了。初判发生一般森林火灾和较大森林火灾，由县级森林防火指挥机构负责指挥；初判发生重大、特别重大森林火灾，分别由市级、省级森林防火指挥部负责指挥；必要时，可对指挥层级进行调整。</w:t>
      </w:r>
    </w:p>
    <w:p w:rsidR="008C1184" w:rsidRDefault="008C1184" w:rsidP="008C1184">
      <w:pPr>
        <w:pStyle w:val="a7"/>
        <w:spacing w:before="0" w:beforeAutospacing="0" w:after="0" w:afterAutospacing="0" w:line="600" w:lineRule="exact"/>
        <w:rPr>
          <w:rFonts w:ascii="楷体_GB2312" w:eastAsia="楷体_GB2312" w:hAnsi="仿宋" w:hint="eastAsia"/>
          <w:b/>
          <w:color w:val="auto"/>
          <w:sz w:val="32"/>
          <w:szCs w:val="32"/>
        </w:rPr>
      </w:pPr>
      <w:r>
        <w:rPr>
          <w:rFonts w:ascii="仿宋_GB2312" w:eastAsia="仿宋_GB2312" w:hAnsi="仿宋" w:hint="eastAsia"/>
          <w:color w:val="auto"/>
          <w:sz w:val="32"/>
          <w:szCs w:val="32"/>
        </w:rPr>
        <w:t xml:space="preserve">　　</w:t>
      </w:r>
      <w:r>
        <w:rPr>
          <w:rFonts w:ascii="楷体_GB2312" w:eastAsia="楷体_GB2312" w:hAnsi="仿宋" w:hint="eastAsia"/>
          <w:b/>
          <w:color w:val="auto"/>
          <w:sz w:val="32"/>
          <w:szCs w:val="32"/>
        </w:rPr>
        <w:t>5.2　响应措施</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 w:eastAsia="仿宋" w:hAnsi="仿宋" w:hint="eastAsia"/>
          <w:color w:val="auto"/>
          <w:sz w:val="32"/>
          <w:szCs w:val="32"/>
        </w:rPr>
        <w:t xml:space="preserve">　</w:t>
      </w:r>
      <w:r>
        <w:rPr>
          <w:rFonts w:ascii="仿宋_GB2312" w:eastAsia="仿宋_GB2312" w:hAnsi="仿宋" w:hint="eastAsia"/>
          <w:color w:val="auto"/>
          <w:sz w:val="32"/>
          <w:szCs w:val="32"/>
        </w:rPr>
        <w:t xml:space="preserve">　森林火灾发生后，各有关地方和部门根据工作需要，组织采取以下措施：</w:t>
      </w:r>
    </w:p>
    <w:p w:rsidR="008C1184" w:rsidRDefault="008C1184" w:rsidP="008C1184">
      <w:pPr>
        <w:pStyle w:val="a7"/>
        <w:numPr>
          <w:ilvl w:val="2"/>
          <w:numId w:val="2"/>
        </w:numPr>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扑救指挥</w:t>
      </w:r>
    </w:p>
    <w:p w:rsidR="008C1184" w:rsidRDefault="008C1184" w:rsidP="008C1184">
      <w:pPr>
        <w:spacing w:line="600" w:lineRule="exact"/>
        <w:ind w:firstLineChars="200" w:firstLine="640"/>
        <w:rPr>
          <w:rFonts w:hAnsi="仿宋_GB2312" w:cs="仿宋_GB2312" w:hint="eastAsia"/>
        </w:rPr>
      </w:pPr>
      <w:r>
        <w:rPr>
          <w:rFonts w:hAnsi="仿宋_GB2312" w:cs="仿宋_GB2312" w:hint="eastAsia"/>
        </w:rPr>
        <w:t>接到火灾报告后，各级指挥长要在规定时限内到达火场指挥扑救工作：乡（镇）政府（街道）分管领导（包片领导）第一时间赶赴现场指挥扑救，主要领导2小时内到达现场指挥扑救； 6小时尚未扑灭明火的森林火灾，县（区）政府（管委会）分管领导到达现场指挥扑救； 12小时尚未扑灭明火的森林火灾，县（区）政府（管委会）主要领导到达现场指挥扑救；18小时尚未扑灭明火的森林火灾，市政府分管领导到达现场指挥扑救。</w:t>
      </w:r>
    </w:p>
    <w:p w:rsidR="008C1184" w:rsidRDefault="008C1184" w:rsidP="008C1184">
      <w:pPr>
        <w:pStyle w:val="a7"/>
        <w:numPr>
          <w:ilvl w:val="2"/>
          <w:numId w:val="2"/>
        </w:numPr>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火灾扑救</w:t>
      </w:r>
    </w:p>
    <w:p w:rsidR="008C1184" w:rsidRDefault="008C1184" w:rsidP="008C1184">
      <w:pPr>
        <w:pStyle w:val="a7"/>
        <w:spacing w:before="0" w:beforeAutospacing="0" w:after="0" w:afterAutospacing="0" w:line="600" w:lineRule="exact"/>
        <w:ind w:firstLine="630"/>
        <w:rPr>
          <w:rFonts w:ascii="仿宋_GB2312" w:eastAsia="仿宋_GB2312" w:hAnsi="仿宋" w:hint="eastAsia"/>
          <w:color w:val="auto"/>
          <w:sz w:val="32"/>
          <w:szCs w:val="32"/>
        </w:rPr>
      </w:pPr>
      <w:r>
        <w:rPr>
          <w:rFonts w:ascii="仿宋_GB2312" w:eastAsia="仿宋_GB2312" w:hAnsi="仿宋" w:hint="eastAsia"/>
          <w:color w:val="auto"/>
          <w:sz w:val="32"/>
          <w:szCs w:val="32"/>
        </w:rPr>
        <w:t>立即就近组织基层森林消防队赶赴现场处置，力争将火灾扑灭在初起阶段。必要时，组织协调武警森林部队、武警8710部队、武警莆田支队、武警莆田消防支队、民兵预备役部队等救援力量参与扑救。各扑火力量在前线指挥部的统一调度指挥下，明确任务分工，落实扑救责任。现场指挥员要</w:t>
      </w:r>
      <w:r>
        <w:rPr>
          <w:rFonts w:ascii="仿宋_GB2312" w:eastAsia="仿宋_GB2312" w:hAnsi="仿宋" w:hint="eastAsia"/>
          <w:color w:val="auto"/>
          <w:sz w:val="32"/>
          <w:szCs w:val="32"/>
        </w:rPr>
        <w:lastRenderedPageBreak/>
        <w:t>认真分析地理环境和火场态势，在扑火队伍行进、驻地选择和扑火作业时，时刻注意观察天气和火势的变化，确保扑火人员安全。不得动员残疾人、孕妇和未成年人以及其他不适宜参加森林火灾扑救的人员参加扑救工作。</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 xml:space="preserve">　　5.2.3　</w:t>
        </w:r>
      </w:smartTag>
      <w:r>
        <w:rPr>
          <w:rFonts w:ascii="仿宋_GB2312" w:eastAsia="仿宋_GB2312" w:hAnsi="仿宋" w:hint="eastAsia"/>
          <w:color w:val="auto"/>
          <w:sz w:val="32"/>
          <w:szCs w:val="32"/>
        </w:rPr>
        <w:t>转移安置人员</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当居民点、人员密集区受到森林火灾威胁时，及时采取有效阻火措施，制定紧急疏散方案，有组织、有秩序地及时疏散居民、受威胁人员，确保人民群众生命安全。妥善做好转移群众安置工作，确保群众有饭吃、有水喝、有衣穿、有住处和必要医疗保障。</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 xml:space="preserve">　　5.2.4　</w:t>
        </w:r>
      </w:smartTag>
      <w:r>
        <w:rPr>
          <w:rFonts w:ascii="仿宋_GB2312" w:eastAsia="仿宋_GB2312" w:hAnsi="仿宋" w:hint="eastAsia"/>
          <w:color w:val="auto"/>
          <w:sz w:val="32"/>
          <w:szCs w:val="32"/>
        </w:rPr>
        <w:t>伤员救治</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迅速将受伤人员送医院治疗，必要时对重伤员实施异地救治。视情派出卫生应急队伍赶赴火灾发生地，成立临时医疗点，实施现场救治和伤员后送。</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 xml:space="preserve">　　5.2.5</w:t>
        </w:r>
      </w:smartTag>
      <w:r>
        <w:rPr>
          <w:rFonts w:ascii="仿宋_GB2312" w:eastAsia="仿宋_GB2312" w:hAnsi="仿宋" w:hint="eastAsia"/>
          <w:color w:val="auto"/>
          <w:sz w:val="32"/>
          <w:szCs w:val="32"/>
        </w:rPr>
        <w:t>善后处置</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做好遇难人员的善后工作，抚慰遇难者家属。对因扑救森林火灾负伤、致残或者死亡的人员，按照国家有关规定给予医疗救助、死亡抚恤。</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 xml:space="preserve">　　5.2.6　</w:t>
        </w:r>
      </w:smartTag>
      <w:r>
        <w:rPr>
          <w:rFonts w:ascii="仿宋_GB2312" w:eastAsia="仿宋_GB2312" w:hAnsi="仿宋" w:hint="eastAsia"/>
          <w:color w:val="auto"/>
          <w:sz w:val="32"/>
          <w:szCs w:val="32"/>
        </w:rPr>
        <w:t>保护重要目标</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当军事设施、电力设施、高速公路地界、铁路地界、危险化学品生产储存设备、输油气管道等重要目标物和重大危险源受到火灾威胁时，迅速调集专业队伍，通过开设隔离带等手段，全力消除威胁，确保目标安全。</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lastRenderedPageBreak/>
          <w:t xml:space="preserve">　　5.2.7　</w:t>
        </w:r>
      </w:smartTag>
      <w:r>
        <w:rPr>
          <w:rFonts w:ascii="仿宋_GB2312" w:eastAsia="仿宋_GB2312" w:hAnsi="仿宋" w:hint="eastAsia"/>
          <w:color w:val="auto"/>
          <w:sz w:val="32"/>
          <w:szCs w:val="32"/>
        </w:rPr>
        <w:t>维护社会治安</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加强受火灾影响区域社会治安管理，严厉打击借机盗窃、抢劫、哄抢救灾物资、传播谣言等违法犯罪行为。在重要场所加强治安巡逻，维护社会稳定。</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 xml:space="preserve">　　5.2.8</w:t>
        </w:r>
      </w:smartTag>
      <w:r>
        <w:rPr>
          <w:rFonts w:ascii="仿宋_GB2312" w:eastAsia="仿宋_GB2312" w:hAnsi="仿宋" w:hint="eastAsia"/>
          <w:color w:val="auto"/>
          <w:sz w:val="32"/>
          <w:szCs w:val="32"/>
        </w:rPr>
        <w:t>发布信息</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通过授权发布、发新闻稿、接受记者采访、举行新闻发布会和专业网站等多种方式、途径，及时、准确、客观、全面向社会发布森林火灾和应对工作信息，回应社会关切。发布内容包括起火时间、火灾地点、过火面积、损失情况、扑救过程和火案查处、责任追究情况等。</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 xml:space="preserve">　　5.2.9　</w:t>
        </w:r>
      </w:smartTag>
      <w:r>
        <w:rPr>
          <w:rFonts w:ascii="仿宋_GB2312" w:eastAsia="仿宋_GB2312" w:hAnsi="仿宋" w:hint="eastAsia"/>
          <w:color w:val="auto"/>
          <w:sz w:val="32"/>
          <w:szCs w:val="32"/>
        </w:rPr>
        <w:t>火场清理</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森林火灾扑灭后，现场指挥员要继续组织扑火人员做好余火清理工作，划分责任片区，落实责任人，并留足人员看守火场。经检查验收，达到无火、无烟、无气后，扑火人员方可撤离。</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 xml:space="preserve">　　5.2.10　</w:t>
        </w:r>
      </w:smartTag>
      <w:r>
        <w:rPr>
          <w:rFonts w:ascii="仿宋_GB2312" w:eastAsia="仿宋_GB2312" w:hAnsi="仿宋" w:hint="eastAsia"/>
          <w:color w:val="auto"/>
          <w:sz w:val="32"/>
          <w:szCs w:val="32"/>
        </w:rPr>
        <w:t>应急结束</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在森林火灾全部扑灭、火场清理验收合格、次生灾害后果基本消除后，由启动应急响应的原机构决定终止应急响应。</w:t>
      </w:r>
    </w:p>
    <w:p w:rsidR="008C1184" w:rsidRDefault="008C1184" w:rsidP="008C1184">
      <w:pPr>
        <w:pStyle w:val="a7"/>
        <w:spacing w:before="0" w:beforeAutospacing="0" w:after="0" w:afterAutospacing="0" w:line="600" w:lineRule="exact"/>
        <w:ind w:firstLine="645"/>
        <w:rPr>
          <w:rFonts w:ascii="楷体_GB2312" w:eastAsia="楷体_GB2312" w:hAnsi="楷体" w:hint="eastAsia"/>
          <w:b/>
          <w:color w:val="auto"/>
          <w:sz w:val="32"/>
          <w:szCs w:val="32"/>
        </w:rPr>
      </w:pPr>
      <w:r>
        <w:rPr>
          <w:rFonts w:ascii="楷体_GB2312" w:eastAsia="楷体_GB2312" w:hAnsi="楷体" w:hint="eastAsia"/>
          <w:b/>
          <w:color w:val="auto"/>
          <w:sz w:val="32"/>
          <w:szCs w:val="32"/>
        </w:rPr>
        <w:t>5.3　市级层面应对工作</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森林火灾发生后，根据火灾严重程度、火场发展态势和当地扑救情况，市级层面应对工作设定IV级、Ⅲ级、Ⅱ级、Ⅰ级四个响应等级。Ⅰ级为最高等级。</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楷体" w:hint="eastAsia"/>
            <w:color w:val="auto"/>
            <w:sz w:val="32"/>
            <w:szCs w:val="32"/>
          </w:rPr>
          <w:t xml:space="preserve">5.3.1　</w:t>
        </w:r>
      </w:smartTag>
      <w:r>
        <w:rPr>
          <w:rFonts w:ascii="仿宋_GB2312" w:eastAsia="仿宋_GB2312" w:hAnsi="楷体" w:hint="eastAsia"/>
          <w:color w:val="auto"/>
          <w:sz w:val="32"/>
          <w:szCs w:val="32"/>
        </w:rPr>
        <w:t>IV级响应</w:t>
      </w:r>
    </w:p>
    <w:p w:rsidR="008C1184" w:rsidRDefault="008C1184" w:rsidP="008C1184">
      <w:pPr>
        <w:spacing w:line="600" w:lineRule="exact"/>
        <w:ind w:firstLineChars="200" w:firstLine="640"/>
        <w:rPr>
          <w:rFonts w:hAnsi="仿宋" w:hint="eastAsia"/>
        </w:rPr>
      </w:pPr>
      <w:smartTag w:uri="urn:schemas-microsoft-com:office:smarttags" w:element="chsdate">
        <w:smartTagPr>
          <w:attr w:name="IsROCDate" w:val="False"/>
          <w:attr w:name="IsLunarDate" w:val="False"/>
          <w:attr w:name="Day" w:val="30"/>
          <w:attr w:name="Month" w:val="12"/>
          <w:attr w:name="Year" w:val="1899"/>
        </w:smartTagPr>
        <w:r>
          <w:rPr>
            <w:rFonts w:hAnsi="仿宋" w:hint="eastAsia"/>
          </w:rPr>
          <w:lastRenderedPageBreak/>
          <w:t>5.3.1</w:t>
        </w:r>
      </w:smartTag>
      <w:r>
        <w:rPr>
          <w:rFonts w:hAnsi="仿宋" w:hint="eastAsia"/>
        </w:rPr>
        <w:t>.1  启动条件</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（1）发生1人以上重伤或3人以上轻伤，12小时尚未扑灭明火的森林火灾；</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（2）发生在敏感时段、敏感地区， 12小时尚未扑灭明火的森林火灾；</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（3）同时发生2起以上危险性较大的森林火灾。</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符合上述条件之一时，市森林防火指挥部启动IV级响应。</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 xml:space="preserve">　　5.3.1</w:t>
        </w:r>
      </w:smartTag>
      <w:r>
        <w:rPr>
          <w:rFonts w:ascii="仿宋_GB2312" w:eastAsia="仿宋_GB2312" w:hAnsi="仿宋" w:hint="eastAsia"/>
          <w:color w:val="auto"/>
          <w:sz w:val="32"/>
          <w:szCs w:val="32"/>
        </w:rPr>
        <w:t>.2  响应措施</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（1）市森林防火指挥部办公室进入应急状态，及时调度火情信息，研判火情发展态势。</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（2）加强对火灾扑救工作的指导，根据需要协调兵力进行支援。</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（3）视情发布高森林火险预警信息。</w:t>
      </w:r>
    </w:p>
    <w:p w:rsidR="008C1184" w:rsidRDefault="008C1184" w:rsidP="008C1184">
      <w:pPr>
        <w:pStyle w:val="a7"/>
        <w:spacing w:before="0" w:beforeAutospacing="0" w:after="0" w:afterAutospacing="0" w:line="600" w:lineRule="exact"/>
        <w:rPr>
          <w:rFonts w:ascii="仿宋_GB2312" w:eastAsia="仿宋_GB2312" w:hAnsi="楷体"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 xml:space="preserve">　　</w:t>
        </w:r>
        <w:r>
          <w:rPr>
            <w:rFonts w:ascii="仿宋_GB2312" w:eastAsia="仿宋_GB2312" w:hAnsi="楷体" w:hint="eastAsia"/>
            <w:color w:val="auto"/>
            <w:sz w:val="32"/>
            <w:szCs w:val="32"/>
          </w:rPr>
          <w:t xml:space="preserve">5.3.2　</w:t>
        </w:r>
      </w:smartTag>
      <w:r>
        <w:rPr>
          <w:rFonts w:ascii="仿宋_GB2312" w:eastAsia="仿宋_GB2312" w:hAnsi="楷体" w:hint="eastAsia"/>
          <w:color w:val="auto"/>
          <w:sz w:val="32"/>
          <w:szCs w:val="32"/>
        </w:rPr>
        <w:t>Ⅲ级响应</w:t>
      </w:r>
    </w:p>
    <w:p w:rsidR="008C1184" w:rsidRDefault="008C1184" w:rsidP="008C1184">
      <w:pPr>
        <w:pStyle w:val="a7"/>
        <w:spacing w:before="0" w:beforeAutospacing="0" w:after="0" w:afterAutospacing="0" w:line="600" w:lineRule="exact"/>
        <w:ind w:firstLine="630"/>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5.3.2</w:t>
        </w:r>
      </w:smartTag>
      <w:r>
        <w:rPr>
          <w:rFonts w:ascii="仿宋_GB2312" w:eastAsia="仿宋_GB2312" w:hAnsi="仿宋" w:hint="eastAsia"/>
          <w:color w:val="auto"/>
          <w:sz w:val="32"/>
          <w:szCs w:val="32"/>
        </w:rPr>
        <w:t>.1  启动条件</w:t>
      </w:r>
    </w:p>
    <w:p w:rsidR="008C1184" w:rsidRDefault="008C1184" w:rsidP="008C1184">
      <w:pPr>
        <w:pStyle w:val="a7"/>
        <w:spacing w:before="0" w:beforeAutospacing="0" w:after="0" w:afterAutospacing="0" w:line="600" w:lineRule="exact"/>
        <w:ind w:firstLineChars="150" w:firstLine="480"/>
        <w:rPr>
          <w:rFonts w:ascii="仿宋_GB2312" w:eastAsia="仿宋_GB2312" w:hAnsi="仿宋" w:hint="eastAsia"/>
          <w:color w:val="auto"/>
          <w:sz w:val="32"/>
          <w:szCs w:val="32"/>
        </w:rPr>
      </w:pPr>
      <w:r>
        <w:rPr>
          <w:rFonts w:ascii="仿宋_GB2312" w:eastAsia="仿宋_GB2312" w:hAnsi="仿宋" w:hint="eastAsia"/>
          <w:color w:val="auto"/>
          <w:sz w:val="32"/>
          <w:szCs w:val="32"/>
        </w:rPr>
        <w:t>（1）发生1人以上死亡或3人以上重伤，18小时尚未扑灭明火的森林火灾；</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（2）发生在敏感时段、敏感地区，18小时尚未扑灭明火的森林火灾；</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（3）同时发生3起以上危险性较大的森林火灾。</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符合上述条件之一时，市森林防火指挥部启动Ⅲ级响应。</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5.3.2</w:t>
        </w:r>
      </w:smartTag>
      <w:r>
        <w:rPr>
          <w:rFonts w:ascii="仿宋_GB2312" w:eastAsia="仿宋_GB2312" w:hAnsi="仿宋" w:hint="eastAsia"/>
          <w:color w:val="auto"/>
          <w:sz w:val="32"/>
          <w:szCs w:val="32"/>
        </w:rPr>
        <w:t>.2  响应措施</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lastRenderedPageBreak/>
        <w:t xml:space="preserve">　  在</w:t>
      </w:r>
      <w:r>
        <w:rPr>
          <w:rFonts w:ascii="仿宋_GB2312" w:eastAsia="仿宋_GB2312" w:hAnsi="楷体" w:hint="eastAsia"/>
          <w:color w:val="auto"/>
          <w:sz w:val="32"/>
          <w:szCs w:val="32"/>
        </w:rPr>
        <w:t>IV</w:t>
      </w:r>
      <w:r>
        <w:rPr>
          <w:rFonts w:ascii="仿宋_GB2312" w:eastAsia="仿宋_GB2312" w:hAnsi="仿宋" w:hint="eastAsia"/>
          <w:color w:val="auto"/>
          <w:sz w:val="32"/>
          <w:szCs w:val="32"/>
        </w:rPr>
        <w:t>级响应的基础上，加强以下应急措施：</w:t>
      </w:r>
    </w:p>
    <w:p w:rsidR="008C1184" w:rsidRDefault="008C1184" w:rsidP="008C1184">
      <w:pPr>
        <w:pStyle w:val="a7"/>
        <w:spacing w:before="0" w:beforeAutospacing="0" w:after="0" w:afterAutospacing="0" w:line="600" w:lineRule="exact"/>
        <w:ind w:firstLine="630"/>
        <w:rPr>
          <w:rFonts w:ascii="仿宋_GB2312" w:eastAsia="仿宋_GB2312" w:hAnsi="仿宋" w:hint="eastAsia"/>
          <w:color w:val="auto"/>
          <w:sz w:val="32"/>
          <w:szCs w:val="32"/>
        </w:rPr>
      </w:pPr>
      <w:r>
        <w:rPr>
          <w:rFonts w:ascii="仿宋_GB2312" w:eastAsia="仿宋_GB2312" w:hAnsi="仿宋" w:hint="eastAsia"/>
          <w:color w:val="auto"/>
          <w:sz w:val="32"/>
          <w:szCs w:val="32"/>
        </w:rPr>
        <w:t>（1）及时调度了解森林火灾最新情况，组织火情会商，研究火灾扑救措施。</w:t>
      </w:r>
    </w:p>
    <w:p w:rsidR="008C1184" w:rsidRDefault="008C1184" w:rsidP="008C1184">
      <w:pPr>
        <w:pStyle w:val="a7"/>
        <w:spacing w:before="0" w:beforeAutospacing="0" w:after="0" w:afterAutospacing="0" w:line="600" w:lineRule="exact"/>
        <w:ind w:firstLine="630"/>
        <w:rPr>
          <w:rFonts w:ascii="仿宋_GB2312" w:eastAsia="仿宋_GB2312" w:hAnsi="仿宋" w:hint="eastAsia"/>
          <w:color w:val="auto"/>
          <w:sz w:val="32"/>
          <w:szCs w:val="32"/>
        </w:rPr>
      </w:pPr>
      <w:r>
        <w:rPr>
          <w:rFonts w:ascii="仿宋_GB2312" w:eastAsia="仿宋_GB2312" w:hAnsi="仿宋" w:hint="eastAsia"/>
          <w:color w:val="auto"/>
          <w:sz w:val="32"/>
          <w:szCs w:val="32"/>
        </w:rPr>
        <w:t>（2）根据需要派出工作组赶赴火场，协调、指导火灾扑救工作。</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（3）向有关部门及驻军通报火险形势，组织协调军（警）地扑火力量，调配扑火物资，督促各项保障措施的落实。</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（4）市气象局提供天气预报和天气实况服务，做好人工影响天气作业准备。</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（5）根据需要要求省森林防火指挥部报告国家就近调派森林航空消防飞机参加火灾扑救。</w:t>
      </w:r>
    </w:p>
    <w:p w:rsidR="008C1184" w:rsidRDefault="008C1184" w:rsidP="008C1184">
      <w:pPr>
        <w:pStyle w:val="a7"/>
        <w:spacing w:before="0" w:beforeAutospacing="0" w:after="0" w:afterAutospacing="0" w:line="600" w:lineRule="exact"/>
        <w:ind w:firstLine="630"/>
        <w:rPr>
          <w:rFonts w:ascii="仿宋_GB2312" w:eastAsia="仿宋_GB2312" w:hAnsi="楷体"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楷体" w:hint="eastAsia"/>
            <w:color w:val="auto"/>
            <w:sz w:val="32"/>
            <w:szCs w:val="32"/>
          </w:rPr>
          <w:t xml:space="preserve">5.3.3　</w:t>
        </w:r>
      </w:smartTag>
      <w:r>
        <w:rPr>
          <w:rFonts w:ascii="仿宋_GB2312" w:eastAsia="仿宋_GB2312" w:hAnsi="楷体" w:hint="eastAsia"/>
          <w:color w:val="auto"/>
          <w:sz w:val="32"/>
          <w:szCs w:val="32"/>
        </w:rPr>
        <w:t>Ⅱ级响应</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b/>
            <w:color w:val="auto"/>
            <w:sz w:val="32"/>
            <w:szCs w:val="32"/>
          </w:rPr>
          <w:t xml:space="preserve">　　</w:t>
        </w:r>
        <w:r>
          <w:rPr>
            <w:rFonts w:ascii="仿宋_GB2312" w:eastAsia="仿宋_GB2312" w:hAnsi="仿宋" w:hint="eastAsia"/>
            <w:color w:val="auto"/>
            <w:sz w:val="32"/>
            <w:szCs w:val="32"/>
          </w:rPr>
          <w:t>5.3.3</w:t>
        </w:r>
      </w:smartTag>
      <w:r>
        <w:rPr>
          <w:rFonts w:ascii="仿宋_GB2312" w:eastAsia="仿宋_GB2312" w:hAnsi="仿宋" w:hint="eastAsia"/>
          <w:color w:val="auto"/>
          <w:sz w:val="32"/>
          <w:szCs w:val="32"/>
        </w:rPr>
        <w:t>.1  启动条件</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（1）森林火灾初判达到重大森林火灾；</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（2）发生在敏感时段、敏感地区，24小时尚未扑灭明火的森林火灾；</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符合上述条件之一时，市森林防火指挥部启动</w:t>
      </w:r>
      <w:r>
        <w:rPr>
          <w:rFonts w:ascii="仿宋_GB2312" w:eastAsia="仿宋_GB2312" w:hAnsi="楷体" w:hint="eastAsia"/>
          <w:color w:val="auto"/>
          <w:sz w:val="32"/>
          <w:szCs w:val="32"/>
        </w:rPr>
        <w:t>Ⅱ</w:t>
      </w:r>
      <w:r>
        <w:rPr>
          <w:rFonts w:ascii="仿宋_GB2312" w:eastAsia="仿宋_GB2312" w:hAnsi="仿宋" w:hint="eastAsia"/>
          <w:color w:val="auto"/>
          <w:sz w:val="32"/>
          <w:szCs w:val="32"/>
        </w:rPr>
        <w:t>级响应。</w:t>
      </w:r>
    </w:p>
    <w:p w:rsidR="008C1184" w:rsidRDefault="008C1184" w:rsidP="008C1184">
      <w:pPr>
        <w:pStyle w:val="a7"/>
        <w:spacing w:before="0" w:beforeAutospacing="0" w:after="0" w:afterAutospacing="0" w:line="600" w:lineRule="exact"/>
        <w:ind w:firstLineChars="100" w:firstLine="320"/>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w:t>
      </w: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5.3.3</w:t>
        </w:r>
      </w:smartTag>
      <w:r>
        <w:rPr>
          <w:rFonts w:ascii="仿宋_GB2312" w:eastAsia="仿宋_GB2312" w:hAnsi="仿宋" w:hint="eastAsia"/>
          <w:color w:val="auto"/>
          <w:sz w:val="32"/>
          <w:szCs w:val="32"/>
        </w:rPr>
        <w:t>.2  响应措施</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在Ⅲ级响应的基础上，加强以下应急措施：</w:t>
      </w:r>
    </w:p>
    <w:p w:rsidR="008C1184" w:rsidRDefault="008C1184" w:rsidP="008C1184">
      <w:pPr>
        <w:pStyle w:val="a7"/>
        <w:spacing w:before="0" w:beforeAutospacing="0" w:after="0" w:afterAutospacing="0" w:line="600" w:lineRule="exact"/>
        <w:ind w:firstLine="630"/>
        <w:rPr>
          <w:rFonts w:ascii="仿宋_GB2312" w:eastAsia="仿宋_GB2312" w:hAnsi="仿宋" w:hint="eastAsia"/>
          <w:color w:val="auto"/>
          <w:sz w:val="32"/>
          <w:szCs w:val="32"/>
        </w:rPr>
      </w:pPr>
      <w:r>
        <w:rPr>
          <w:rFonts w:ascii="仿宋_GB2312" w:eastAsia="仿宋_GB2312" w:hAnsi="仿宋" w:hint="eastAsia"/>
          <w:color w:val="auto"/>
          <w:sz w:val="32"/>
          <w:szCs w:val="32"/>
        </w:rPr>
        <w:t>（1）市森林防火指挥部组织有关成员单位开展火情会商，分析火险形势，研究扑救措施及保障工作。</w:t>
      </w:r>
    </w:p>
    <w:p w:rsidR="008C1184" w:rsidRDefault="008C1184" w:rsidP="008C1184">
      <w:pPr>
        <w:pStyle w:val="a7"/>
        <w:spacing w:before="0" w:beforeAutospacing="0" w:after="0" w:afterAutospacing="0" w:line="600" w:lineRule="exact"/>
        <w:ind w:firstLine="630"/>
        <w:rPr>
          <w:rFonts w:ascii="仿宋_GB2312" w:eastAsia="仿宋_GB2312" w:hAnsi="仿宋" w:hint="eastAsia"/>
          <w:color w:val="auto"/>
          <w:sz w:val="32"/>
          <w:szCs w:val="32"/>
        </w:rPr>
      </w:pPr>
      <w:r>
        <w:rPr>
          <w:rFonts w:ascii="仿宋_GB2312" w:eastAsia="仿宋_GB2312" w:hAnsi="仿宋" w:hint="eastAsia"/>
          <w:color w:val="auto"/>
          <w:sz w:val="32"/>
          <w:szCs w:val="32"/>
        </w:rPr>
        <w:t>（2）市森林防火指挥部会同有关部门组成工作组赶赴火场，协调、指导火灾扑救工作。</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lastRenderedPageBreak/>
        <w:t>（3）及时组织调动武警8710部队、武警莆田支队、武警莆田消防支队、地方森林消防队和民兵预备役部队等力量参加火灾扑救。</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（4）根据需要向省森林防火指挥请求调派武警森林部队支援扑救。</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w:t>
      </w:r>
      <w:r w:rsidRPr="005D0200">
        <w:rPr>
          <w:rFonts w:ascii="仿宋_GB2312" w:eastAsia="仿宋_GB2312" w:hAnsi="仿宋" w:hint="eastAsia"/>
          <w:color w:val="auto"/>
          <w:spacing w:val="-10"/>
          <w:sz w:val="32"/>
          <w:szCs w:val="32"/>
        </w:rPr>
        <w:t>5）根据火场气象条件，指导、督促开展人工影响天气作业。</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（6）做好扑火物资调拨运输、卫生应急队伍增援等工作。</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（7）协调媒体加强扑火救灾宣传报道。</w:t>
      </w:r>
    </w:p>
    <w:p w:rsidR="008C1184" w:rsidRDefault="008C1184" w:rsidP="008C1184">
      <w:pPr>
        <w:pStyle w:val="a7"/>
        <w:spacing w:before="0" w:beforeAutospacing="0" w:after="0" w:afterAutospacing="0" w:line="600" w:lineRule="exact"/>
        <w:rPr>
          <w:rFonts w:ascii="仿宋_GB2312" w:eastAsia="仿宋_GB2312" w:hAnsi="楷体"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 xml:space="preserve">　　</w:t>
        </w:r>
        <w:r>
          <w:rPr>
            <w:rFonts w:ascii="仿宋_GB2312" w:eastAsia="仿宋_GB2312" w:hAnsi="楷体" w:hint="eastAsia"/>
            <w:color w:val="auto"/>
            <w:sz w:val="32"/>
            <w:szCs w:val="32"/>
          </w:rPr>
          <w:t xml:space="preserve">5.3.4　</w:t>
        </w:r>
      </w:smartTag>
      <w:r>
        <w:rPr>
          <w:rFonts w:ascii="仿宋_GB2312" w:eastAsia="仿宋_GB2312" w:hAnsi="楷体" w:hint="eastAsia"/>
          <w:color w:val="auto"/>
          <w:sz w:val="32"/>
          <w:szCs w:val="32"/>
        </w:rPr>
        <w:t>Ⅰ级响应</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b/>
            <w:color w:val="auto"/>
            <w:sz w:val="32"/>
            <w:szCs w:val="32"/>
          </w:rPr>
          <w:t xml:space="preserve">　　</w:t>
        </w:r>
        <w:r>
          <w:rPr>
            <w:rFonts w:ascii="仿宋_GB2312" w:eastAsia="仿宋_GB2312" w:hAnsi="仿宋" w:hint="eastAsia"/>
            <w:color w:val="auto"/>
            <w:sz w:val="32"/>
            <w:szCs w:val="32"/>
          </w:rPr>
          <w:t>5.3.4</w:t>
        </w:r>
      </w:smartTag>
      <w:r>
        <w:rPr>
          <w:rFonts w:ascii="仿宋_GB2312" w:eastAsia="仿宋_GB2312" w:hAnsi="仿宋" w:hint="eastAsia"/>
          <w:color w:val="auto"/>
          <w:sz w:val="32"/>
          <w:szCs w:val="32"/>
        </w:rPr>
        <w:t>.1  启动条件</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（1）森林火灾初判达到特别重大森林火灾；</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（2）发生在敏感时段、敏感地区，72小时未得到有效控制的森林火灾；</w:t>
      </w:r>
    </w:p>
    <w:p w:rsidR="008C1184" w:rsidRPr="005D0200" w:rsidRDefault="008C1184" w:rsidP="008C1184">
      <w:pPr>
        <w:spacing w:line="600" w:lineRule="exact"/>
        <w:ind w:firstLineChars="200" w:firstLine="616"/>
        <w:rPr>
          <w:rFonts w:hAnsi="仿宋" w:cs="宋体" w:hint="eastAsia"/>
          <w:spacing w:val="-6"/>
          <w:kern w:val="0"/>
        </w:rPr>
      </w:pPr>
      <w:r w:rsidRPr="005D0200">
        <w:rPr>
          <w:rFonts w:hAnsi="仿宋" w:cs="宋体" w:hint="eastAsia"/>
          <w:spacing w:val="-6"/>
          <w:kern w:val="0"/>
        </w:rPr>
        <w:t>（3）市级人民政府已经没有能力和条件有效控制火场蔓延。</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符合上述条件之一时，市森林防火指挥部向市人民政府提出启动Ⅰ级响应的建议，由省人民政府决定启动I级响应。必要时，市人民政府直接决定启动Ⅰ级响应。</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smartTag w:uri="urn:schemas-microsoft-com:office:smarttags" w:element="chsdate">
        <w:smartTagPr>
          <w:attr w:name="IsROCDate" w:val="False"/>
          <w:attr w:name="IsLunarDate" w:val="False"/>
          <w:attr w:name="Day" w:val="30"/>
          <w:attr w:name="Month" w:val="12"/>
          <w:attr w:name="Year" w:val="1899"/>
        </w:smartTagPr>
        <w:r>
          <w:rPr>
            <w:rFonts w:ascii="仿宋_GB2312" w:eastAsia="仿宋_GB2312" w:hAnsi="仿宋" w:hint="eastAsia"/>
            <w:color w:val="auto"/>
            <w:sz w:val="32"/>
            <w:szCs w:val="32"/>
          </w:rPr>
          <w:t>5.3.4</w:t>
        </w:r>
      </w:smartTag>
      <w:r>
        <w:rPr>
          <w:rFonts w:ascii="仿宋_GB2312" w:eastAsia="仿宋_GB2312" w:hAnsi="仿宋" w:hint="eastAsia"/>
          <w:color w:val="auto"/>
          <w:sz w:val="32"/>
          <w:szCs w:val="32"/>
        </w:rPr>
        <w:t>.2  响应措施</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r>
        <w:rPr>
          <w:rFonts w:ascii="仿宋_GB2312" w:eastAsia="仿宋_GB2312" w:hAnsi="仿宋" w:hint="eastAsia"/>
          <w:color w:val="auto"/>
          <w:sz w:val="32"/>
          <w:szCs w:val="32"/>
        </w:rPr>
        <w:lastRenderedPageBreak/>
        <w:t>市森林防火指挥部设立综合协调</w:t>
      </w:r>
      <w:r>
        <w:rPr>
          <w:rFonts w:ascii="黑体" w:eastAsia="黑体" w:hAnsi="仿宋" w:hint="eastAsia"/>
          <w:color w:val="auto"/>
          <w:sz w:val="32"/>
          <w:szCs w:val="32"/>
        </w:rPr>
        <w:t>、</w:t>
      </w:r>
      <w:r>
        <w:rPr>
          <w:rFonts w:ascii="仿宋_GB2312" w:eastAsia="仿宋_GB2312" w:hAnsi="仿宋" w:hint="eastAsia"/>
          <w:color w:val="auto"/>
          <w:sz w:val="32"/>
          <w:szCs w:val="32"/>
        </w:rPr>
        <w:t>火灾扑救、人员转移、应急保障、宣传报道、社会稳定等工作组（各工作组组成及职责分工见附件），组织实施以下应急措施：</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（1）配合省森林防火指挥部工作组制定并组织实施森林火灾扑救方案。</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（2）根据实际需要，请求省协调增调解放军、武警、公安、专业森林消防队及民兵预备役部队等跨区域参加火灾扑救工作；请求省增调扑火装备及物资支援火灾扑救工作。</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（3）根据省森林防火指挥部设立工作组情况，落实相应工作。</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（4）组织安排生活救助物资，增派卫生应急队伍做好伤员救治，转移受威胁群众。</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（5）组织抢修通信、电力、交通等基础设施，保障应急通信、电力及救援人员和物资交通运输畅通。</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w:t>
      </w:r>
      <w:r w:rsidRPr="005D0200">
        <w:rPr>
          <w:rFonts w:ascii="仿宋_GB2312" w:eastAsia="仿宋_GB2312" w:hAnsi="仿宋" w:hint="eastAsia"/>
          <w:color w:val="auto"/>
          <w:spacing w:val="-6"/>
          <w:sz w:val="32"/>
          <w:szCs w:val="32"/>
        </w:rPr>
        <w:t>6）加强重要目标物和重大危险源的保护，防范次生灾害</w:t>
      </w:r>
      <w:r>
        <w:rPr>
          <w:rFonts w:ascii="仿宋_GB2312" w:eastAsia="仿宋_GB2312" w:hAnsi="仿宋" w:hint="eastAsia"/>
          <w:color w:val="auto"/>
          <w:sz w:val="32"/>
          <w:szCs w:val="32"/>
        </w:rPr>
        <w:t>。</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（7）进一步加强气象服务，根据天气条件组织实施人工影响天气作业。</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（8）决定森林火灾扑救其他重大事项。</w:t>
      </w:r>
    </w:p>
    <w:p w:rsidR="008C1184" w:rsidRDefault="008C1184" w:rsidP="008C1184">
      <w:pPr>
        <w:pStyle w:val="a7"/>
        <w:spacing w:before="0" w:beforeAutospacing="0" w:after="0" w:afterAutospacing="0" w:line="600" w:lineRule="exact"/>
        <w:ind w:firstLine="645"/>
        <w:rPr>
          <w:rFonts w:ascii="黑体" w:eastAsia="黑体" w:hAnsi="黑体" w:hint="eastAsia"/>
          <w:b/>
          <w:color w:val="auto"/>
          <w:sz w:val="32"/>
          <w:szCs w:val="32"/>
        </w:rPr>
      </w:pPr>
      <w:r>
        <w:rPr>
          <w:rFonts w:ascii="黑体" w:eastAsia="黑体" w:hAnsi="黑体" w:hint="eastAsia"/>
          <w:b/>
          <w:color w:val="auto"/>
          <w:sz w:val="32"/>
          <w:szCs w:val="32"/>
        </w:rPr>
        <w:t>6　后期处置</w:t>
      </w:r>
    </w:p>
    <w:p w:rsidR="008C1184" w:rsidRDefault="008C1184" w:rsidP="008C1184">
      <w:pPr>
        <w:spacing w:line="600" w:lineRule="exact"/>
        <w:ind w:firstLineChars="200" w:firstLine="643"/>
        <w:rPr>
          <w:rFonts w:ascii="楷体_GB2312" w:eastAsia="楷体_GB2312" w:hAnsi="仿宋" w:cs="宋体" w:hint="eastAsia"/>
          <w:b/>
          <w:kern w:val="0"/>
        </w:rPr>
      </w:pPr>
      <w:r>
        <w:rPr>
          <w:rFonts w:ascii="楷体_GB2312" w:eastAsia="楷体_GB2312" w:hAnsi="楷体" w:hint="eastAsia"/>
          <w:b/>
        </w:rPr>
        <w:t xml:space="preserve">6.1　</w:t>
      </w:r>
      <w:r>
        <w:rPr>
          <w:rFonts w:ascii="楷体_GB2312" w:eastAsia="楷体_GB2312" w:hAnsi="楷体" w:cs="宋体" w:hint="eastAsia"/>
          <w:b/>
          <w:kern w:val="0"/>
        </w:rPr>
        <w:t>火灾评估</w:t>
      </w:r>
    </w:p>
    <w:p w:rsidR="008C1184" w:rsidRDefault="008C1184" w:rsidP="008C1184">
      <w:pPr>
        <w:spacing w:line="600" w:lineRule="exact"/>
        <w:ind w:firstLineChars="200" w:firstLine="640"/>
        <w:rPr>
          <w:rFonts w:hAnsi="仿宋" w:cs="宋体" w:hint="eastAsia"/>
          <w:kern w:val="0"/>
        </w:rPr>
      </w:pPr>
      <w:r>
        <w:rPr>
          <w:rFonts w:hAnsi="仿宋" w:cs="宋体" w:hint="eastAsia"/>
          <w:kern w:val="0"/>
        </w:rPr>
        <w:t>县级以上人民政府林业主管部门应当会同有关部门及时对森林火灾发生原因、肇事者、受害森林面积和蓄积、人</w:t>
      </w:r>
      <w:r>
        <w:rPr>
          <w:rFonts w:hAnsi="仿宋" w:cs="宋体" w:hint="eastAsia"/>
          <w:kern w:val="0"/>
        </w:rPr>
        <w:lastRenderedPageBreak/>
        <w:t>员伤亡、其他经济损失等情况进行调查和评估，向当地人民政府提出调查报告；当地人民政府应当根据调查报告，确定森林火灾责任单位和责任人，并依法处理。</w:t>
      </w:r>
    </w:p>
    <w:p w:rsidR="008C1184" w:rsidRDefault="008C1184" w:rsidP="008C1184">
      <w:pPr>
        <w:spacing w:line="600" w:lineRule="exact"/>
        <w:ind w:firstLineChars="200" w:firstLine="640"/>
        <w:rPr>
          <w:rFonts w:hAnsi="仿宋" w:cs="宋体" w:hint="eastAsia"/>
          <w:kern w:val="0"/>
        </w:rPr>
      </w:pPr>
      <w:r>
        <w:rPr>
          <w:rFonts w:hAnsi="仿宋" w:cs="宋体" w:hint="eastAsia"/>
          <w:kern w:val="0"/>
        </w:rPr>
        <w:t>一般和较大森林火灾由县级人民政府林业主管部门负责组织调查；重大、</w:t>
      </w:r>
      <w:r w:rsidRPr="005D0200">
        <w:rPr>
          <w:rFonts w:hAnsi="仿宋" w:cs="宋体" w:hint="eastAsia"/>
          <w:spacing w:val="-6"/>
          <w:kern w:val="0"/>
        </w:rPr>
        <w:t>特别重大森林火灾和较大森林火灾中死亡三人以上或者重伤十人以上的</w:t>
      </w:r>
      <w:r>
        <w:rPr>
          <w:rFonts w:hAnsi="仿宋" w:cs="宋体" w:hint="eastAsia"/>
          <w:kern w:val="0"/>
        </w:rPr>
        <w:t>，由市人民政府林业主管部门负责调查。</w:t>
      </w:r>
    </w:p>
    <w:p w:rsidR="008C1184" w:rsidRDefault="008C1184" w:rsidP="008C1184">
      <w:pPr>
        <w:spacing w:line="600" w:lineRule="exact"/>
        <w:ind w:firstLineChars="200" w:firstLine="643"/>
        <w:rPr>
          <w:rFonts w:ascii="楷体_GB2312" w:eastAsia="楷体_GB2312" w:hAnsi="仿宋" w:cs="宋体" w:hint="eastAsia"/>
          <w:kern w:val="0"/>
        </w:rPr>
      </w:pPr>
      <w:r>
        <w:rPr>
          <w:rFonts w:ascii="楷体_GB2312" w:eastAsia="楷体_GB2312" w:hAnsi="楷体" w:hint="eastAsia"/>
          <w:b/>
        </w:rPr>
        <w:t xml:space="preserve">6.2　</w:t>
      </w:r>
      <w:r>
        <w:rPr>
          <w:rFonts w:ascii="楷体_GB2312" w:eastAsia="楷体_GB2312" w:hAnsi="楷体" w:cs="宋体" w:hint="eastAsia"/>
          <w:b/>
          <w:kern w:val="0"/>
        </w:rPr>
        <w:t>工作总结</w:t>
      </w:r>
    </w:p>
    <w:p w:rsidR="008C1184" w:rsidRDefault="008C1184" w:rsidP="008C1184">
      <w:pPr>
        <w:spacing w:line="600" w:lineRule="exact"/>
        <w:ind w:firstLine="630"/>
        <w:rPr>
          <w:rFonts w:hAnsi="仿宋" w:cs="宋体" w:hint="eastAsia"/>
          <w:kern w:val="0"/>
        </w:rPr>
      </w:pPr>
      <w:r>
        <w:rPr>
          <w:rFonts w:hAnsi="仿宋" w:cs="宋体" w:hint="eastAsia"/>
          <w:kern w:val="0"/>
        </w:rPr>
        <w:t>扑火工作结束后，火灾发生地县（区）政府（管委会），应认真总结原因教训，提出改进措施。</w:t>
      </w:r>
      <w:r w:rsidRPr="005D0200">
        <w:rPr>
          <w:rFonts w:hAnsi="仿宋" w:cs="宋体" w:hint="eastAsia"/>
          <w:spacing w:val="-6"/>
          <w:kern w:val="0"/>
        </w:rPr>
        <w:t>市森林防火指挥部应及时向市人民政府上报重大、特别重大森林火灾处置情况总结报告</w:t>
      </w:r>
      <w:r>
        <w:rPr>
          <w:rFonts w:hAnsi="仿宋" w:cs="宋体" w:hint="eastAsia"/>
          <w:kern w:val="0"/>
        </w:rPr>
        <w:t>。</w:t>
      </w:r>
    </w:p>
    <w:p w:rsidR="008C1184" w:rsidRDefault="008C1184" w:rsidP="008C1184">
      <w:pPr>
        <w:pStyle w:val="a7"/>
        <w:spacing w:before="0" w:beforeAutospacing="0" w:after="0" w:afterAutospacing="0" w:line="600" w:lineRule="exact"/>
        <w:ind w:firstLineChars="200" w:firstLine="643"/>
        <w:rPr>
          <w:rFonts w:ascii="楷体_GB2312" w:eastAsia="楷体_GB2312" w:hAnsi="仿宋" w:hint="eastAsia"/>
          <w:b/>
          <w:color w:val="auto"/>
          <w:sz w:val="32"/>
          <w:szCs w:val="32"/>
        </w:rPr>
      </w:pPr>
      <w:r>
        <w:rPr>
          <w:rFonts w:ascii="楷体_GB2312" w:eastAsia="楷体_GB2312" w:hAnsi="仿宋" w:hint="eastAsia"/>
          <w:b/>
          <w:color w:val="auto"/>
          <w:sz w:val="32"/>
          <w:szCs w:val="32"/>
        </w:rPr>
        <w:t>6.3  奖励与责任追究</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r>
        <w:rPr>
          <w:rFonts w:ascii="仿宋_GB2312" w:eastAsia="仿宋_GB2312" w:hAnsi="仿宋" w:hint="eastAsia"/>
          <w:color w:val="auto"/>
          <w:sz w:val="32"/>
          <w:szCs w:val="32"/>
        </w:rPr>
        <w:t>对在扑救森林火灾中表现突出的单位和个人，可以由森林防火指挥机构给予表彰和奖励；对在扑救森林火灾中牺牲的人员抚恤和须追认烈士的，依据国家相关规定，由民政部门和部队系统办理。</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r>
        <w:rPr>
          <w:rFonts w:ascii="仿宋_GB2312" w:eastAsia="仿宋_GB2312" w:hAnsi="仿宋" w:hint="eastAsia"/>
          <w:color w:val="auto"/>
          <w:sz w:val="32"/>
          <w:szCs w:val="32"/>
        </w:rPr>
        <w:t>违反《森林防火条例》和《福建省森林防火条例》规定，县级以上地方人民政府及其森林防火指挥机构、县级以上人民政府林业主管部门或者其他有关部门及其工作人员，由其上级行政机关或者监察机关责令改正；情节严重的，对直接负责的主管人员和其他直接责任人员依法给予处分；构成犯</w:t>
      </w:r>
      <w:r>
        <w:rPr>
          <w:rFonts w:ascii="仿宋_GB2312" w:eastAsia="仿宋_GB2312" w:hAnsi="仿宋" w:hint="eastAsia"/>
          <w:color w:val="auto"/>
          <w:sz w:val="32"/>
          <w:szCs w:val="32"/>
        </w:rPr>
        <w:lastRenderedPageBreak/>
        <w:t>罪的，依法追究刑事责任。对火灾肇事者的责任追究，由当地公安机关依法处理。</w:t>
      </w:r>
    </w:p>
    <w:p w:rsidR="008C1184" w:rsidRDefault="008C1184" w:rsidP="008C1184">
      <w:pPr>
        <w:spacing w:line="600" w:lineRule="exact"/>
        <w:ind w:firstLineChars="200" w:firstLine="643"/>
        <w:rPr>
          <w:rFonts w:ascii="黑体" w:eastAsia="黑体" w:hAnsi="黑体" w:cs="宋体" w:hint="eastAsia"/>
          <w:b/>
          <w:kern w:val="0"/>
        </w:rPr>
      </w:pPr>
      <w:r>
        <w:rPr>
          <w:rFonts w:ascii="黑体" w:eastAsia="黑体" w:hAnsi="黑体" w:cs="宋体" w:hint="eastAsia"/>
          <w:b/>
          <w:kern w:val="0"/>
        </w:rPr>
        <w:t>7　综合保障</w:t>
      </w:r>
    </w:p>
    <w:p w:rsidR="008C1184" w:rsidRDefault="008C1184" w:rsidP="008C1184">
      <w:pPr>
        <w:pStyle w:val="a7"/>
        <w:spacing w:before="0" w:beforeAutospacing="0" w:after="0" w:afterAutospacing="0" w:line="600" w:lineRule="exact"/>
        <w:ind w:firstLine="660"/>
        <w:rPr>
          <w:rFonts w:ascii="楷体_GB2312" w:eastAsia="楷体_GB2312" w:hAnsi="楷体" w:hint="eastAsia"/>
          <w:b/>
          <w:color w:val="auto"/>
          <w:sz w:val="32"/>
          <w:szCs w:val="32"/>
        </w:rPr>
      </w:pPr>
      <w:r>
        <w:rPr>
          <w:rFonts w:ascii="楷体_GB2312" w:eastAsia="楷体_GB2312" w:hAnsi="楷体" w:hint="eastAsia"/>
          <w:b/>
          <w:color w:val="auto"/>
          <w:sz w:val="32"/>
          <w:szCs w:val="32"/>
        </w:rPr>
        <w:t>7.1　森林消防队伍保障</w:t>
      </w:r>
    </w:p>
    <w:p w:rsidR="008C1184" w:rsidRDefault="008C1184" w:rsidP="008C1184">
      <w:pPr>
        <w:spacing w:line="600" w:lineRule="exact"/>
        <w:ind w:firstLineChars="200" w:firstLine="640"/>
        <w:rPr>
          <w:rFonts w:hAnsi="仿宋" w:cs="仿宋_GB2312" w:hint="eastAsia"/>
        </w:rPr>
      </w:pPr>
      <w:r>
        <w:rPr>
          <w:rFonts w:hAnsi="仿宋" w:hint="eastAsia"/>
        </w:rPr>
        <w:t>1、专业森林消防队：</w:t>
      </w:r>
      <w:r>
        <w:rPr>
          <w:rFonts w:hAnsi="仿宋" w:cs="仿宋_GB2312" w:hint="eastAsia"/>
        </w:rPr>
        <w:t>以森林火灾预防、扑救为主，有较为完善的硬件设施和扑火机具装备，人员相对固定，有稳定的经费，防火期集中食宿、准军事化管理，组织严密、训练有素、管理规范、装备齐全、反应快速，接到扑火任务后能在10分钟内集结，且出勤率不低于90%。各县（区）人民政府（管委会）要建立与森林火灾扑救任务相适应的专业森林消防队伍。</w:t>
      </w:r>
    </w:p>
    <w:p w:rsidR="008C1184" w:rsidRDefault="008C1184" w:rsidP="008C1184">
      <w:pPr>
        <w:spacing w:line="600" w:lineRule="exact"/>
        <w:ind w:firstLineChars="196" w:firstLine="627"/>
        <w:rPr>
          <w:rFonts w:hAnsi="仿宋" w:hint="eastAsia"/>
        </w:rPr>
      </w:pPr>
      <w:r>
        <w:rPr>
          <w:rFonts w:hAnsi="仿宋" w:hint="eastAsia"/>
        </w:rPr>
        <w:t>2、半专业森林消防队:以森林火灾扑救为主，预防为辅。每年进行一定时间的专业训练、有组织、有保障，人员相对集中，具有较好的扑火技能、装备。在防火高火险期集中食宿，准军事化管理。接到扑火任务后能在30分钟内完成集结，且出勤率不低于80%。有森林防火任务的乡（镇）人民政府（街道）要建立与森林火灾扑救任务相适应的半专业森林消防队伍。</w:t>
      </w:r>
    </w:p>
    <w:p w:rsidR="008C1184" w:rsidRDefault="008C1184" w:rsidP="008C1184">
      <w:pPr>
        <w:spacing w:line="600" w:lineRule="exact"/>
        <w:ind w:firstLineChars="200" w:firstLine="640"/>
        <w:rPr>
          <w:rFonts w:hAnsi="仿宋" w:hint="eastAsia"/>
        </w:rPr>
      </w:pPr>
      <w:r>
        <w:rPr>
          <w:rFonts w:hAnsi="仿宋" w:hint="eastAsia"/>
        </w:rPr>
        <w:t>3、应急森林消防队：</w:t>
      </w:r>
      <w:r>
        <w:rPr>
          <w:rFonts w:hAnsi="仿宋" w:cs="仿宋_GB2312" w:hint="eastAsia"/>
        </w:rPr>
        <w:t>主要由武警部队（森林武警除外）、预备役部队、公安民警等组成，参加森林火灾应急处置。经过必要的扑火技能训练和安全知识培训，具有较强的森林火灾扑救能力。接到扑火任务后，能按预案快速出动。</w:t>
      </w:r>
    </w:p>
    <w:p w:rsidR="008C1184" w:rsidRDefault="008C1184" w:rsidP="008C1184">
      <w:pPr>
        <w:spacing w:line="600" w:lineRule="exact"/>
        <w:ind w:firstLineChars="200" w:firstLine="640"/>
        <w:rPr>
          <w:rFonts w:hAnsi="仿宋" w:cs="仿宋_GB2312" w:hint="eastAsia"/>
        </w:rPr>
      </w:pPr>
      <w:r>
        <w:rPr>
          <w:rFonts w:hAnsi="仿宋" w:hint="eastAsia"/>
        </w:rPr>
        <w:t>4、群众森林消防队:</w:t>
      </w:r>
      <w:r>
        <w:rPr>
          <w:rFonts w:hAnsi="仿宋" w:cs="仿宋_GB2312" w:hint="eastAsia"/>
        </w:rPr>
        <w:t xml:space="preserve"> 以机关、企事业单位干部、职工</w:t>
      </w:r>
      <w:r>
        <w:rPr>
          <w:rFonts w:hAnsi="仿宋" w:cs="仿宋_GB2312" w:hint="eastAsia"/>
        </w:rPr>
        <w:lastRenderedPageBreak/>
        <w:t>以及林区居（村）民中的青壮年为主，配备一定数量的扑火装备，经过森林防扑火业务知识培训，主要承担扑救森林火灾、带路、运送扑火物资、提供后勤服务、参与清理和看守火场等任务。</w:t>
      </w:r>
    </w:p>
    <w:p w:rsidR="008C1184" w:rsidRDefault="008C1184" w:rsidP="008C1184">
      <w:pPr>
        <w:pStyle w:val="a7"/>
        <w:spacing w:before="0" w:beforeAutospacing="0" w:after="0" w:afterAutospacing="0" w:line="600" w:lineRule="exact"/>
        <w:ind w:firstLineChars="196" w:firstLine="630"/>
        <w:rPr>
          <w:rFonts w:ascii="楷体_GB2312" w:eastAsia="楷体_GB2312" w:hAnsi="楷体" w:hint="eastAsia"/>
          <w:b/>
          <w:color w:val="auto"/>
          <w:sz w:val="32"/>
          <w:szCs w:val="32"/>
        </w:rPr>
      </w:pPr>
      <w:r>
        <w:rPr>
          <w:rFonts w:ascii="楷体_GB2312" w:eastAsia="楷体_GB2312" w:hAnsi="楷体" w:hint="eastAsia"/>
          <w:b/>
          <w:color w:val="auto"/>
          <w:sz w:val="32"/>
          <w:szCs w:val="32"/>
        </w:rPr>
        <w:t>7.2　通信与信息保障</w:t>
      </w:r>
    </w:p>
    <w:p w:rsidR="008C1184" w:rsidRDefault="008C1184" w:rsidP="008C1184">
      <w:pPr>
        <w:pStyle w:val="a7"/>
        <w:spacing w:before="0" w:beforeAutospacing="0" w:after="0" w:afterAutospacing="0" w:line="600" w:lineRule="exact"/>
        <w:ind w:firstLineChars="196" w:firstLine="627"/>
        <w:rPr>
          <w:rFonts w:ascii="仿宋_GB2312" w:eastAsia="仿宋_GB2312" w:hAnsi="仿宋" w:hint="eastAsia"/>
          <w:color w:val="auto"/>
          <w:sz w:val="32"/>
          <w:szCs w:val="32"/>
        </w:rPr>
      </w:pPr>
      <w:r>
        <w:rPr>
          <w:rFonts w:ascii="仿宋_GB2312" w:eastAsia="仿宋_GB2312" w:hAnsi="仿宋" w:hint="eastAsia"/>
          <w:color w:val="auto"/>
          <w:sz w:val="32"/>
          <w:szCs w:val="32"/>
        </w:rPr>
        <w:t>电信莆田分公司、移动莆田分公司应保障在紧急状态下扑救森林火灾时的通信畅通。林业、气象等部门及时提供天气形势分析数据、卫星林火监测云图、火场实况图片图像、电子地图及火情调度等信息，为扑火指挥提供辅助决策支持。</w:t>
      </w:r>
    </w:p>
    <w:p w:rsidR="008C1184" w:rsidRDefault="008C1184" w:rsidP="008C1184">
      <w:pPr>
        <w:pStyle w:val="a7"/>
        <w:spacing w:before="0" w:beforeAutospacing="0" w:after="0" w:afterAutospacing="0" w:line="600" w:lineRule="exact"/>
        <w:ind w:firstLine="645"/>
        <w:rPr>
          <w:rFonts w:ascii="楷体_GB2312" w:eastAsia="楷体_GB2312" w:hAnsi="楷体" w:hint="eastAsia"/>
          <w:b/>
          <w:color w:val="auto"/>
          <w:sz w:val="32"/>
          <w:szCs w:val="32"/>
        </w:rPr>
      </w:pPr>
      <w:r>
        <w:rPr>
          <w:rFonts w:ascii="楷体_GB2312" w:eastAsia="楷体_GB2312" w:hAnsi="楷体" w:hint="eastAsia"/>
          <w:b/>
          <w:color w:val="auto"/>
          <w:sz w:val="32"/>
          <w:szCs w:val="32"/>
        </w:rPr>
        <w:t>7.3　给养保障</w:t>
      </w:r>
    </w:p>
    <w:p w:rsidR="008C1184" w:rsidRDefault="008C1184" w:rsidP="008C1184">
      <w:pPr>
        <w:pStyle w:val="a7"/>
        <w:spacing w:before="0" w:beforeAutospacing="0" w:after="0" w:afterAutospacing="0" w:line="600" w:lineRule="exact"/>
        <w:ind w:firstLine="645"/>
        <w:rPr>
          <w:rFonts w:ascii="仿宋_GB2312" w:eastAsia="仿宋_GB2312" w:hAnsi="仿宋" w:hint="eastAsia"/>
          <w:color w:val="auto"/>
          <w:sz w:val="32"/>
          <w:szCs w:val="32"/>
        </w:rPr>
      </w:pPr>
      <w:r>
        <w:rPr>
          <w:rFonts w:ascii="仿宋_GB2312" w:eastAsia="仿宋_GB2312" w:hAnsi="仿宋" w:hint="eastAsia"/>
          <w:color w:val="auto"/>
          <w:sz w:val="32"/>
          <w:szCs w:val="32"/>
        </w:rPr>
        <w:t>应急食品、药品及其它后勤物资，由各级人民政府统一组织协调提供保障。</w:t>
      </w:r>
    </w:p>
    <w:p w:rsidR="008C1184" w:rsidRDefault="008C1184" w:rsidP="008C1184">
      <w:pPr>
        <w:pStyle w:val="a7"/>
        <w:spacing w:before="0" w:beforeAutospacing="0" w:after="0" w:afterAutospacing="0" w:line="600" w:lineRule="exact"/>
        <w:ind w:firstLine="645"/>
        <w:rPr>
          <w:rFonts w:ascii="楷体_GB2312" w:eastAsia="楷体_GB2312" w:hAnsi="楷体" w:hint="eastAsia"/>
          <w:b/>
          <w:color w:val="auto"/>
          <w:sz w:val="32"/>
          <w:szCs w:val="32"/>
        </w:rPr>
      </w:pPr>
      <w:r>
        <w:rPr>
          <w:rFonts w:ascii="楷体_GB2312" w:eastAsia="楷体_GB2312" w:hAnsi="楷体" w:hint="eastAsia"/>
          <w:b/>
          <w:color w:val="auto"/>
          <w:sz w:val="32"/>
          <w:szCs w:val="32"/>
        </w:rPr>
        <w:t>7.4　扑火物资保障</w:t>
      </w:r>
    </w:p>
    <w:p w:rsidR="008C1184" w:rsidRDefault="008C1184" w:rsidP="008C1184">
      <w:pPr>
        <w:spacing w:line="600" w:lineRule="exact"/>
        <w:ind w:firstLineChars="196" w:firstLine="627"/>
        <w:rPr>
          <w:rFonts w:hAnsi="仿宋" w:cs="宋体" w:hint="eastAsia"/>
          <w:kern w:val="0"/>
        </w:rPr>
      </w:pPr>
      <w:r>
        <w:rPr>
          <w:rFonts w:hAnsi="仿宋" w:cs="宋体" w:hint="eastAsia"/>
          <w:kern w:val="0"/>
        </w:rPr>
        <w:t>专业（半专业）森林消防队每队至少配有风力（水）灭火机10台、灭火水枪10支、油锯2台、点火器2个、组合工具10套以及其他灭火设备。后备森林消防队员应配备阻燃服装、作训服、防扎鞋、阻燃手套等以及必要的扑火和清理火场的工具。</w:t>
      </w:r>
    </w:p>
    <w:p w:rsidR="008C1184" w:rsidRDefault="008C1184" w:rsidP="008C1184">
      <w:pPr>
        <w:spacing w:line="600" w:lineRule="exact"/>
        <w:ind w:firstLineChars="196" w:firstLine="630"/>
        <w:rPr>
          <w:rFonts w:ascii="楷体_GB2312" w:eastAsia="楷体_GB2312" w:hAnsi="楷体" w:hint="eastAsia"/>
          <w:b/>
        </w:rPr>
      </w:pPr>
      <w:r>
        <w:rPr>
          <w:rFonts w:ascii="楷体_GB2312" w:eastAsia="楷体_GB2312" w:hAnsi="楷体" w:hint="eastAsia"/>
          <w:b/>
        </w:rPr>
        <w:t>7.5　储备物资保障</w:t>
      </w:r>
    </w:p>
    <w:p w:rsidR="008C1184" w:rsidRDefault="008C1184" w:rsidP="008C1184">
      <w:pPr>
        <w:spacing w:line="600" w:lineRule="exact"/>
        <w:ind w:firstLineChars="196" w:firstLine="627"/>
        <w:rPr>
          <w:rFonts w:hAnsi="仿宋" w:cs="宋体" w:hint="eastAsia"/>
          <w:kern w:val="0"/>
        </w:rPr>
      </w:pPr>
      <w:r>
        <w:rPr>
          <w:rFonts w:hAnsi="仿宋" w:cs="宋体" w:hint="eastAsia"/>
          <w:kern w:val="0"/>
        </w:rPr>
        <w:t>市、（县、管委会）林业主管部门和乡（镇）人民政府（街道）要加强森林防火物资储备库建设，储备扑火机具、防护装备和通信器材等物资，满足扑火需要。</w:t>
      </w:r>
    </w:p>
    <w:p w:rsidR="008C1184" w:rsidRDefault="008C1184" w:rsidP="008C1184">
      <w:pPr>
        <w:spacing w:line="600" w:lineRule="exact"/>
        <w:ind w:firstLineChars="196" w:firstLine="627"/>
        <w:rPr>
          <w:rFonts w:hAnsi="仿宋" w:cs="宋体" w:hint="eastAsia"/>
          <w:kern w:val="0"/>
        </w:rPr>
      </w:pPr>
      <w:r>
        <w:rPr>
          <w:rFonts w:hAnsi="仿宋" w:cs="宋体" w:hint="eastAsia"/>
          <w:kern w:val="0"/>
        </w:rPr>
        <w:t>市级森林防火物资库按200人扑救兵力需要量配备。</w:t>
      </w:r>
    </w:p>
    <w:p w:rsidR="008C1184" w:rsidRDefault="008C1184" w:rsidP="008C1184">
      <w:pPr>
        <w:pStyle w:val="a7"/>
        <w:spacing w:before="0" w:beforeAutospacing="0" w:after="0" w:afterAutospacing="0" w:line="600" w:lineRule="exact"/>
        <w:rPr>
          <w:rFonts w:ascii="楷体_GB2312" w:eastAsia="楷体_GB2312" w:hAnsi="楷体" w:hint="eastAsia"/>
          <w:b/>
          <w:color w:val="auto"/>
          <w:sz w:val="32"/>
          <w:szCs w:val="32"/>
        </w:rPr>
      </w:pPr>
      <w:r>
        <w:rPr>
          <w:rFonts w:ascii="仿宋_GB2312" w:eastAsia="仿宋_GB2312" w:hAnsi="仿宋" w:hint="eastAsia"/>
          <w:color w:val="auto"/>
          <w:sz w:val="32"/>
          <w:szCs w:val="32"/>
        </w:rPr>
        <w:lastRenderedPageBreak/>
        <w:t xml:space="preserve">　</w:t>
      </w:r>
      <w:r>
        <w:rPr>
          <w:rFonts w:ascii="楷体_GB2312" w:eastAsia="楷体_GB2312" w:hAnsi="仿宋" w:hint="eastAsia"/>
          <w:color w:val="auto"/>
          <w:sz w:val="32"/>
          <w:szCs w:val="32"/>
        </w:rPr>
        <w:t xml:space="preserve">　</w:t>
      </w:r>
      <w:r>
        <w:rPr>
          <w:rFonts w:ascii="楷体_GB2312" w:eastAsia="楷体_GB2312" w:hAnsi="楷体" w:hint="eastAsia"/>
          <w:b/>
          <w:color w:val="auto"/>
          <w:sz w:val="32"/>
          <w:szCs w:val="32"/>
        </w:rPr>
        <w:t>7.6　资金保障</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r>
        <w:rPr>
          <w:rFonts w:ascii="仿宋_GB2312" w:eastAsia="仿宋_GB2312" w:hAnsi="仿宋" w:hint="eastAsia"/>
          <w:color w:val="auto"/>
          <w:sz w:val="32"/>
          <w:szCs w:val="32"/>
        </w:rPr>
        <w:t>市、县（区）人民政府（管委会）应当将防火宣传、护林员工资、扑火队员工资、扑火物资储备和森林火灾扑救等费用纳入本级财政预算，保障森林防火所需支出。</w:t>
      </w:r>
    </w:p>
    <w:p w:rsidR="008C1184" w:rsidRDefault="008C1184" w:rsidP="008C1184">
      <w:pPr>
        <w:pStyle w:val="a7"/>
        <w:spacing w:before="0" w:beforeAutospacing="0" w:after="0" w:afterAutospacing="0" w:line="600" w:lineRule="exact"/>
        <w:rPr>
          <w:rFonts w:ascii="黑体" w:eastAsia="黑体" w:hAnsi="黑体" w:cs="黑体" w:hint="eastAsia"/>
          <w:b/>
          <w:bCs/>
          <w:color w:val="auto"/>
          <w:sz w:val="32"/>
          <w:szCs w:val="32"/>
        </w:rPr>
      </w:pPr>
      <w:r>
        <w:rPr>
          <w:rFonts w:ascii="仿宋_GB2312" w:eastAsia="仿宋_GB2312" w:hAnsi="仿宋" w:hint="eastAsia"/>
          <w:color w:val="auto"/>
          <w:sz w:val="32"/>
          <w:szCs w:val="32"/>
        </w:rPr>
        <w:t xml:space="preserve">　</w:t>
      </w:r>
      <w:r>
        <w:rPr>
          <w:rFonts w:ascii="黑体" w:eastAsia="黑体" w:hAnsi="黑体" w:cs="黑体" w:hint="eastAsia"/>
          <w:color w:val="auto"/>
          <w:sz w:val="32"/>
          <w:szCs w:val="32"/>
        </w:rPr>
        <w:t xml:space="preserve">　</w:t>
      </w:r>
      <w:r>
        <w:rPr>
          <w:rFonts w:ascii="黑体" w:eastAsia="黑体" w:hAnsi="黑体" w:cs="黑体" w:hint="eastAsia"/>
          <w:b/>
          <w:bCs/>
          <w:color w:val="auto"/>
          <w:sz w:val="32"/>
          <w:szCs w:val="32"/>
        </w:rPr>
        <w:t>8附则</w:t>
      </w:r>
    </w:p>
    <w:p w:rsidR="008C1184" w:rsidRDefault="008C1184" w:rsidP="008C1184">
      <w:pPr>
        <w:pStyle w:val="a7"/>
        <w:spacing w:before="0" w:beforeAutospacing="0" w:after="0" w:afterAutospacing="0" w:line="600" w:lineRule="exact"/>
        <w:rPr>
          <w:rFonts w:ascii="楷体_GB2312" w:eastAsia="楷体_GB2312" w:hAnsi="楷体" w:hint="eastAsia"/>
          <w:b/>
          <w:color w:val="auto"/>
          <w:sz w:val="32"/>
          <w:szCs w:val="32"/>
        </w:rPr>
      </w:pPr>
      <w:r>
        <w:rPr>
          <w:rFonts w:ascii="楷体_GB2312" w:eastAsia="楷体_GB2312" w:hAnsi="仿宋" w:hint="eastAsia"/>
          <w:color w:val="auto"/>
          <w:sz w:val="32"/>
          <w:szCs w:val="32"/>
        </w:rPr>
        <w:t xml:space="preserve">    </w:t>
      </w:r>
      <w:r>
        <w:rPr>
          <w:rFonts w:ascii="楷体_GB2312" w:eastAsia="楷体_GB2312" w:hAnsi="楷体" w:hint="eastAsia"/>
          <w:b/>
          <w:color w:val="auto"/>
          <w:sz w:val="32"/>
          <w:szCs w:val="32"/>
        </w:rPr>
        <w:t>8.1　灾害分级标准</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一般森林火灾：受害森林面积在1公顷以下或者其他林地起火的，或者死亡1人以上3人以下的，或者重伤1人以上10人以下的；</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较大森林火灾：受害森林面积在1公顷以上100公顷以下的，或者死亡3人以上10人以下的，或者重伤10人以上50人以下的；</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r>
        <w:rPr>
          <w:rFonts w:ascii="仿宋_GB2312" w:eastAsia="仿宋_GB2312" w:hAnsi="仿宋" w:hint="eastAsia"/>
          <w:color w:val="auto"/>
          <w:sz w:val="32"/>
          <w:szCs w:val="32"/>
        </w:rPr>
        <w:t>重大森林火灾：受害森林面积在100公顷以上1000公顷以下的，或者死亡10人以上30人以下的，或者重伤50人以上100人以下的；</w:t>
      </w:r>
    </w:p>
    <w:p w:rsidR="008C1184" w:rsidRDefault="008C1184" w:rsidP="008C1184">
      <w:pPr>
        <w:pStyle w:val="a7"/>
        <w:spacing w:before="0" w:beforeAutospacing="0" w:after="0" w:afterAutospacing="0" w:line="600" w:lineRule="exact"/>
        <w:ind w:firstLineChars="200" w:firstLine="640"/>
        <w:rPr>
          <w:rFonts w:ascii="仿宋_GB2312" w:eastAsia="仿宋_GB2312" w:hAnsi="仿宋" w:hint="eastAsia"/>
          <w:color w:val="auto"/>
          <w:sz w:val="32"/>
          <w:szCs w:val="32"/>
        </w:rPr>
      </w:pPr>
      <w:r>
        <w:rPr>
          <w:rFonts w:ascii="仿宋_GB2312" w:eastAsia="仿宋_GB2312" w:hAnsi="仿宋" w:hint="eastAsia"/>
          <w:color w:val="auto"/>
          <w:sz w:val="32"/>
          <w:szCs w:val="32"/>
        </w:rPr>
        <w:t>特别重大森林火灾：受害森林面积在1000公顷以上的，或者死</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亡30人以上的，或者重伤100人以上的。</w:t>
      </w:r>
    </w:p>
    <w:p w:rsidR="008C1184" w:rsidRDefault="008C1184" w:rsidP="008C1184">
      <w:pPr>
        <w:pStyle w:val="a7"/>
        <w:spacing w:before="0" w:beforeAutospacing="0" w:after="0" w:afterAutospacing="0" w:line="600" w:lineRule="exact"/>
        <w:rPr>
          <w:rFonts w:ascii="楷体_GB2312" w:eastAsia="楷体_GB2312" w:hAnsi="楷体" w:hint="eastAsia"/>
          <w:b/>
          <w:color w:val="auto"/>
          <w:sz w:val="32"/>
          <w:szCs w:val="32"/>
        </w:rPr>
      </w:pPr>
      <w:r>
        <w:rPr>
          <w:rFonts w:ascii="楷体_GB2312" w:eastAsia="楷体_GB2312" w:hAnsi="仿宋" w:hint="eastAsia"/>
          <w:color w:val="auto"/>
          <w:sz w:val="32"/>
          <w:szCs w:val="32"/>
        </w:rPr>
        <w:t xml:space="preserve">　　</w:t>
      </w:r>
      <w:r>
        <w:rPr>
          <w:rFonts w:ascii="楷体_GB2312" w:eastAsia="楷体_GB2312" w:hAnsi="楷体" w:hint="eastAsia"/>
          <w:b/>
          <w:color w:val="auto"/>
          <w:sz w:val="32"/>
          <w:szCs w:val="32"/>
        </w:rPr>
        <w:t>8.2　以上、以内、以下的含义</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本预案所称以上、以内包括本数，以下不包括本数。</w:t>
      </w:r>
    </w:p>
    <w:p w:rsidR="008C1184" w:rsidRDefault="008C1184" w:rsidP="008C1184">
      <w:pPr>
        <w:pStyle w:val="a7"/>
        <w:spacing w:before="0" w:beforeAutospacing="0" w:after="0" w:afterAutospacing="0" w:line="600" w:lineRule="exact"/>
        <w:rPr>
          <w:rFonts w:ascii="楷体_GB2312" w:eastAsia="楷体_GB2312" w:hAnsi="楷体" w:hint="eastAsia"/>
          <w:b/>
          <w:color w:val="auto"/>
          <w:sz w:val="32"/>
          <w:szCs w:val="32"/>
        </w:rPr>
      </w:pPr>
      <w:r>
        <w:rPr>
          <w:rFonts w:ascii="仿宋_GB2312" w:eastAsia="仿宋_GB2312" w:hAnsi="仿宋" w:hint="eastAsia"/>
          <w:color w:val="auto"/>
          <w:sz w:val="32"/>
          <w:szCs w:val="32"/>
        </w:rPr>
        <w:t xml:space="preserve">　　</w:t>
      </w:r>
      <w:r>
        <w:rPr>
          <w:rFonts w:ascii="楷体_GB2312" w:eastAsia="楷体_GB2312" w:hAnsi="楷体" w:hint="eastAsia"/>
          <w:b/>
          <w:color w:val="auto"/>
          <w:sz w:val="32"/>
          <w:szCs w:val="32"/>
        </w:rPr>
        <w:t>8.3　预案管理与更新</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预案实施后，市林业局会同有关部门组织预案宣传、培训和演练，并根据实际情况，适时组织进行评估和修订。县</w:t>
      </w:r>
      <w:r>
        <w:rPr>
          <w:rFonts w:ascii="仿宋_GB2312" w:eastAsia="仿宋_GB2312" w:hAnsi="仿宋" w:hint="eastAsia"/>
          <w:color w:val="auto"/>
          <w:sz w:val="32"/>
          <w:szCs w:val="32"/>
        </w:rPr>
        <w:lastRenderedPageBreak/>
        <w:t>（区）人民政府（管委会）要结合当地实际制定森林火灾应急预案；乡（镇）人民政府（街道）要根据本地的县级森林火灾应急预案制定森林火灾应急处置办法。</w:t>
      </w:r>
    </w:p>
    <w:p w:rsidR="008C1184" w:rsidRDefault="008C1184" w:rsidP="008C1184">
      <w:pPr>
        <w:pStyle w:val="a7"/>
        <w:spacing w:before="0" w:beforeAutospacing="0" w:after="0" w:afterAutospacing="0" w:line="600" w:lineRule="exact"/>
        <w:rPr>
          <w:rFonts w:ascii="楷体_GB2312" w:eastAsia="楷体_GB2312" w:hAnsi="楷体" w:hint="eastAsia"/>
          <w:b/>
          <w:color w:val="auto"/>
          <w:sz w:val="32"/>
          <w:szCs w:val="32"/>
        </w:rPr>
      </w:pPr>
      <w:r>
        <w:rPr>
          <w:rFonts w:ascii="仿宋_GB2312" w:eastAsia="仿宋_GB2312" w:hAnsi="仿宋" w:hint="eastAsia"/>
          <w:color w:val="auto"/>
          <w:sz w:val="32"/>
          <w:szCs w:val="32"/>
        </w:rPr>
        <w:t xml:space="preserve">　　</w:t>
      </w:r>
      <w:r>
        <w:rPr>
          <w:rFonts w:ascii="楷体_GB2312" w:eastAsia="楷体_GB2312" w:hAnsi="楷体" w:hint="eastAsia"/>
          <w:b/>
          <w:color w:val="auto"/>
          <w:sz w:val="32"/>
          <w:szCs w:val="32"/>
        </w:rPr>
        <w:t>8.4　预案解释</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本预案由市林业局负责解释。</w:t>
      </w:r>
    </w:p>
    <w:p w:rsidR="008C1184" w:rsidRDefault="008C1184" w:rsidP="008C1184">
      <w:pPr>
        <w:pStyle w:val="a7"/>
        <w:spacing w:before="0" w:beforeAutospacing="0" w:after="0" w:afterAutospacing="0" w:line="600" w:lineRule="exact"/>
        <w:rPr>
          <w:rFonts w:ascii="楷体_GB2312" w:eastAsia="楷体_GB2312" w:hAnsi="楷体" w:hint="eastAsia"/>
          <w:b/>
          <w:color w:val="auto"/>
          <w:sz w:val="32"/>
          <w:szCs w:val="32"/>
        </w:rPr>
      </w:pPr>
      <w:r>
        <w:rPr>
          <w:rFonts w:ascii="仿宋_GB2312" w:eastAsia="仿宋_GB2312" w:hAnsi="仿宋" w:hint="eastAsia"/>
          <w:color w:val="auto"/>
          <w:sz w:val="32"/>
          <w:szCs w:val="32"/>
        </w:rPr>
        <w:t xml:space="preserve">　</w:t>
      </w:r>
      <w:r>
        <w:rPr>
          <w:rFonts w:ascii="楷体_GB2312" w:eastAsia="楷体_GB2312" w:hAnsi="仿宋" w:hint="eastAsia"/>
          <w:color w:val="auto"/>
          <w:sz w:val="32"/>
          <w:szCs w:val="32"/>
        </w:rPr>
        <w:t xml:space="preserve">　</w:t>
      </w:r>
      <w:r>
        <w:rPr>
          <w:rFonts w:ascii="楷体_GB2312" w:eastAsia="楷体_GB2312" w:hAnsi="楷体" w:hint="eastAsia"/>
          <w:b/>
          <w:color w:val="auto"/>
          <w:sz w:val="32"/>
          <w:szCs w:val="32"/>
        </w:rPr>
        <w:t>8.5　预案实施时间</w:t>
      </w:r>
    </w:p>
    <w:p w:rsidR="008C1184" w:rsidRDefault="008C1184" w:rsidP="008C1184">
      <w:pPr>
        <w:pStyle w:val="a7"/>
        <w:spacing w:before="0" w:beforeAutospacing="0" w:after="0" w:afterAutospacing="0" w:line="600" w:lineRule="exact"/>
        <w:rPr>
          <w:rFonts w:ascii="仿宋_GB2312" w:eastAsia="仿宋_GB2312" w:hAnsi="仿宋" w:hint="eastAsia"/>
          <w:color w:val="auto"/>
          <w:sz w:val="32"/>
          <w:szCs w:val="32"/>
        </w:rPr>
      </w:pPr>
      <w:r>
        <w:rPr>
          <w:rFonts w:ascii="仿宋_GB2312" w:eastAsia="仿宋_GB2312" w:hAnsi="仿宋" w:hint="eastAsia"/>
          <w:color w:val="auto"/>
          <w:sz w:val="32"/>
          <w:szCs w:val="32"/>
        </w:rPr>
        <w:t xml:space="preserve">　　本预案自印发之日起实施。</w:t>
      </w:r>
    </w:p>
    <w:p w:rsidR="00196C38" w:rsidRPr="008C1184" w:rsidRDefault="00196C38"/>
    <w:sectPr w:rsidR="00196C38" w:rsidRPr="008C11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38E6" w:rsidRDefault="003938E6" w:rsidP="008C1184">
      <w:r>
        <w:separator/>
      </w:r>
    </w:p>
  </w:endnote>
  <w:endnote w:type="continuationSeparator" w:id="0">
    <w:p w:rsidR="003938E6" w:rsidRDefault="003938E6" w:rsidP="008C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38E6" w:rsidRDefault="003938E6" w:rsidP="008C1184">
      <w:r>
        <w:separator/>
      </w:r>
    </w:p>
  </w:footnote>
  <w:footnote w:type="continuationSeparator" w:id="0">
    <w:p w:rsidR="003938E6" w:rsidRDefault="003938E6" w:rsidP="008C11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8D02FD"/>
    <w:multiLevelType w:val="multilevel"/>
    <w:tmpl w:val="1C8D02FD"/>
    <w:lvl w:ilvl="0">
      <w:start w:val="2"/>
      <w:numFmt w:val="decimal"/>
      <w:lvlText w:val="%1"/>
      <w:lvlJc w:val="left"/>
      <w:pPr>
        <w:tabs>
          <w:tab w:val="num" w:pos="810"/>
        </w:tabs>
        <w:ind w:left="810" w:hanging="810"/>
      </w:pPr>
      <w:rPr>
        <w:rFonts w:hint="default"/>
      </w:rPr>
    </w:lvl>
    <w:lvl w:ilvl="1">
      <w:start w:val="1"/>
      <w:numFmt w:val="decimal"/>
      <w:lvlText w:val="%1.%2"/>
      <w:lvlJc w:val="left"/>
      <w:pPr>
        <w:tabs>
          <w:tab w:val="num" w:pos="1440"/>
        </w:tabs>
        <w:ind w:left="1440" w:hanging="810"/>
      </w:pPr>
      <w:rPr>
        <w:rFonts w:hint="default"/>
      </w:rPr>
    </w:lvl>
    <w:lvl w:ilvl="2">
      <w:start w:val="1"/>
      <w:numFmt w:val="decimal"/>
      <w:lvlText w:val="%1.%2.%3"/>
      <w:lvlJc w:val="left"/>
      <w:pPr>
        <w:tabs>
          <w:tab w:val="num" w:pos="2340"/>
        </w:tabs>
        <w:ind w:left="2340" w:hanging="1080"/>
      </w:pPr>
      <w:rPr>
        <w:rFonts w:hint="default"/>
      </w:rPr>
    </w:lvl>
    <w:lvl w:ilvl="3">
      <w:start w:val="1"/>
      <w:numFmt w:val="decimal"/>
      <w:lvlText w:val="%1.%2.%3.%4"/>
      <w:lvlJc w:val="left"/>
      <w:pPr>
        <w:tabs>
          <w:tab w:val="num" w:pos="3330"/>
        </w:tabs>
        <w:ind w:left="3330" w:hanging="1440"/>
      </w:pPr>
      <w:rPr>
        <w:rFonts w:hint="default"/>
      </w:rPr>
    </w:lvl>
    <w:lvl w:ilvl="4">
      <w:start w:val="1"/>
      <w:numFmt w:val="decimal"/>
      <w:lvlText w:val="%1.%2.%3.%4.%5"/>
      <w:lvlJc w:val="left"/>
      <w:pPr>
        <w:tabs>
          <w:tab w:val="num" w:pos="3960"/>
        </w:tabs>
        <w:ind w:left="3960" w:hanging="1440"/>
      </w:pPr>
      <w:rPr>
        <w:rFonts w:hint="default"/>
      </w:rPr>
    </w:lvl>
    <w:lvl w:ilvl="5">
      <w:start w:val="1"/>
      <w:numFmt w:val="decimal"/>
      <w:lvlText w:val="%1.%2.%3.%4.%5.%6"/>
      <w:lvlJc w:val="left"/>
      <w:pPr>
        <w:tabs>
          <w:tab w:val="num" w:pos="4950"/>
        </w:tabs>
        <w:ind w:left="4950" w:hanging="1800"/>
      </w:pPr>
      <w:rPr>
        <w:rFonts w:hint="default"/>
      </w:rPr>
    </w:lvl>
    <w:lvl w:ilvl="6">
      <w:start w:val="1"/>
      <w:numFmt w:val="decimal"/>
      <w:lvlText w:val="%1.%2.%3.%4.%5.%6.%7"/>
      <w:lvlJc w:val="left"/>
      <w:pPr>
        <w:tabs>
          <w:tab w:val="num" w:pos="5940"/>
        </w:tabs>
        <w:ind w:left="5940" w:hanging="2160"/>
      </w:pPr>
      <w:rPr>
        <w:rFonts w:hint="default"/>
      </w:rPr>
    </w:lvl>
    <w:lvl w:ilvl="7">
      <w:start w:val="1"/>
      <w:numFmt w:val="decimal"/>
      <w:lvlText w:val="%1.%2.%3.%4.%5.%6.%7.%8"/>
      <w:lvlJc w:val="left"/>
      <w:pPr>
        <w:tabs>
          <w:tab w:val="num" w:pos="6930"/>
        </w:tabs>
        <w:ind w:left="6930" w:hanging="2520"/>
      </w:pPr>
      <w:rPr>
        <w:rFonts w:hint="default"/>
      </w:rPr>
    </w:lvl>
    <w:lvl w:ilvl="8">
      <w:start w:val="1"/>
      <w:numFmt w:val="decimal"/>
      <w:lvlText w:val="%1.%2.%3.%4.%5.%6.%7.%8.%9"/>
      <w:lvlJc w:val="left"/>
      <w:pPr>
        <w:tabs>
          <w:tab w:val="num" w:pos="7920"/>
        </w:tabs>
        <w:ind w:left="7920" w:hanging="2880"/>
      </w:pPr>
      <w:rPr>
        <w:rFonts w:hint="default"/>
      </w:rPr>
    </w:lvl>
  </w:abstractNum>
  <w:abstractNum w:abstractNumId="1">
    <w:nsid w:val="3CFA747C"/>
    <w:multiLevelType w:val="multilevel"/>
    <w:tmpl w:val="3CFA747C"/>
    <w:lvl w:ilvl="0">
      <w:start w:val="5"/>
      <w:numFmt w:val="decimal"/>
      <w:lvlText w:val="%1"/>
      <w:lvlJc w:val="left"/>
      <w:pPr>
        <w:tabs>
          <w:tab w:val="num" w:pos="1020"/>
        </w:tabs>
        <w:ind w:left="1020" w:hanging="1020"/>
      </w:pPr>
      <w:rPr>
        <w:rFonts w:hint="default"/>
      </w:rPr>
    </w:lvl>
    <w:lvl w:ilvl="1">
      <w:start w:val="2"/>
      <w:numFmt w:val="decimal"/>
      <w:lvlText w:val="%1.%2"/>
      <w:lvlJc w:val="left"/>
      <w:pPr>
        <w:tabs>
          <w:tab w:val="num" w:pos="1342"/>
        </w:tabs>
        <w:ind w:left="1342" w:hanging="1020"/>
      </w:pPr>
      <w:rPr>
        <w:rFonts w:hint="default"/>
      </w:rPr>
    </w:lvl>
    <w:lvl w:ilvl="2">
      <w:start w:val="1"/>
      <w:numFmt w:val="decimal"/>
      <w:lvlText w:val="%1.%2.%3"/>
      <w:lvlJc w:val="left"/>
      <w:pPr>
        <w:tabs>
          <w:tab w:val="num" w:pos="1724"/>
        </w:tabs>
        <w:ind w:left="1724" w:hanging="1080"/>
      </w:pPr>
      <w:rPr>
        <w:rFonts w:hint="default"/>
      </w:rPr>
    </w:lvl>
    <w:lvl w:ilvl="3">
      <w:start w:val="1"/>
      <w:numFmt w:val="decimal"/>
      <w:lvlText w:val="%1.%2.%3.%4"/>
      <w:lvlJc w:val="left"/>
      <w:pPr>
        <w:tabs>
          <w:tab w:val="num" w:pos="2046"/>
        </w:tabs>
        <w:ind w:left="2046" w:hanging="1080"/>
      </w:pPr>
      <w:rPr>
        <w:rFonts w:hint="default"/>
      </w:rPr>
    </w:lvl>
    <w:lvl w:ilvl="4">
      <w:start w:val="1"/>
      <w:numFmt w:val="decimal"/>
      <w:lvlText w:val="%1.%2.%3.%4.%5"/>
      <w:lvlJc w:val="left"/>
      <w:pPr>
        <w:tabs>
          <w:tab w:val="num" w:pos="2728"/>
        </w:tabs>
        <w:ind w:left="2728" w:hanging="1440"/>
      </w:pPr>
      <w:rPr>
        <w:rFonts w:hint="default"/>
      </w:rPr>
    </w:lvl>
    <w:lvl w:ilvl="5">
      <w:start w:val="1"/>
      <w:numFmt w:val="decimal"/>
      <w:lvlText w:val="%1.%2.%3.%4.%5.%6"/>
      <w:lvlJc w:val="left"/>
      <w:pPr>
        <w:tabs>
          <w:tab w:val="num" w:pos="3410"/>
        </w:tabs>
        <w:ind w:left="3410" w:hanging="1800"/>
      </w:pPr>
      <w:rPr>
        <w:rFonts w:hint="default"/>
      </w:rPr>
    </w:lvl>
    <w:lvl w:ilvl="6">
      <w:start w:val="1"/>
      <w:numFmt w:val="decimal"/>
      <w:lvlText w:val="%1.%2.%3.%4.%5.%6.%7"/>
      <w:lvlJc w:val="left"/>
      <w:pPr>
        <w:tabs>
          <w:tab w:val="num" w:pos="4092"/>
        </w:tabs>
        <w:ind w:left="4092" w:hanging="2160"/>
      </w:pPr>
      <w:rPr>
        <w:rFonts w:hint="default"/>
      </w:rPr>
    </w:lvl>
    <w:lvl w:ilvl="7">
      <w:start w:val="1"/>
      <w:numFmt w:val="decimal"/>
      <w:lvlText w:val="%1.%2.%3.%4.%5.%6.%7.%8"/>
      <w:lvlJc w:val="left"/>
      <w:pPr>
        <w:tabs>
          <w:tab w:val="num" w:pos="4774"/>
        </w:tabs>
        <w:ind w:left="4774" w:hanging="2520"/>
      </w:pPr>
      <w:rPr>
        <w:rFonts w:hint="default"/>
      </w:rPr>
    </w:lvl>
    <w:lvl w:ilvl="8">
      <w:start w:val="1"/>
      <w:numFmt w:val="decimal"/>
      <w:lvlText w:val="%1.%2.%3.%4.%5.%6.%7.%8.%9"/>
      <w:lvlJc w:val="left"/>
      <w:pPr>
        <w:tabs>
          <w:tab w:val="num" w:pos="5096"/>
        </w:tabs>
        <w:ind w:left="5096" w:hanging="25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C6E"/>
    <w:rsid w:val="00196C38"/>
    <w:rsid w:val="003938E6"/>
    <w:rsid w:val="008C1184"/>
    <w:rsid w:val="00B4741F"/>
    <w:rsid w:val="00C210FC"/>
    <w:rsid w:val="00F01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184"/>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1184"/>
    <w:rPr>
      <w:sz w:val="18"/>
      <w:szCs w:val="18"/>
    </w:rPr>
  </w:style>
  <w:style w:type="paragraph" w:styleId="a4">
    <w:name w:val="footer"/>
    <w:basedOn w:val="a"/>
    <w:link w:val="Char0"/>
    <w:uiPriority w:val="99"/>
    <w:unhideWhenUsed/>
    <w:rsid w:val="008C1184"/>
    <w:pPr>
      <w:tabs>
        <w:tab w:val="center" w:pos="4153"/>
        <w:tab w:val="right" w:pos="8306"/>
      </w:tabs>
      <w:snapToGrid w:val="0"/>
      <w:jc w:val="left"/>
    </w:pPr>
    <w:rPr>
      <w:sz w:val="18"/>
      <w:szCs w:val="18"/>
    </w:rPr>
  </w:style>
  <w:style w:type="character" w:customStyle="1" w:styleId="Char0">
    <w:name w:val="页脚 Char"/>
    <w:basedOn w:val="a0"/>
    <w:link w:val="a4"/>
    <w:uiPriority w:val="99"/>
    <w:rsid w:val="008C1184"/>
    <w:rPr>
      <w:sz w:val="18"/>
      <w:szCs w:val="18"/>
    </w:rPr>
  </w:style>
  <w:style w:type="character" w:styleId="a5">
    <w:name w:val="Strong"/>
    <w:basedOn w:val="a0"/>
    <w:qFormat/>
    <w:rsid w:val="008C1184"/>
    <w:rPr>
      <w:b/>
      <w:bCs/>
    </w:rPr>
  </w:style>
  <w:style w:type="character" w:styleId="a6">
    <w:name w:val="Hyperlink"/>
    <w:basedOn w:val="a0"/>
    <w:rsid w:val="008C1184"/>
    <w:rPr>
      <w:color w:val="0000FF"/>
      <w:spacing w:val="0"/>
      <w:w w:val="100"/>
      <w:szCs w:val="21"/>
      <w:u w:val="single"/>
      <w:lang w:val="en-US" w:eastAsia="zh-CN"/>
    </w:rPr>
  </w:style>
  <w:style w:type="paragraph" w:styleId="1">
    <w:name w:val="toc 1"/>
    <w:basedOn w:val="a"/>
    <w:next w:val="a"/>
    <w:rsid w:val="008C1184"/>
    <w:pPr>
      <w:tabs>
        <w:tab w:val="right" w:leader="dot" w:pos="9241"/>
      </w:tabs>
      <w:spacing w:beforeLines="25" w:before="78" w:afterLines="25" w:after="78"/>
      <w:jc w:val="left"/>
    </w:pPr>
    <w:rPr>
      <w:rFonts w:ascii="宋体"/>
      <w:sz w:val="31"/>
      <w:szCs w:val="21"/>
    </w:rPr>
  </w:style>
  <w:style w:type="paragraph" w:styleId="a7">
    <w:name w:val="Normal (Web)"/>
    <w:basedOn w:val="a"/>
    <w:rsid w:val="008C1184"/>
    <w:pPr>
      <w:widowControl/>
      <w:spacing w:before="100" w:beforeAutospacing="1" w:after="100" w:afterAutospacing="1"/>
      <w:jc w:val="left"/>
    </w:pPr>
    <w:rPr>
      <w:rFonts w:ascii="宋体" w:eastAsia="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184"/>
    <w:pPr>
      <w:widowControl w:val="0"/>
      <w:jc w:val="both"/>
    </w:pPr>
    <w:rPr>
      <w:rFonts w:ascii="仿宋_GB2312" w:eastAsia="仿宋_GB2312"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C11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1184"/>
    <w:rPr>
      <w:sz w:val="18"/>
      <w:szCs w:val="18"/>
    </w:rPr>
  </w:style>
  <w:style w:type="paragraph" w:styleId="a4">
    <w:name w:val="footer"/>
    <w:basedOn w:val="a"/>
    <w:link w:val="Char0"/>
    <w:uiPriority w:val="99"/>
    <w:unhideWhenUsed/>
    <w:rsid w:val="008C1184"/>
    <w:pPr>
      <w:tabs>
        <w:tab w:val="center" w:pos="4153"/>
        <w:tab w:val="right" w:pos="8306"/>
      </w:tabs>
      <w:snapToGrid w:val="0"/>
      <w:jc w:val="left"/>
    </w:pPr>
    <w:rPr>
      <w:sz w:val="18"/>
      <w:szCs w:val="18"/>
    </w:rPr>
  </w:style>
  <w:style w:type="character" w:customStyle="1" w:styleId="Char0">
    <w:name w:val="页脚 Char"/>
    <w:basedOn w:val="a0"/>
    <w:link w:val="a4"/>
    <w:uiPriority w:val="99"/>
    <w:rsid w:val="008C1184"/>
    <w:rPr>
      <w:sz w:val="18"/>
      <w:szCs w:val="18"/>
    </w:rPr>
  </w:style>
  <w:style w:type="character" w:styleId="a5">
    <w:name w:val="Strong"/>
    <w:basedOn w:val="a0"/>
    <w:qFormat/>
    <w:rsid w:val="008C1184"/>
    <w:rPr>
      <w:b/>
      <w:bCs/>
    </w:rPr>
  </w:style>
  <w:style w:type="character" w:styleId="a6">
    <w:name w:val="Hyperlink"/>
    <w:basedOn w:val="a0"/>
    <w:rsid w:val="008C1184"/>
    <w:rPr>
      <w:color w:val="0000FF"/>
      <w:spacing w:val="0"/>
      <w:w w:val="100"/>
      <w:szCs w:val="21"/>
      <w:u w:val="single"/>
      <w:lang w:val="en-US" w:eastAsia="zh-CN"/>
    </w:rPr>
  </w:style>
  <w:style w:type="paragraph" w:styleId="1">
    <w:name w:val="toc 1"/>
    <w:basedOn w:val="a"/>
    <w:next w:val="a"/>
    <w:rsid w:val="008C1184"/>
    <w:pPr>
      <w:tabs>
        <w:tab w:val="right" w:leader="dot" w:pos="9241"/>
      </w:tabs>
      <w:spacing w:beforeLines="25" w:before="78" w:afterLines="25" w:after="78"/>
      <w:jc w:val="left"/>
    </w:pPr>
    <w:rPr>
      <w:rFonts w:ascii="宋体"/>
      <w:sz w:val="31"/>
      <w:szCs w:val="21"/>
    </w:rPr>
  </w:style>
  <w:style w:type="paragraph" w:styleId="a7">
    <w:name w:val="Normal (Web)"/>
    <w:basedOn w:val="a"/>
    <w:rsid w:val="008C1184"/>
    <w:pPr>
      <w:widowControl/>
      <w:spacing w:before="100" w:beforeAutospacing="1" w:after="100" w:afterAutospacing="1"/>
      <w:jc w:val="left"/>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2170</Words>
  <Characters>12375</Characters>
  <Application>Microsoft Office Word</Application>
  <DocSecurity>0</DocSecurity>
  <Lines>103</Lines>
  <Paragraphs>29</Paragraphs>
  <ScaleCrop>false</ScaleCrop>
  <Company>Hewlett-Packard Company</Company>
  <LinksUpToDate>false</LinksUpToDate>
  <CharactersWithSpaces>14516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xcp</dc:creator>
  <cp:keywords/>
  <dc:description/>
  <cp:lastModifiedBy>xcp</cp:lastModifiedBy>
  <cp:revision>5</cp:revision>
  <dcterms:created xsi:type="dcterms:W3CDTF">2015-10-08T03:33:00Z</dcterms:created>
  <dcterms:modified xsi:type="dcterms:W3CDTF">2015-10-08T03:34:00Z</dcterms:modified>
</cp:coreProperties>
</file>