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3C" w:rsidRPr="004F5CE8" w:rsidRDefault="00A05415" w:rsidP="00E55021">
      <w:pPr>
        <w:jc w:val="center"/>
        <w:rPr>
          <w:rFonts w:ascii="方正小标宋简体" w:eastAsia="方正小标宋简体" w:hAnsi="仿宋"/>
          <w:sz w:val="36"/>
          <w:szCs w:val="36"/>
        </w:rPr>
      </w:pPr>
      <w:r w:rsidRPr="004F5CE8">
        <w:rPr>
          <w:rFonts w:ascii="方正小标宋简体" w:eastAsia="方正小标宋简体" w:hAnsi="仿宋" w:hint="eastAsia"/>
          <w:sz w:val="36"/>
          <w:szCs w:val="36"/>
        </w:rPr>
        <w:t>202</w:t>
      </w:r>
      <w:r w:rsidR="006A0D8D" w:rsidRPr="004F5CE8">
        <w:rPr>
          <w:rFonts w:ascii="方正小标宋简体" w:eastAsia="方正小标宋简体" w:hAnsi="仿宋" w:hint="eastAsia"/>
          <w:sz w:val="36"/>
          <w:szCs w:val="36"/>
        </w:rPr>
        <w:t>1</w:t>
      </w:r>
      <w:r w:rsidR="0086533C" w:rsidRPr="004F5CE8">
        <w:rPr>
          <w:rFonts w:ascii="方正小标宋简体" w:eastAsia="方正小标宋简体" w:hAnsi="仿宋" w:hint="eastAsia"/>
          <w:sz w:val="36"/>
          <w:szCs w:val="36"/>
        </w:rPr>
        <w:t>年度莆田市本级财政决算相关重要事项说明</w:t>
      </w:r>
    </w:p>
    <w:p w:rsidR="00E55021" w:rsidRPr="004F5CE8" w:rsidRDefault="00E55021" w:rsidP="00E55021">
      <w:pPr>
        <w:ind w:firstLineChars="200" w:firstLine="640"/>
        <w:rPr>
          <w:rFonts w:ascii="仿宋" w:eastAsia="仿宋" w:hAnsi="仿宋"/>
          <w:sz w:val="32"/>
          <w:szCs w:val="32"/>
        </w:rPr>
      </w:pPr>
    </w:p>
    <w:p w:rsidR="00E55021" w:rsidRPr="004F5CE8" w:rsidRDefault="00E55021" w:rsidP="00B839B7">
      <w:pPr>
        <w:ind w:firstLine="640"/>
        <w:rPr>
          <w:rFonts w:ascii="黑体" w:eastAsia="黑体" w:hAnsi="黑体"/>
          <w:sz w:val="32"/>
          <w:szCs w:val="32"/>
        </w:rPr>
      </w:pPr>
      <w:r w:rsidRPr="004F5CE8">
        <w:rPr>
          <w:rFonts w:ascii="黑体" w:eastAsia="黑体" w:hAnsi="黑体" w:hint="eastAsia"/>
          <w:sz w:val="32"/>
          <w:szCs w:val="32"/>
        </w:rPr>
        <w:t>一、市本级支出决算说明</w:t>
      </w:r>
    </w:p>
    <w:p w:rsidR="00B839B7" w:rsidRPr="004F5CE8" w:rsidRDefault="008136D9" w:rsidP="00E55021">
      <w:pPr>
        <w:ind w:firstLineChars="200" w:firstLine="640"/>
        <w:rPr>
          <w:rFonts w:ascii="仿宋" w:eastAsia="仿宋" w:hAnsi="仿宋"/>
          <w:sz w:val="32"/>
          <w:szCs w:val="32"/>
        </w:rPr>
      </w:pPr>
      <w:r w:rsidRPr="004F5CE8">
        <w:rPr>
          <w:rFonts w:ascii="仿宋" w:eastAsia="仿宋" w:hAnsi="仿宋" w:hint="eastAsia"/>
          <w:sz w:val="32"/>
          <w:szCs w:val="32"/>
        </w:rPr>
        <w:t>20</w:t>
      </w:r>
      <w:r w:rsidR="000757E9" w:rsidRPr="004F5CE8">
        <w:rPr>
          <w:rFonts w:ascii="仿宋" w:eastAsia="仿宋" w:hAnsi="仿宋" w:hint="eastAsia"/>
          <w:sz w:val="32"/>
          <w:szCs w:val="32"/>
        </w:rPr>
        <w:t>2</w:t>
      </w:r>
      <w:r w:rsidR="006A0D8D" w:rsidRPr="004F5CE8">
        <w:rPr>
          <w:rFonts w:ascii="仿宋" w:eastAsia="仿宋" w:hAnsi="仿宋" w:hint="eastAsia"/>
          <w:sz w:val="32"/>
          <w:szCs w:val="32"/>
        </w:rPr>
        <w:t>1</w:t>
      </w:r>
      <w:r w:rsidRPr="004F5CE8">
        <w:rPr>
          <w:rFonts w:ascii="仿宋" w:eastAsia="仿宋" w:hAnsi="仿宋" w:hint="eastAsia"/>
          <w:sz w:val="32"/>
          <w:szCs w:val="32"/>
        </w:rPr>
        <w:t>年度莆田市本级一般公共预算支出决算数为</w:t>
      </w:r>
      <w:r w:rsidR="006A0D8D" w:rsidRPr="004F5CE8">
        <w:rPr>
          <w:rFonts w:ascii="仿宋" w:eastAsia="仿宋" w:hAnsi="仿宋"/>
          <w:sz w:val="32"/>
          <w:szCs w:val="32"/>
        </w:rPr>
        <w:t>608759</w:t>
      </w:r>
      <w:r w:rsidRPr="004F5CE8">
        <w:rPr>
          <w:rFonts w:ascii="仿宋" w:eastAsia="仿宋" w:hAnsi="仿宋" w:hint="eastAsia"/>
          <w:sz w:val="32"/>
          <w:szCs w:val="32"/>
        </w:rPr>
        <w:t>万元，比上年</w:t>
      </w:r>
      <w:r w:rsidR="006A0D8D" w:rsidRPr="004F5CE8">
        <w:rPr>
          <w:rFonts w:ascii="仿宋" w:eastAsia="仿宋" w:hAnsi="仿宋" w:hint="eastAsia"/>
          <w:sz w:val="32"/>
          <w:szCs w:val="32"/>
        </w:rPr>
        <w:t>减少31917</w:t>
      </w:r>
      <w:r w:rsidRPr="004F5CE8">
        <w:rPr>
          <w:rFonts w:ascii="仿宋" w:eastAsia="仿宋" w:hAnsi="仿宋" w:hint="eastAsia"/>
          <w:sz w:val="32"/>
          <w:szCs w:val="32"/>
        </w:rPr>
        <w:t>万元，</w:t>
      </w:r>
      <w:r w:rsidR="006A0D8D" w:rsidRPr="004F5CE8">
        <w:rPr>
          <w:rFonts w:ascii="仿宋" w:eastAsia="仿宋" w:hAnsi="仿宋" w:hint="eastAsia"/>
          <w:sz w:val="32"/>
          <w:szCs w:val="32"/>
        </w:rPr>
        <w:t>下降5.0</w:t>
      </w:r>
      <w:r w:rsidR="00453D43" w:rsidRPr="004F5CE8">
        <w:rPr>
          <w:rFonts w:ascii="仿宋" w:eastAsia="仿宋" w:hAnsi="仿宋" w:hint="eastAsia"/>
          <w:sz w:val="32"/>
          <w:szCs w:val="32"/>
        </w:rPr>
        <w:t>%。具体情况如下：</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一）201一般公共服务支出科目68634万元,较上年减少3040万元，下降4.2%。主要原因是2020年安排的项目企业上市和场外市场挂牌融资项目补助经费、市档案馆新馆建设资金、招商引资等项目支出，2021年无安排或者减少支出，以及部分2020年在一般公共预算列支的项目支出，2021年在政府性基金中列支。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1、20101人大事务科目2727万元,较上年增加289万元，增长11.9%。主要原因是人员增加。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2、20102政协事务科目2187万元,较上年减少196万元，下降8.2%。主要原因是机关办公楼及附属楼修缮项目经费减少。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20103政府办公厅(室)及相关机构事务科目9358万元,较上年减少1717万元，下降15.5%。主要原因是2020年支出的项目企业上市和场外市场挂牌融资项目补助经费，2021年无支出；2021年减少建设美丽莆田重点项目工作经费等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4、20104发展与改革事务科目2810万元,较上年减少459万元，下降14%。主要原因是2020年原安排在一般预算的项目支出，2021年改在土地基金中安排支出。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5、20105统计信息事务科目1496万元,较上年减少2151万元，下降59%。主要原因是2020年原安排在一般预算的项目支出，2021年改在土地基金中安排支出。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6、20106财政事务科目3102万元,较上年减少373万元，下降10.7%。主要原因是工资津补贴改革，其他人员支出减少。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7、20107税收事务科目5500万元,较上年增加1000万元，增长22.2%。主要原因是根据税务部门年度工作需要增加安排相应支出。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8、20108审计事务科目1416万元,较上年减少7万元，下降0.5%。主要原因是2020年信息化建设项目在审计事务中列支，2021年在土地基金中列支。</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9、20109海关事务科目585万元,较上年增加300万元，增长105.3%。主要原因是受新冠疫情影响，调增海关进出口货品检验检疫工作经费。</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10、20111纪检监察事务科目3292万元,较上年减少390万元，下降10.6%。主要原因是2020年增加了木兰溪专项巡察经费。</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11、20113商贸事务科目2266万元,较上年减少729万</w:t>
      </w:r>
      <w:r w:rsidRPr="004F5CE8">
        <w:rPr>
          <w:rFonts w:ascii="仿宋" w:eastAsia="仿宋" w:hAnsi="仿宋" w:hint="eastAsia"/>
          <w:sz w:val="32"/>
          <w:szCs w:val="32"/>
        </w:rPr>
        <w:lastRenderedPageBreak/>
        <w:t>元，下降24.3%。主要原因是2021年其他商贸事务支出和招商引资等支出减少。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12、20114知识产权事务支出科目16万元,增长16万元。</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13、20123民族事务科目269万元,较上年增加190万元，增长240.5%。主要原因是2021年把去年列入20134统战事务的人员经费调为该科目。</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14、20125港澳台事务科目626万元,较上年增加126万元，增长25.2%。主要原因是人员支出增加。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15、20126档案事务科目622万元,较上年减少3642万元，下降85.4%。主要原因是2020年安排市档案馆新馆建设资金，2021年未安排。</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16、20128民主党派及工商联事务科目802万元,较上年减少40万元，下降4.8%。主要原因是活动延期开展导致经费未开支。</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17、20129群众团体事务科目2451万元,较上年增加78万元，增长3.3%。主要原因是省下达定居台胞专项项目经费增加。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18、20131党委办公厅(室)及相关机构事务科目5985万元,较上年增加239万元，增长4.2%。主要原因是人员增加，支出经费增加。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19、20132组织事务科目8053万元,较上年增加6480万元，增长412%。主要原因是2021年新增中共莆田市委党校</w:t>
      </w:r>
      <w:r w:rsidRPr="004F5CE8">
        <w:rPr>
          <w:rFonts w:ascii="仿宋" w:eastAsia="仿宋" w:hAnsi="仿宋" w:hint="eastAsia"/>
          <w:sz w:val="32"/>
          <w:szCs w:val="32"/>
        </w:rPr>
        <w:lastRenderedPageBreak/>
        <w:t>（莆田市行政学院）新校区建设项目支出5433万元；2021年新增换届考核、职教专班、建党100周年项目支出，人才专项资金支出增加。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20、20133宣传事务科目3434万元,较上年增加633万元，增长22.6%。主要原因是增加了中央及省级转移支付和莆田形象宣传活动费用。</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21、20134统战事务科目1284万元,较上年减少221万元，下降14.7%。主要原因是2021年把去年列入该科目的人员经费调为20123民族事务支出科目。</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22、20136其他共产党事务支出科目4万元,与上年持平。</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23、20138市场监督管理事务科目10308万元,较上年减少447万元，下降4.2%。主要原因是2021年调减标准化专项补助经费及其他人员支出减少。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24、20199其他一般公共服务支出科目41万元,较上年减少61万元，下降59.8%。主要原因是部分维修费等支出减少。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（二）203国防支出科目716万元,较上年减少245万元，下降25.5%。主要原因是项目支出减少。其中：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20306国防动员科目716万元,较上年减少245万元，下降25.5%。主要原因是项目支出减少。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（三）204公共安全支出科目89209万元,较上年减少1888万元，下降2.1%。主要原因是项目支出减少。其中：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1、20401武装警察部队科目86万元,较上年减少472万元，下降84.6%。主要原因是项目支出减少。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2、20402公安科目85774万元,较上年减少1233万元，下降1.4%。主要原因是2021年人员支出减少，以及部分系统等项目支出减少。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3、20403国家安全科目201万元,较上年减少149万元，下降42.6%。主要原因是项目支出减少。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4、20404检察科目444万元,较上年增加408万元，增长1133.3%。主要原因是部分人员支出增加。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5、20405法院科目1008万元,较上年减少365万元，下降26.6%。主要原因是2021年减少支出破产工作援助资金。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6、20406司法科目1696万元,较上年减少77万元，下降4.3%。主要原因是2020年实施建设莆田市社区矫正指挥中心平台共计130万元的工程项目，导致2021年相对2020年支出减少。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（四）205教育支出科目111903万元,较上年增加15784万元，增长16.4%。主要原因是2021年</w:t>
      </w:r>
      <w:proofErr w:type="gramStart"/>
      <w:r w:rsidRPr="004F5CE8">
        <w:rPr>
          <w:rFonts w:ascii="仿宋" w:eastAsia="仿宋" w:hAnsi="仿宋" w:hint="eastAsia"/>
          <w:sz w:val="32"/>
          <w:szCs w:val="32"/>
        </w:rPr>
        <w:t>市直学校</w:t>
      </w:r>
      <w:proofErr w:type="gramEnd"/>
      <w:r w:rsidRPr="004F5CE8">
        <w:rPr>
          <w:rFonts w:ascii="仿宋" w:eastAsia="仿宋" w:hAnsi="仿宋" w:hint="eastAsia"/>
          <w:sz w:val="32"/>
          <w:szCs w:val="32"/>
        </w:rPr>
        <w:t>教育工程PPP项目政府付费、代付国企</w:t>
      </w:r>
      <w:proofErr w:type="gramStart"/>
      <w:r w:rsidRPr="004F5CE8">
        <w:rPr>
          <w:rFonts w:ascii="仿宋" w:eastAsia="仿宋" w:hAnsi="仿宋" w:hint="eastAsia"/>
          <w:sz w:val="32"/>
          <w:szCs w:val="32"/>
        </w:rPr>
        <w:t>幼</w:t>
      </w:r>
      <w:proofErr w:type="gramEnd"/>
      <w:r w:rsidRPr="004F5CE8">
        <w:rPr>
          <w:rFonts w:ascii="仿宋" w:eastAsia="仿宋" w:hAnsi="仿宋" w:hint="eastAsia"/>
          <w:sz w:val="32"/>
          <w:szCs w:val="32"/>
        </w:rPr>
        <w:t>职教补助支出、上级补助支出增加；人员经费增加等。其中：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1、20501教育管理事务科目6715万元,较上年增加1356万元，增长25.3%。主要原因是2021年新增</w:t>
      </w:r>
      <w:proofErr w:type="gramStart"/>
      <w:r w:rsidRPr="004F5CE8">
        <w:rPr>
          <w:rFonts w:ascii="仿宋" w:eastAsia="仿宋" w:hAnsi="仿宋" w:hint="eastAsia"/>
          <w:sz w:val="32"/>
          <w:szCs w:val="32"/>
        </w:rPr>
        <w:t>市直学校</w:t>
      </w:r>
      <w:proofErr w:type="gramEnd"/>
      <w:r w:rsidRPr="004F5CE8">
        <w:rPr>
          <w:rFonts w:ascii="仿宋" w:eastAsia="仿宋" w:hAnsi="仿宋" w:hint="eastAsia"/>
          <w:sz w:val="32"/>
          <w:szCs w:val="32"/>
        </w:rPr>
        <w:t>教育工程PPP项目政府付费1000万元；人员经费增加。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2、20502普通教育科目58706万元,较上年增加5526万元，增长10.4%。主要原因是新增班级开支，新增教师等人员经费增加。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3、20503职业教育科目35202万元,较上年增加5384万元，增长18.1%。主要原因是上级补助支出增加，以及人员经费增加。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4、20505广播电视教育科目753万元,较上年增加23万元，增长3.2%。主要原因是人员经费增加。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5、20507特殊教育科目2109万元,较上年增加516万元，增长32.4%。主要原因是上级补助支出增加，以及人员经费增加。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6、20508进修及培训科目3907万元,较上年增加285万元，增长7.9%。主要原因是人员经费增加。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7、20509教育费附加安排的支出科目4107万元,较上年增加2806万元，增长215.7%。主要原因是2020年较2021年少支出</w:t>
      </w:r>
      <w:proofErr w:type="gramStart"/>
      <w:r w:rsidRPr="004F5CE8">
        <w:rPr>
          <w:rFonts w:ascii="仿宋" w:eastAsia="仿宋" w:hAnsi="仿宋" w:hint="eastAsia"/>
          <w:sz w:val="32"/>
          <w:szCs w:val="32"/>
        </w:rPr>
        <w:t>市直学校</w:t>
      </w:r>
      <w:proofErr w:type="gramEnd"/>
      <w:r w:rsidRPr="004F5CE8">
        <w:rPr>
          <w:rFonts w:ascii="仿宋" w:eastAsia="仿宋" w:hAnsi="仿宋" w:hint="eastAsia"/>
          <w:sz w:val="32"/>
          <w:szCs w:val="32"/>
        </w:rPr>
        <w:t>教育工程PPP项目政府付费、代付国企</w:t>
      </w:r>
      <w:proofErr w:type="gramStart"/>
      <w:r w:rsidRPr="004F5CE8">
        <w:rPr>
          <w:rFonts w:ascii="仿宋" w:eastAsia="仿宋" w:hAnsi="仿宋" w:hint="eastAsia"/>
          <w:sz w:val="32"/>
          <w:szCs w:val="32"/>
        </w:rPr>
        <w:t>幼</w:t>
      </w:r>
      <w:proofErr w:type="gramEnd"/>
      <w:r w:rsidRPr="004F5CE8">
        <w:rPr>
          <w:rFonts w:ascii="仿宋" w:eastAsia="仿宋" w:hAnsi="仿宋" w:hint="eastAsia"/>
          <w:sz w:val="32"/>
          <w:szCs w:val="32"/>
        </w:rPr>
        <w:t>职教补助支出。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8、20599其他教育支出科目404万元,较上年减少112万元，下降21.7%。主要原因是2020年一次性</w:t>
      </w:r>
      <w:proofErr w:type="gramStart"/>
      <w:r w:rsidRPr="004F5CE8">
        <w:rPr>
          <w:rFonts w:ascii="仿宋" w:eastAsia="仿宋" w:hAnsi="仿宋" w:hint="eastAsia"/>
          <w:sz w:val="32"/>
          <w:szCs w:val="32"/>
        </w:rPr>
        <w:t>省专180万元</w:t>
      </w:r>
      <w:proofErr w:type="gramEnd"/>
      <w:r w:rsidRPr="004F5CE8">
        <w:rPr>
          <w:rFonts w:ascii="仿宋" w:eastAsia="仿宋" w:hAnsi="仿宋" w:hint="eastAsia"/>
          <w:sz w:val="32"/>
          <w:szCs w:val="32"/>
        </w:rPr>
        <w:t>。</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（五）206科学技术支出科目7977万元,较上年减少1115万元，下降12.3%。主要原因是市本级预算安排的科技馆建设经费及业务费减少，以及省专项减少等。其中：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1、20601科学技术管理事务科目532万元,较上年增加37万元，增长7.5%。主要原因是功能科目变化，中科院STS莆田中心运行经费2020年列20605科目，2021年列20601科目。</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2、20602基础研究科目3万元,较上年减少3万元，下降50%。主要原因是省专项减少。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3、20603应用研究科目1991万元,较上年减少92万元，下降4.4%。主要原因是省专项减少，农科所基本支出减少，以及科技项目按进度支出减少。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4、20604技术研究与开发科目3424万元,较上年增加389万元，增长12.8%。主要原因是市本级预算安排的科技计划项目经费增加。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5、20605科技条件与服务科目925万元,较上年减少315万元，下降25.4%。主要原因是功能科目变化，中科院STS莆田中心运行经费2020年列20605科目，2021年列20601科目。</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6、20607科学技术普及科目942万元,较上年减少1045万元，下降52.6%。主要原因是市本级预算安排的科技馆建设经费及业务费减少。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7、20699其他科学技术支出科目160万元,较上年减少86万元，下降35%。主要原因是省专项减少。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（六）207文化旅游体育与传媒支出科目8868万元,较</w:t>
      </w:r>
      <w:r w:rsidRPr="004F5CE8">
        <w:rPr>
          <w:rFonts w:ascii="仿宋" w:eastAsia="仿宋" w:hAnsi="仿宋" w:hint="eastAsia"/>
          <w:sz w:val="32"/>
          <w:szCs w:val="32"/>
        </w:rPr>
        <w:lastRenderedPageBreak/>
        <w:t>上年减少3693万元，下降29.4%。主要原因是2020年安排支出的省基层综合性文化服务中心建设专项资金、2019年市本级文化创意产业发展资金结转指标、第44届世界遗产大会等资金、2019年度参赛运动员教练员奖金、报业采编中心回购资金等项目支出，2021年未安排支出。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1、20701文化和旅游科目4558万元,较上年减少352万元，下降7.2%。主要原因是2020年安排</w:t>
      </w:r>
      <w:proofErr w:type="gramStart"/>
      <w:r w:rsidRPr="004F5CE8">
        <w:rPr>
          <w:rFonts w:ascii="仿宋" w:eastAsia="仿宋" w:hAnsi="仿宋" w:hint="eastAsia"/>
          <w:sz w:val="32"/>
          <w:szCs w:val="32"/>
        </w:rPr>
        <w:t>支出省</w:t>
      </w:r>
      <w:proofErr w:type="gramEnd"/>
      <w:r w:rsidRPr="004F5CE8">
        <w:rPr>
          <w:rFonts w:ascii="仿宋" w:eastAsia="仿宋" w:hAnsi="仿宋" w:hint="eastAsia"/>
          <w:sz w:val="32"/>
          <w:szCs w:val="32"/>
        </w:rPr>
        <w:t>基层综合性文化服务中心建设专项资金、2019年市本级文化创意产业发展资金结转指标等，2021年无支出。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2、20702文物科目1064万元,较上年减少1122万元，下降51.3%。主要原因是2020年安排第44届世界遗产大会等资金，2021年未安排。</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3、20703体育科目610万元,较上年减少549万元，下降47.4%。主要原因是2020年发放2019年度参赛运动员、教练员奖金，而2020年受疫情影响等原因，重大体育竞赛均取消，故2021年未发放赛事奖金。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4、20708广播电视科目1730万元,较上年减少3万元，下降0.2%。主要原因是2021年无线覆盖运行维护费少支出。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5、20799其他文化旅游体育与传媒支出科目906万元,较上年减少1667万元，下降64.8%。主要原因是2020年安排报业采编中心回购资金，2021年项目结束未安排。</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（七）208社会保障和就业支出科目35254万元,较上年</w:t>
      </w:r>
      <w:r w:rsidRPr="004F5CE8">
        <w:rPr>
          <w:rFonts w:ascii="仿宋" w:eastAsia="仿宋" w:hAnsi="仿宋" w:hint="eastAsia"/>
          <w:sz w:val="32"/>
          <w:szCs w:val="32"/>
        </w:rPr>
        <w:lastRenderedPageBreak/>
        <w:t>减少10311万元，下降22.6%。主要原因是因机构改革市</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中心列支科目调整；2020年莆田市社会保障服务中心及人力资源市场建设工程债券资金4000万元、人才就业社会保障劳动关系维护农民工合法权益及党建等业务费122万元，2021年无此项支出；机构划转等引起的退休人员</w:t>
      </w:r>
      <w:proofErr w:type="gramStart"/>
      <w:r w:rsidRPr="004F5CE8">
        <w:rPr>
          <w:rFonts w:ascii="仿宋" w:eastAsia="仿宋" w:hAnsi="仿宋" w:hint="eastAsia"/>
          <w:sz w:val="32"/>
          <w:szCs w:val="32"/>
        </w:rPr>
        <w:t>划转变化</w:t>
      </w:r>
      <w:proofErr w:type="gramEnd"/>
      <w:r w:rsidRPr="004F5CE8">
        <w:rPr>
          <w:rFonts w:ascii="仿宋" w:eastAsia="仿宋" w:hAnsi="仿宋" w:hint="eastAsia"/>
          <w:sz w:val="32"/>
          <w:szCs w:val="32"/>
        </w:rPr>
        <w:t>，职业年金等变化；双拥经费、市直困难企事业单位离退休干部两费支出等减少。其中：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1、20801人力资源和社会保障管理事务科目2663万元,较上年减少9263万元，下降77.7%。主要原因是2020年市</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保中心决算列支5227万元，2021年因机构改革市</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中心列支科目调整为“21015医疗保障管理事务”；以及2020年追加莆田市社会保障服务中心及人力资源市场建设工程债券资金4000万元、人才就业社会保障劳动关系维护农民工合法权益及党建等业务费122万元，2021年无此项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2、20802民政管理事务科目1008万元,较上年增加75万元，增长8%。主要原因是新增村（居）委会换届选举工作经费、编制出版行政区划图费用，社工人才队伍建设经费支出增加等。</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3、20805行政事业单位养老支出科目18710万元,较上年增加1506万元，增长8.8%。主要原因是2021年机关事业单位离退休人员增资及财政安排市直养老金缺口。</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4、20807就业补助科目1030万元,较上年增加176万元，</w:t>
      </w:r>
      <w:r w:rsidRPr="004F5CE8">
        <w:rPr>
          <w:rFonts w:ascii="仿宋" w:eastAsia="仿宋" w:hAnsi="仿宋" w:hint="eastAsia"/>
          <w:sz w:val="32"/>
          <w:szCs w:val="32"/>
        </w:rPr>
        <w:lastRenderedPageBreak/>
        <w:t>增长20.6%。主要原因是按照常住人口数、社会从业人数、支出规模，预算安排支出变化。</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5、20808抚恤科目671万元,较上年增加344万元，增长105.2%。主要原因是一次性抚恤金增加，以及优抚单位工资标准提高，人员经费增加。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6、20809退役安置科目2739万元,较上年减少282万元，下降9.3%。主要原因是军队移交政府离退休干部管理机构经费减少。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7、20810社会福利科目3601万元,较上年减少143万元，下降3.8%。主要原因是人员支出减少；市社会福利中心职能划转，支出减少。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8、20811残疾人事业科目471万元,较上年减少29万元，下降5.8%。主要原因是人员变动，人员支出减少。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9、20816红十字事业科目214万元,较上年增加9万元，增长4.4%。主要原因是人员增加。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10、20820临时救助科目365万元,较上年减少12万元，下降3.2%。主要原因是人员支出减少。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11、20825其他生活救助科目110万元,较上年减少10万元，下降8.3%。主要原因是低保户小额保险支出减少。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12、20827财政对其他社会保险基金的补助科目1208万元,较上年减少2352万元，下降66.1%。主要原因是机构划转等引起的退休人员</w:t>
      </w:r>
      <w:proofErr w:type="gramStart"/>
      <w:r w:rsidRPr="004F5CE8">
        <w:rPr>
          <w:rFonts w:ascii="仿宋" w:eastAsia="仿宋" w:hAnsi="仿宋" w:hint="eastAsia"/>
          <w:sz w:val="32"/>
          <w:szCs w:val="32"/>
        </w:rPr>
        <w:t>划转变化</w:t>
      </w:r>
      <w:proofErr w:type="gramEnd"/>
      <w:r w:rsidRPr="004F5CE8">
        <w:rPr>
          <w:rFonts w:ascii="仿宋" w:eastAsia="仿宋" w:hAnsi="仿宋" w:hint="eastAsia"/>
          <w:sz w:val="32"/>
          <w:szCs w:val="32"/>
        </w:rPr>
        <w:t>，职业年金等变化。</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13、20828退役军人管理事务科目1528万元,较上年减少97万元，下降6%。主要原因是双拥经费减少。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14、20899其他社会保障和就业支出科目936万元,较上年减少233万元，下降19.9%。主要原因是根据上年结余情况及补助人数测算，2021年预算安排“市直困难企事业单位离退休干部两费支出”较上年减少200万元。</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（八）210卫生健康支出科目165279万元,较上年增加10743万元，增长7%。主要原因是2021年财政补助资金由550元/人.</w:t>
      </w:r>
      <w:proofErr w:type="gramStart"/>
      <w:r w:rsidRPr="004F5CE8">
        <w:rPr>
          <w:rFonts w:ascii="仿宋" w:eastAsia="仿宋" w:hAnsi="仿宋" w:hint="eastAsia"/>
          <w:sz w:val="32"/>
          <w:szCs w:val="32"/>
        </w:rPr>
        <w:t>年提高</w:t>
      </w:r>
      <w:proofErr w:type="gramEnd"/>
      <w:r w:rsidRPr="004F5CE8">
        <w:rPr>
          <w:rFonts w:ascii="仿宋" w:eastAsia="仿宋" w:hAnsi="仿宋" w:hint="eastAsia"/>
          <w:sz w:val="32"/>
          <w:szCs w:val="32"/>
        </w:rPr>
        <w:t>到580元/人.年，</w:t>
      </w:r>
      <w:proofErr w:type="gramStart"/>
      <w:r w:rsidRPr="004F5CE8">
        <w:rPr>
          <w:rFonts w:ascii="仿宋" w:eastAsia="仿宋" w:hAnsi="仿宋" w:hint="eastAsia"/>
          <w:sz w:val="32"/>
          <w:szCs w:val="32"/>
        </w:rPr>
        <w:t>并按参保人</w:t>
      </w:r>
      <w:proofErr w:type="gramEnd"/>
      <w:r w:rsidRPr="004F5CE8">
        <w:rPr>
          <w:rFonts w:ascii="仿宋" w:eastAsia="仿宋" w:hAnsi="仿宋" w:hint="eastAsia"/>
          <w:sz w:val="32"/>
          <w:szCs w:val="32"/>
        </w:rPr>
        <w:t>数结算补助资金；机构改革2021年市</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保中心预算科目由“20801人力资源和社会保障管理事务”调整为“21015医疗保障管理事务”等。其中：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1、21001卫生健康管理事务科目1588万元,较上年增加34万元，增长2.2%。主要原因是</w:t>
      </w:r>
      <w:proofErr w:type="gramStart"/>
      <w:r w:rsidRPr="004F5CE8">
        <w:rPr>
          <w:rFonts w:ascii="仿宋" w:eastAsia="仿宋" w:hAnsi="仿宋" w:hint="eastAsia"/>
          <w:sz w:val="32"/>
          <w:szCs w:val="32"/>
        </w:rPr>
        <w:t>卫健委系统</w:t>
      </w:r>
      <w:proofErr w:type="gramEnd"/>
      <w:r w:rsidRPr="004F5CE8">
        <w:rPr>
          <w:rFonts w:ascii="仿宋" w:eastAsia="仿宋" w:hAnsi="仿宋" w:hint="eastAsia"/>
          <w:sz w:val="32"/>
          <w:szCs w:val="32"/>
        </w:rPr>
        <w:t>建设维护费用增加。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2、21002公立医院科目2688万元,较上年减少514万元，下降16.1%。主要原因是市本级公立医院项目支出减少。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3、21003基层医疗卫生机构科目1100万元,较上年减少5万元，下降0.5%。主要原因是。</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4、21004公共卫生科目13758万元,较上年减少5735万元，下降29.4%。主要原因是省级疫情防控补助经费减少。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5、21006中医药科目2万元,较上年减少5万元，下降</w:t>
      </w:r>
      <w:r w:rsidRPr="004F5CE8">
        <w:rPr>
          <w:rFonts w:ascii="仿宋" w:eastAsia="仿宋" w:hAnsi="仿宋" w:hint="eastAsia"/>
          <w:sz w:val="32"/>
          <w:szCs w:val="32"/>
        </w:rPr>
        <w:lastRenderedPageBreak/>
        <w:t>71.4%。主要原因是省级中医药专项经费</w:t>
      </w:r>
      <w:proofErr w:type="gramStart"/>
      <w:r w:rsidRPr="004F5CE8">
        <w:rPr>
          <w:rFonts w:ascii="仿宋" w:eastAsia="仿宋" w:hAnsi="仿宋" w:hint="eastAsia"/>
          <w:sz w:val="32"/>
          <w:szCs w:val="32"/>
        </w:rPr>
        <w:t>分配市</w:t>
      </w:r>
      <w:proofErr w:type="gramEnd"/>
      <w:r w:rsidRPr="004F5CE8">
        <w:rPr>
          <w:rFonts w:ascii="仿宋" w:eastAsia="仿宋" w:hAnsi="仿宋" w:hint="eastAsia"/>
          <w:sz w:val="32"/>
          <w:szCs w:val="32"/>
        </w:rPr>
        <w:t>本级减少。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6、21007计划生育事务科目670万元,较上年增加75万元，增长12.6%。主要原因是2021年新增优生优育指导经费。</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7、21011行政事业单位医疗科目7614万元,较上年增加195万元，增长2.6%。主要原因是增人、增资相应追加</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保经费。</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8、21012财政对基本医疗保险基金的补助科目124663万元,较上年增加12471万元，增长11.1%。主要原因是2021年财政补助资金由550元/人.</w:t>
      </w:r>
      <w:proofErr w:type="gramStart"/>
      <w:r w:rsidRPr="004F5CE8">
        <w:rPr>
          <w:rFonts w:ascii="仿宋" w:eastAsia="仿宋" w:hAnsi="仿宋" w:hint="eastAsia"/>
          <w:sz w:val="32"/>
          <w:szCs w:val="32"/>
        </w:rPr>
        <w:t>年提高</w:t>
      </w:r>
      <w:proofErr w:type="gramEnd"/>
      <w:r w:rsidRPr="004F5CE8">
        <w:rPr>
          <w:rFonts w:ascii="仿宋" w:eastAsia="仿宋" w:hAnsi="仿宋" w:hint="eastAsia"/>
          <w:sz w:val="32"/>
          <w:szCs w:val="32"/>
        </w:rPr>
        <w:t>到580元/人.年，</w:t>
      </w:r>
      <w:proofErr w:type="gramStart"/>
      <w:r w:rsidRPr="004F5CE8">
        <w:rPr>
          <w:rFonts w:ascii="仿宋" w:eastAsia="仿宋" w:hAnsi="仿宋" w:hint="eastAsia"/>
          <w:sz w:val="32"/>
          <w:szCs w:val="32"/>
        </w:rPr>
        <w:t>并按参保人</w:t>
      </w:r>
      <w:proofErr w:type="gramEnd"/>
      <w:r w:rsidRPr="004F5CE8">
        <w:rPr>
          <w:rFonts w:ascii="仿宋" w:eastAsia="仿宋" w:hAnsi="仿宋" w:hint="eastAsia"/>
          <w:sz w:val="32"/>
          <w:szCs w:val="32"/>
        </w:rPr>
        <w:t>数结算补助资金。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9、21013医疗救助科目7474万元,较上年增加510万元，增长7.3%。主要原因</w:t>
      </w:r>
      <w:proofErr w:type="gramStart"/>
      <w:r w:rsidRPr="004F5CE8">
        <w:rPr>
          <w:rFonts w:ascii="仿宋" w:eastAsia="仿宋" w:hAnsi="仿宋" w:hint="eastAsia"/>
          <w:sz w:val="32"/>
          <w:szCs w:val="32"/>
        </w:rPr>
        <w:t>是按参保人</w:t>
      </w:r>
      <w:proofErr w:type="gramEnd"/>
      <w:r w:rsidRPr="004F5CE8">
        <w:rPr>
          <w:rFonts w:ascii="仿宋" w:eastAsia="仿宋" w:hAnsi="仿宋" w:hint="eastAsia"/>
          <w:sz w:val="32"/>
          <w:szCs w:val="32"/>
        </w:rPr>
        <w:t>数结算补助资金。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10、21015医疗保障管理事务科目5394万元,较上年增加4165万元，增长338.9%。主要原因是因机构改革2021年市</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保中心预算科目由“20801人力资源和社会保障管理事务”调整为本科目。</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11、21016老龄卫生健康事务科目10万元,较上年减少18万元，下降64.3%。主要原因</w:t>
      </w:r>
      <w:proofErr w:type="gramStart"/>
      <w:r w:rsidRPr="004F5CE8">
        <w:rPr>
          <w:rFonts w:ascii="仿宋" w:eastAsia="仿宋" w:hAnsi="仿宋" w:hint="eastAsia"/>
          <w:sz w:val="32"/>
          <w:szCs w:val="32"/>
        </w:rPr>
        <w:t>是老艺协</w:t>
      </w:r>
      <w:proofErr w:type="gramEnd"/>
      <w:r w:rsidRPr="004F5CE8">
        <w:rPr>
          <w:rFonts w:ascii="仿宋" w:eastAsia="仿宋" w:hAnsi="仿宋" w:hint="eastAsia"/>
          <w:sz w:val="32"/>
          <w:szCs w:val="32"/>
        </w:rPr>
        <w:t>活动经费减少。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12、21099其他卫生健康支出科目318万元,较上年减少430万元，下降57.5%。主要原因是省级人才培养经费补助减少。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（九）211节能环保支出科目16599万元,较上年减少</w:t>
      </w:r>
      <w:r w:rsidRPr="004F5CE8">
        <w:rPr>
          <w:rFonts w:ascii="仿宋" w:eastAsia="仿宋" w:hAnsi="仿宋" w:hint="eastAsia"/>
          <w:sz w:val="32"/>
          <w:szCs w:val="32"/>
        </w:rPr>
        <w:lastRenderedPageBreak/>
        <w:t>11716万元，下降41.4%。主要原因是2020年较2021年多支出云度新能源汽车股份有限公司节能减排补助资金及新能源汽车产业发展专项、水污染防治、大气污染防治等补助资金。其中：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1、21101环境保护管理事务科目12891万元,较上年增加8347万元，增长183.7%。主要原因是2021年上级补助收入较上年增加8827万元。</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2、21102环境监测与监察科目2389万元,较上年增加388万元，增长19.4%。主要原因是2021年东</w:t>
      </w:r>
      <w:proofErr w:type="gramStart"/>
      <w:r w:rsidRPr="004F5CE8">
        <w:rPr>
          <w:rFonts w:ascii="仿宋" w:eastAsia="仿宋" w:hAnsi="仿宋" w:hint="eastAsia"/>
          <w:sz w:val="32"/>
          <w:szCs w:val="32"/>
        </w:rPr>
        <w:t>圳</w:t>
      </w:r>
      <w:proofErr w:type="gramEnd"/>
      <w:r w:rsidRPr="004F5CE8">
        <w:rPr>
          <w:rFonts w:ascii="仿宋" w:eastAsia="仿宋" w:hAnsi="仿宋" w:hint="eastAsia"/>
          <w:sz w:val="32"/>
          <w:szCs w:val="32"/>
        </w:rPr>
        <w:t>水库生态环境保护（</w:t>
      </w:r>
      <w:proofErr w:type="gramStart"/>
      <w:r w:rsidRPr="004F5CE8">
        <w:rPr>
          <w:rFonts w:ascii="仿宋" w:eastAsia="仿宋" w:hAnsi="仿宋" w:hint="eastAsia"/>
          <w:sz w:val="32"/>
          <w:szCs w:val="32"/>
        </w:rPr>
        <w:t>含环境</w:t>
      </w:r>
      <w:proofErr w:type="gramEnd"/>
      <w:r w:rsidRPr="004F5CE8">
        <w:rPr>
          <w:rFonts w:ascii="仿宋" w:eastAsia="仿宋" w:hAnsi="仿宋" w:hint="eastAsia"/>
          <w:sz w:val="32"/>
          <w:szCs w:val="32"/>
        </w:rPr>
        <w:t>监管能力建设）支出增加。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3、21103污染防治科目8万元,较上年减少898万元，下降99.1%。主要原因是2020年较2021年多支出水污染防治、大气污染防治等补助资金。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4、21110能源节约利用科目354万元,较上年减少19560万元，下降98.2%。主要原因是2020年较2021年多支出云度新能源汽车股份有限公司节能减排补助资金及新能源汽车产业发展专项资金19382万元。</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5、21111污染减排科目957万元,较上年增加43万元，增长4.7%。主要原因是人员支出变动。</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（十）212城乡社区支出科目15516万元,较上年减少12634万元，下降44.9%。主要原因是上级补助资金减少。其中：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1、21201城乡社区管理事务科目7278万元,较上年减少3828万元，下降34.5%。主要原因是上级补助资金减少。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2、21202城乡社区规划与管理支出科目714万元,增长7146万元。</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3、21203城乡社区公共设施科目6898万元,较上年减少9245万元，下降57.3%。主要原因是上级补助资金减少。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4、21205城乡社区环境卫生科目626万元,较上年减少275万元，下降30.5%。主要原因是上级补助资金减少。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（十一）213农林水支出科目19178万元,较上年减少3509万元，下降15.5%。主要原因是上级补助支出减少，以及2021年林业项目支出</w:t>
      </w:r>
      <w:proofErr w:type="gramStart"/>
      <w:r w:rsidRPr="004F5CE8">
        <w:rPr>
          <w:rFonts w:ascii="仿宋" w:eastAsia="仿宋" w:hAnsi="仿宋" w:hint="eastAsia"/>
          <w:sz w:val="32"/>
          <w:szCs w:val="32"/>
        </w:rPr>
        <w:t>转列政府</w:t>
      </w:r>
      <w:proofErr w:type="gramEnd"/>
      <w:r w:rsidRPr="004F5CE8">
        <w:rPr>
          <w:rFonts w:ascii="仿宋" w:eastAsia="仿宋" w:hAnsi="仿宋" w:hint="eastAsia"/>
          <w:sz w:val="32"/>
          <w:szCs w:val="32"/>
        </w:rPr>
        <w:t>性基金中的配套费基金支出。其中：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1、21301农业农村科目6011万元,较上年减少205万元，下降3.3%。主要原因是省专项减少、基本支出减少。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2、21302林业和草原科目697万元,较上年减少580万元，下降45.4%。主要原因是2021年林业项目支出全部</w:t>
      </w:r>
      <w:proofErr w:type="gramStart"/>
      <w:r w:rsidRPr="004F5CE8">
        <w:rPr>
          <w:rFonts w:ascii="仿宋" w:eastAsia="仿宋" w:hAnsi="仿宋" w:hint="eastAsia"/>
          <w:sz w:val="32"/>
          <w:szCs w:val="32"/>
        </w:rPr>
        <w:t>转列政府</w:t>
      </w:r>
      <w:proofErr w:type="gramEnd"/>
      <w:r w:rsidRPr="004F5CE8">
        <w:rPr>
          <w:rFonts w:ascii="仿宋" w:eastAsia="仿宋" w:hAnsi="仿宋" w:hint="eastAsia"/>
          <w:sz w:val="32"/>
          <w:szCs w:val="32"/>
        </w:rPr>
        <w:t>性基金中的配套费基金支出。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3、21303水利科目9699万元,较上年减少2687万元，下降21.7%。主要原因是上级补助支出减少。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4、21305扶贫科目2669万元,较上年增加91万元，增长3.5%。主要原因是2021年加大精准扶贫与乡村振兴衔接工作力度，市本级安排扶贫经费支出增加。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5、21308普惠金融发展支出科目-11万元,较上年减少88万元，下降114.3%。主要原因是创业担保贴息减少，省厅收回部分贴息资金。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6、21399其他农林水支出科目113万元,较上年减少40万元，下降26.1%。主要原因是21年</w:t>
      </w:r>
      <w:proofErr w:type="gramStart"/>
      <w:r w:rsidRPr="004F5CE8">
        <w:rPr>
          <w:rFonts w:ascii="仿宋" w:eastAsia="仿宋" w:hAnsi="仿宋" w:hint="eastAsia"/>
          <w:sz w:val="32"/>
          <w:szCs w:val="32"/>
        </w:rPr>
        <w:t>海洋渔业局省专项</w:t>
      </w:r>
      <w:proofErr w:type="gramEnd"/>
      <w:r w:rsidRPr="004F5CE8">
        <w:rPr>
          <w:rFonts w:ascii="仿宋" w:eastAsia="仿宋" w:hAnsi="仿宋" w:hint="eastAsia"/>
          <w:sz w:val="32"/>
          <w:szCs w:val="32"/>
        </w:rPr>
        <w:t>（增殖放流）、海洋渔业执法支队海上疫情防控项目支出减少。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（十二）214交通运输支出科目22095万元,较上年减少10050万元，下降31.3%。主要原因是省级转移支付资金减少，以及邮政业务费减少。其中：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1、21401公路水路运输科目10649万元,较上年减少7588万元，下降41.6%。主要原因是市公路局及各分局农村公路养护省级转移支付支出减少。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2、21405邮政业支出科目150万元,较上年减少18万元，下降10.7%。主要原因是邮政业务费支出减少。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3、21406车辆购置税支出科目11296万元,较上年减少2444万元，下降17.8%。主要原因是根据项目进度拨款，省级转移支付资金减少。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（十三）215资源勘探工业信息等支出科目6940万元,较上年增加489万元，增长7.6%。主要原因是市再担保公司业务补助增加。其中：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1、21505工业和信息产业监管科目1416万元,较上年减少564万元，下降28.5%。主要原因是基本支出减少。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lastRenderedPageBreak/>
        <w:t>2、21507国有资产监管科目584万元,较上年减少917万元，下降61.1%。主要原因是2020年国</w:t>
      </w:r>
      <w:proofErr w:type="gramStart"/>
      <w:r w:rsidRPr="004F5CE8">
        <w:rPr>
          <w:rFonts w:ascii="仿宋" w:eastAsia="仿宋" w:hAnsi="仿宋" w:hint="eastAsia"/>
          <w:sz w:val="32"/>
          <w:szCs w:val="32"/>
        </w:rPr>
        <w:t>投易泊</w:t>
      </w:r>
      <w:proofErr w:type="gramEnd"/>
      <w:r w:rsidRPr="004F5CE8">
        <w:rPr>
          <w:rFonts w:ascii="仿宋" w:eastAsia="仿宋" w:hAnsi="仿宋" w:hint="eastAsia"/>
          <w:sz w:val="32"/>
          <w:szCs w:val="32"/>
        </w:rPr>
        <w:t>运营服务费用，2021年没有该项目。</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3、21508支持中小企业发展和管理支出科目2626万元,较上年增加1876万元，增长250.1%。主要原因是根据市再担保公司业务开展情况补助增加。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4、21599其他资源勘探工业信息等支出科目2314万元,较上年增加94万元，增长4.2%。主要原因是省厅根据市再担保公司业务开展情况补助增加。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（十四）216商业服务业等支出科目1238万元,较上年增加437万元，增长54.6%。主要原因是受疫情影响，2020年较2021年少支出海峡工艺品博览非支出；以及2021年其他对企业补助金额等增加。其中：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1、21602商业流通事务科目734万元,较上年增加291万元，增长65.7%。主要原因是其他对企业补助金额增加。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2、21699其他商业服务业等支出科目504万元,较上年增加414万元，增长460%。主要原因是2020年受疫情影响海峡工艺品博览会未开展，支出较2021年减少。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（十五）217金融支出科目761万元,较上年增加152万元，增长25%。主要原因是省厅根据市再担保公司业务开展情况补助增加，以及人行补助经费等。其中：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1、21701金融部门行政支出科目300万元,较上年增加</w:t>
      </w:r>
      <w:r w:rsidRPr="004F5CE8">
        <w:rPr>
          <w:rFonts w:ascii="仿宋" w:eastAsia="仿宋" w:hAnsi="仿宋" w:hint="eastAsia"/>
          <w:sz w:val="32"/>
          <w:szCs w:val="32"/>
        </w:rPr>
        <w:lastRenderedPageBreak/>
        <w:t>133万元，增长79.6%。主要原因是非预算单位一次性支出（人行补助经费）。</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2、21703金融发展支出科目461万元,较上年减少519万元，下降894.8%。主要原因是省厅根据市再担保公司业务开展情况补助增加。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（十六）220自然资源海洋气象等支出科目5941万元,较上年减少1237万元，下降17.2%。主要原因是2020年蓝色海湾支出2000万元（一般债券资金）；气象局人员基本支出增加，人工影响天气作业保障经费增加。其中：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1、22001自然资源事务科目5480万元,较上年减少1306万元，下降19.2%。主要原因是2020年蓝色海湾支出2000万元（一般债券资金）。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2、22005气象事务科目461万元,较上年增加69万元，增长17.6%。主要原因是气象局人员基本支出增加，人工影响天气作业保障经费增加。</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（十七）221住房保障支出科目11274万元,较上年减少1665万元，下降12.9%。主要原因是市园林</w:t>
      </w:r>
      <w:proofErr w:type="gramStart"/>
      <w:r w:rsidRPr="004F5CE8">
        <w:rPr>
          <w:rFonts w:ascii="仿宋" w:eastAsia="仿宋" w:hAnsi="仿宋" w:hint="eastAsia"/>
          <w:sz w:val="32"/>
          <w:szCs w:val="32"/>
        </w:rPr>
        <w:t>局棚改</w:t>
      </w:r>
      <w:proofErr w:type="gramEnd"/>
      <w:r w:rsidRPr="004F5CE8">
        <w:rPr>
          <w:rFonts w:ascii="仿宋" w:eastAsia="仿宋" w:hAnsi="仿宋" w:hint="eastAsia"/>
          <w:sz w:val="32"/>
          <w:szCs w:val="32"/>
        </w:rPr>
        <w:t>项目资金减少。其中：</w:t>
      </w:r>
    </w:p>
    <w:p w:rsidR="00005B32" w:rsidRPr="004F5CE8" w:rsidRDefault="00005B32" w:rsidP="00005B32">
      <w:pPr>
        <w:ind w:firstLineChars="200" w:firstLine="640"/>
        <w:rPr>
          <w:rFonts w:ascii="仿宋" w:eastAsia="仿宋" w:hAnsi="仿宋"/>
          <w:sz w:val="32"/>
          <w:szCs w:val="32"/>
        </w:rPr>
      </w:pPr>
      <w:proofErr w:type="gramStart"/>
      <w:r w:rsidRPr="004F5CE8">
        <w:rPr>
          <w:rFonts w:ascii="仿宋" w:eastAsia="仿宋" w:hAnsi="仿宋" w:hint="eastAsia"/>
          <w:sz w:val="32"/>
          <w:szCs w:val="32"/>
        </w:rPr>
        <w:t>1、22101保障</w:t>
      </w:r>
      <w:proofErr w:type="gramEnd"/>
      <w:r w:rsidRPr="004F5CE8">
        <w:rPr>
          <w:rFonts w:ascii="仿宋" w:eastAsia="仿宋" w:hAnsi="仿宋" w:hint="eastAsia"/>
          <w:sz w:val="32"/>
          <w:szCs w:val="32"/>
        </w:rPr>
        <w:t>性安居工程支出科目10157万元,较上年减少1716万元，下降14.5%。主要原因是市园林</w:t>
      </w:r>
      <w:proofErr w:type="gramStart"/>
      <w:r w:rsidRPr="004F5CE8">
        <w:rPr>
          <w:rFonts w:ascii="仿宋" w:eastAsia="仿宋" w:hAnsi="仿宋" w:hint="eastAsia"/>
          <w:sz w:val="32"/>
          <w:szCs w:val="32"/>
        </w:rPr>
        <w:t>局棚改</w:t>
      </w:r>
      <w:proofErr w:type="gramEnd"/>
      <w:r w:rsidRPr="004F5CE8">
        <w:rPr>
          <w:rFonts w:ascii="仿宋" w:eastAsia="仿宋" w:hAnsi="仿宋" w:hint="eastAsia"/>
          <w:sz w:val="32"/>
          <w:szCs w:val="32"/>
        </w:rPr>
        <w:t>项目资金减少。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2、22102住房改革支出科目114万元,较上年增加5万</w:t>
      </w:r>
      <w:r w:rsidRPr="004F5CE8">
        <w:rPr>
          <w:rFonts w:ascii="仿宋" w:eastAsia="仿宋" w:hAnsi="仿宋" w:hint="eastAsia"/>
          <w:sz w:val="32"/>
          <w:szCs w:val="32"/>
        </w:rPr>
        <w:lastRenderedPageBreak/>
        <w:t>元，增长4.6%。主要原因是部分单位住房公积金科目调整。</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3、22103城乡社区住宅科目1003万元,较上年增加46万元，增长4.8%。主要原因是。</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（十八）222粮油物资储备支出科目2358万元,较上年减少88万元，下降3.6%。主要原因是上级补助收入及人员退休减少支出。其中：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22201粮油物资事务科目2358万元,较上年减少75万元，下降3.1%。主要原因是上级补助收入及人员退休减少支出。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（十九）224灾害防治及应急管理支出科目5288万元,较上年增加1462万元，增长38.2%。主要原因是2021年增加市级保障的消防经费支出。其中：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1、22401应急管理事务科目1606万元,较上年减少385万元，下降19.3%。主要原因是上级补助资金减少。</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2、22402消防事务科目3461万元,较上年增加1866万元，增长117%。主要原因是2021年增加市级保障的消防经费支出。</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3、22405地震事务科目221万元,较上年减少2万元，下降0.9%。主要原因是。</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（二十）232债务付息支出科目13631万元,较上年增加290万元，增长2.2%。主要原因是受每年债券发行的金额、期限、利率影响，每年付息数不一致。其中：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23203地方政府一般债务付息支出科目13631万元,较上</w:t>
      </w:r>
      <w:r w:rsidRPr="004F5CE8">
        <w:rPr>
          <w:rFonts w:ascii="仿宋" w:eastAsia="仿宋" w:hAnsi="仿宋" w:hint="eastAsia"/>
          <w:sz w:val="32"/>
          <w:szCs w:val="32"/>
        </w:rPr>
        <w:lastRenderedPageBreak/>
        <w:t>年增加290万元，增长2.2%。主要原因是受每年债券发行的金额、期限、利率影响，每年付息数不一致。</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（二十一）233债务发行费用支出科目100万元,较上年增加3万元，增长3.1%。主要原因是2021年与2020年一般债券发行金额、费率不一致导致。其中：</w:t>
      </w:r>
    </w:p>
    <w:p w:rsidR="00005B32" w:rsidRPr="004F5CE8" w:rsidRDefault="00005B32" w:rsidP="00005B32">
      <w:pPr>
        <w:ind w:firstLineChars="200" w:firstLine="640"/>
        <w:rPr>
          <w:rFonts w:ascii="仿宋" w:eastAsia="仿宋" w:hAnsi="仿宋"/>
          <w:sz w:val="32"/>
          <w:szCs w:val="32"/>
        </w:rPr>
      </w:pPr>
      <w:r w:rsidRPr="004F5CE8">
        <w:rPr>
          <w:rFonts w:ascii="仿宋" w:eastAsia="仿宋" w:hAnsi="仿宋" w:hint="eastAsia"/>
          <w:sz w:val="32"/>
          <w:szCs w:val="32"/>
        </w:rPr>
        <w:t>23303地方政府一般债务发行费用支出科目100万元,较上年增加3万元，增长3.1%。主要原因是2021年与2020年一般债券发行金额、费率不一致导致。</w:t>
      </w:r>
    </w:p>
    <w:p w:rsidR="00055995" w:rsidRPr="004F5CE8" w:rsidRDefault="00055995" w:rsidP="00005B32">
      <w:pPr>
        <w:ind w:firstLineChars="200" w:firstLine="640"/>
        <w:rPr>
          <w:rFonts w:ascii="黑体" w:eastAsia="黑体" w:hAnsi="黑体"/>
          <w:sz w:val="32"/>
          <w:szCs w:val="32"/>
        </w:rPr>
      </w:pPr>
      <w:r w:rsidRPr="004F5CE8">
        <w:rPr>
          <w:rFonts w:ascii="黑体" w:eastAsia="黑体" w:hAnsi="黑体" w:hint="eastAsia"/>
          <w:sz w:val="32"/>
          <w:szCs w:val="32"/>
        </w:rPr>
        <w:t>二、市本级财政一般公共预算转移支付安排情况</w:t>
      </w:r>
    </w:p>
    <w:p w:rsidR="00055995" w:rsidRPr="004F5CE8" w:rsidRDefault="00055995" w:rsidP="00055995">
      <w:pPr>
        <w:ind w:firstLineChars="200" w:firstLine="640"/>
        <w:rPr>
          <w:rFonts w:ascii="仿宋" w:eastAsia="仿宋" w:hAnsi="仿宋"/>
          <w:sz w:val="32"/>
          <w:szCs w:val="32"/>
        </w:rPr>
      </w:pPr>
      <w:r w:rsidRPr="004F5CE8">
        <w:rPr>
          <w:rFonts w:ascii="仿宋" w:eastAsia="仿宋" w:hAnsi="仿宋" w:hint="eastAsia"/>
          <w:sz w:val="32"/>
          <w:szCs w:val="32"/>
        </w:rPr>
        <w:t>20</w:t>
      </w:r>
      <w:r w:rsidR="003E0C1F" w:rsidRPr="004F5CE8">
        <w:rPr>
          <w:rFonts w:ascii="仿宋" w:eastAsia="仿宋" w:hAnsi="仿宋" w:hint="eastAsia"/>
          <w:sz w:val="32"/>
          <w:szCs w:val="32"/>
        </w:rPr>
        <w:t>2</w:t>
      </w:r>
      <w:r w:rsidR="007F08E3" w:rsidRPr="004F5CE8">
        <w:rPr>
          <w:rFonts w:ascii="仿宋" w:eastAsia="仿宋" w:hAnsi="仿宋" w:hint="eastAsia"/>
          <w:sz w:val="32"/>
          <w:szCs w:val="32"/>
        </w:rPr>
        <w:t>1</w:t>
      </w:r>
      <w:r w:rsidRPr="004F5CE8">
        <w:rPr>
          <w:rFonts w:ascii="仿宋" w:eastAsia="仿宋" w:hAnsi="仿宋" w:hint="eastAsia"/>
          <w:sz w:val="32"/>
          <w:szCs w:val="32"/>
        </w:rPr>
        <w:t>年度莆田市本级对下税收返还和转移支付决算数为</w:t>
      </w:r>
      <w:r w:rsidR="007F08E3" w:rsidRPr="004F5CE8">
        <w:rPr>
          <w:rFonts w:ascii="仿宋" w:eastAsia="仿宋" w:hAnsi="仿宋"/>
          <w:sz w:val="32"/>
          <w:szCs w:val="32"/>
        </w:rPr>
        <w:t>784425</w:t>
      </w:r>
      <w:r w:rsidRPr="004F5CE8">
        <w:rPr>
          <w:rFonts w:ascii="仿宋" w:eastAsia="仿宋" w:hAnsi="仿宋" w:hint="eastAsia"/>
          <w:sz w:val="32"/>
          <w:szCs w:val="32"/>
        </w:rPr>
        <w:t>万元，比上年</w:t>
      </w:r>
      <w:r w:rsidR="007F08E3" w:rsidRPr="004F5CE8">
        <w:rPr>
          <w:rFonts w:ascii="仿宋" w:eastAsia="仿宋" w:hAnsi="仿宋" w:hint="eastAsia"/>
          <w:sz w:val="32"/>
          <w:szCs w:val="32"/>
        </w:rPr>
        <w:t>减少66639</w:t>
      </w:r>
      <w:r w:rsidRPr="004F5CE8">
        <w:rPr>
          <w:rFonts w:ascii="仿宋" w:eastAsia="仿宋" w:hAnsi="仿宋" w:hint="eastAsia"/>
          <w:sz w:val="32"/>
          <w:szCs w:val="32"/>
        </w:rPr>
        <w:t>万元，</w:t>
      </w:r>
      <w:r w:rsidR="007F08E3" w:rsidRPr="004F5CE8">
        <w:rPr>
          <w:rFonts w:ascii="仿宋" w:eastAsia="仿宋" w:hAnsi="仿宋" w:hint="eastAsia"/>
          <w:sz w:val="32"/>
          <w:szCs w:val="32"/>
        </w:rPr>
        <w:t>下降7.8</w:t>
      </w:r>
      <w:r w:rsidRPr="004F5CE8">
        <w:rPr>
          <w:rFonts w:ascii="仿宋" w:eastAsia="仿宋" w:hAnsi="仿宋" w:hint="eastAsia"/>
          <w:sz w:val="32"/>
          <w:szCs w:val="32"/>
        </w:rPr>
        <w:t>%。具体情况如下：</w:t>
      </w:r>
      <w:r w:rsidR="003E0C1F" w:rsidRPr="004F5CE8">
        <w:rPr>
          <w:rFonts w:ascii="仿宋" w:eastAsia="仿宋" w:hAnsi="仿宋"/>
          <w:sz w:val="32"/>
          <w:szCs w:val="32"/>
        </w:rPr>
        <w:t xml:space="preserve"> </w:t>
      </w:r>
    </w:p>
    <w:p w:rsidR="00055995" w:rsidRPr="004F5CE8" w:rsidRDefault="00055995" w:rsidP="00055995">
      <w:pPr>
        <w:ind w:firstLineChars="200" w:firstLine="640"/>
        <w:rPr>
          <w:rFonts w:ascii="仿宋" w:eastAsia="仿宋" w:hAnsi="仿宋"/>
          <w:sz w:val="32"/>
          <w:szCs w:val="32"/>
        </w:rPr>
      </w:pPr>
      <w:r w:rsidRPr="004F5CE8">
        <w:rPr>
          <w:rFonts w:ascii="仿宋" w:eastAsia="仿宋" w:hAnsi="仿宋" w:hint="eastAsia"/>
          <w:sz w:val="32"/>
          <w:szCs w:val="32"/>
        </w:rPr>
        <w:t>（一）税收返还</w:t>
      </w:r>
    </w:p>
    <w:p w:rsidR="00055995" w:rsidRPr="004F5CE8" w:rsidRDefault="00055995" w:rsidP="00055995">
      <w:pPr>
        <w:ind w:firstLineChars="200" w:firstLine="640"/>
        <w:rPr>
          <w:rFonts w:ascii="仿宋" w:eastAsia="仿宋" w:hAnsi="仿宋"/>
          <w:sz w:val="32"/>
          <w:szCs w:val="32"/>
        </w:rPr>
      </w:pPr>
      <w:r w:rsidRPr="004F5CE8">
        <w:rPr>
          <w:rFonts w:ascii="仿宋" w:eastAsia="仿宋" w:hAnsi="仿宋" w:hint="eastAsia"/>
          <w:sz w:val="32"/>
          <w:szCs w:val="32"/>
        </w:rPr>
        <w:t>20</w:t>
      </w:r>
      <w:r w:rsidR="00A30C26" w:rsidRPr="004F5CE8">
        <w:rPr>
          <w:rFonts w:ascii="仿宋" w:eastAsia="仿宋" w:hAnsi="仿宋" w:hint="eastAsia"/>
          <w:sz w:val="32"/>
          <w:szCs w:val="32"/>
        </w:rPr>
        <w:t>2</w:t>
      </w:r>
      <w:r w:rsidR="0005579F" w:rsidRPr="004F5CE8">
        <w:rPr>
          <w:rFonts w:ascii="仿宋" w:eastAsia="仿宋" w:hAnsi="仿宋" w:hint="eastAsia"/>
          <w:sz w:val="32"/>
          <w:szCs w:val="32"/>
        </w:rPr>
        <w:t>1</w:t>
      </w:r>
      <w:r w:rsidRPr="004F5CE8">
        <w:rPr>
          <w:rFonts w:ascii="仿宋" w:eastAsia="仿宋" w:hAnsi="仿宋" w:hint="eastAsia"/>
          <w:sz w:val="32"/>
          <w:szCs w:val="32"/>
        </w:rPr>
        <w:t>年度莆田市本级对下税收返还决算数为54914万元，</w:t>
      </w:r>
      <w:r w:rsidR="00C70140" w:rsidRPr="004F5CE8">
        <w:rPr>
          <w:rFonts w:ascii="仿宋" w:eastAsia="仿宋" w:hAnsi="仿宋" w:hint="eastAsia"/>
          <w:sz w:val="32"/>
          <w:szCs w:val="32"/>
        </w:rPr>
        <w:t>与上年持平</w:t>
      </w:r>
      <w:r w:rsidRPr="004F5CE8">
        <w:rPr>
          <w:rFonts w:ascii="仿宋" w:eastAsia="仿宋" w:hAnsi="仿宋" w:hint="eastAsia"/>
          <w:sz w:val="32"/>
          <w:szCs w:val="32"/>
        </w:rPr>
        <w:t>。具体情况如下：</w:t>
      </w:r>
    </w:p>
    <w:p w:rsidR="00A30C26" w:rsidRPr="004F5CE8" w:rsidRDefault="00A30C26" w:rsidP="00A30C26">
      <w:pPr>
        <w:ind w:firstLineChars="200" w:firstLine="640"/>
        <w:rPr>
          <w:rFonts w:ascii="仿宋" w:eastAsia="仿宋" w:hAnsi="仿宋"/>
          <w:sz w:val="32"/>
          <w:szCs w:val="32"/>
        </w:rPr>
      </w:pPr>
      <w:r w:rsidRPr="004F5CE8">
        <w:rPr>
          <w:rFonts w:ascii="仿宋" w:eastAsia="仿宋" w:hAnsi="仿宋" w:hint="eastAsia"/>
          <w:sz w:val="32"/>
          <w:szCs w:val="32"/>
        </w:rPr>
        <w:t>1、所得税基数返还支出10188万元，与上年持平。</w:t>
      </w:r>
    </w:p>
    <w:p w:rsidR="00A30C26" w:rsidRPr="004F5CE8" w:rsidRDefault="00A30C26" w:rsidP="00A30C26">
      <w:pPr>
        <w:ind w:firstLineChars="200" w:firstLine="640"/>
        <w:rPr>
          <w:rFonts w:ascii="仿宋" w:eastAsia="仿宋" w:hAnsi="仿宋"/>
          <w:sz w:val="32"/>
          <w:szCs w:val="32"/>
        </w:rPr>
      </w:pPr>
      <w:r w:rsidRPr="004F5CE8">
        <w:rPr>
          <w:rFonts w:ascii="仿宋" w:eastAsia="仿宋" w:hAnsi="仿宋" w:hint="eastAsia"/>
          <w:sz w:val="32"/>
          <w:szCs w:val="32"/>
        </w:rPr>
        <w:t>2、成品油税费改革税收返还支出2552万元，与上年持平。</w:t>
      </w:r>
    </w:p>
    <w:p w:rsidR="00A30C26" w:rsidRPr="004F5CE8" w:rsidRDefault="00A30C26" w:rsidP="00A30C26">
      <w:pPr>
        <w:ind w:firstLineChars="200" w:firstLine="640"/>
        <w:rPr>
          <w:rFonts w:ascii="仿宋" w:eastAsia="仿宋" w:hAnsi="仿宋"/>
          <w:sz w:val="32"/>
          <w:szCs w:val="32"/>
        </w:rPr>
      </w:pPr>
      <w:r w:rsidRPr="004F5CE8">
        <w:rPr>
          <w:rFonts w:ascii="仿宋" w:eastAsia="仿宋" w:hAnsi="仿宋" w:hint="eastAsia"/>
          <w:sz w:val="32"/>
          <w:szCs w:val="32"/>
        </w:rPr>
        <w:t>3、增值税税收返还支出7293万元，与上年持平。</w:t>
      </w:r>
    </w:p>
    <w:p w:rsidR="00A30C26" w:rsidRPr="004F5CE8" w:rsidRDefault="00A30C26" w:rsidP="00A30C26">
      <w:pPr>
        <w:ind w:firstLineChars="200" w:firstLine="640"/>
        <w:rPr>
          <w:rFonts w:ascii="仿宋" w:eastAsia="仿宋" w:hAnsi="仿宋"/>
          <w:sz w:val="32"/>
          <w:szCs w:val="32"/>
        </w:rPr>
      </w:pPr>
      <w:r w:rsidRPr="004F5CE8">
        <w:rPr>
          <w:rFonts w:ascii="仿宋" w:eastAsia="仿宋" w:hAnsi="仿宋" w:hint="eastAsia"/>
          <w:sz w:val="32"/>
          <w:szCs w:val="32"/>
        </w:rPr>
        <w:t>4、消费税税收返还支出1574万元，与上年持平。</w:t>
      </w:r>
    </w:p>
    <w:p w:rsidR="00A30C26" w:rsidRPr="004F5CE8" w:rsidRDefault="00A30C26" w:rsidP="00A30C26">
      <w:pPr>
        <w:ind w:firstLineChars="200" w:firstLine="640"/>
        <w:rPr>
          <w:rFonts w:ascii="仿宋" w:eastAsia="仿宋" w:hAnsi="仿宋"/>
          <w:sz w:val="32"/>
          <w:szCs w:val="32"/>
        </w:rPr>
      </w:pPr>
      <w:r w:rsidRPr="004F5CE8">
        <w:rPr>
          <w:rFonts w:ascii="仿宋" w:eastAsia="仿宋" w:hAnsi="仿宋" w:hint="eastAsia"/>
          <w:sz w:val="32"/>
          <w:szCs w:val="32"/>
        </w:rPr>
        <w:t>5、增值税“五五分享”税收返还支出33307万元，与上年持平。</w:t>
      </w:r>
    </w:p>
    <w:p w:rsidR="00055995" w:rsidRPr="004F5CE8" w:rsidRDefault="00055995" w:rsidP="00A30C26">
      <w:pPr>
        <w:ind w:firstLineChars="200" w:firstLine="640"/>
        <w:rPr>
          <w:rFonts w:ascii="仿宋" w:eastAsia="仿宋" w:hAnsi="仿宋"/>
          <w:sz w:val="32"/>
          <w:szCs w:val="32"/>
        </w:rPr>
      </w:pPr>
      <w:r w:rsidRPr="004F5CE8">
        <w:rPr>
          <w:rFonts w:ascii="仿宋" w:eastAsia="仿宋" w:hAnsi="仿宋" w:hint="eastAsia"/>
          <w:sz w:val="32"/>
          <w:szCs w:val="32"/>
        </w:rPr>
        <w:lastRenderedPageBreak/>
        <w:t>（二）一般性转移支付</w:t>
      </w:r>
    </w:p>
    <w:p w:rsidR="00055995" w:rsidRPr="004F5CE8" w:rsidRDefault="00055995" w:rsidP="00055995">
      <w:pPr>
        <w:ind w:firstLineChars="200" w:firstLine="640"/>
        <w:rPr>
          <w:rFonts w:ascii="仿宋" w:eastAsia="仿宋" w:hAnsi="仿宋"/>
          <w:sz w:val="32"/>
          <w:szCs w:val="32"/>
        </w:rPr>
      </w:pPr>
      <w:r w:rsidRPr="004F5CE8">
        <w:rPr>
          <w:rFonts w:ascii="仿宋" w:eastAsia="仿宋" w:hAnsi="仿宋" w:hint="eastAsia"/>
          <w:sz w:val="32"/>
          <w:szCs w:val="32"/>
        </w:rPr>
        <w:t>20</w:t>
      </w:r>
      <w:r w:rsidR="0058161D" w:rsidRPr="004F5CE8">
        <w:rPr>
          <w:rFonts w:ascii="仿宋" w:eastAsia="仿宋" w:hAnsi="仿宋" w:hint="eastAsia"/>
          <w:sz w:val="32"/>
          <w:szCs w:val="32"/>
        </w:rPr>
        <w:t>2</w:t>
      </w:r>
      <w:r w:rsidR="0005579F" w:rsidRPr="004F5CE8">
        <w:rPr>
          <w:rFonts w:ascii="仿宋" w:eastAsia="仿宋" w:hAnsi="仿宋" w:hint="eastAsia"/>
          <w:sz w:val="32"/>
          <w:szCs w:val="32"/>
        </w:rPr>
        <w:t>1</w:t>
      </w:r>
      <w:r w:rsidRPr="004F5CE8">
        <w:rPr>
          <w:rFonts w:ascii="仿宋" w:eastAsia="仿宋" w:hAnsi="仿宋" w:hint="eastAsia"/>
          <w:sz w:val="32"/>
          <w:szCs w:val="32"/>
        </w:rPr>
        <w:t>年度市本级对下一般转移支付决算数为</w:t>
      </w:r>
      <w:r w:rsidR="0005579F" w:rsidRPr="004F5CE8">
        <w:rPr>
          <w:rFonts w:ascii="仿宋" w:eastAsia="仿宋" w:hAnsi="仿宋"/>
          <w:sz w:val="32"/>
          <w:szCs w:val="32"/>
        </w:rPr>
        <w:t>609669</w:t>
      </w:r>
      <w:r w:rsidR="001C514C" w:rsidRPr="004F5CE8">
        <w:rPr>
          <w:rFonts w:ascii="仿宋" w:eastAsia="仿宋" w:hAnsi="仿宋" w:hint="eastAsia"/>
          <w:sz w:val="32"/>
          <w:szCs w:val="32"/>
        </w:rPr>
        <w:t>万元，</w:t>
      </w:r>
      <w:r w:rsidR="0005579F" w:rsidRPr="004F5CE8">
        <w:rPr>
          <w:rFonts w:ascii="仿宋" w:eastAsia="仿宋" w:hAnsi="仿宋" w:hint="eastAsia"/>
          <w:sz w:val="32"/>
          <w:szCs w:val="32"/>
        </w:rPr>
        <w:t>比上年减少70920</w:t>
      </w:r>
      <w:r w:rsidR="0058161D" w:rsidRPr="004F5CE8">
        <w:rPr>
          <w:rFonts w:ascii="仿宋" w:eastAsia="仿宋" w:hAnsi="仿宋" w:hint="eastAsia"/>
          <w:sz w:val="32"/>
          <w:szCs w:val="32"/>
        </w:rPr>
        <w:t>万元，</w:t>
      </w:r>
      <w:r w:rsidR="0005579F" w:rsidRPr="004F5CE8">
        <w:rPr>
          <w:rFonts w:ascii="仿宋" w:eastAsia="仿宋" w:hAnsi="仿宋" w:hint="eastAsia"/>
          <w:sz w:val="32"/>
          <w:szCs w:val="32"/>
        </w:rPr>
        <w:t>下降10.4</w:t>
      </w:r>
      <w:r w:rsidR="0058161D" w:rsidRPr="004F5CE8">
        <w:rPr>
          <w:rFonts w:ascii="仿宋" w:eastAsia="仿宋" w:hAnsi="仿宋" w:hint="eastAsia"/>
          <w:sz w:val="32"/>
          <w:szCs w:val="32"/>
        </w:rPr>
        <w:t>%。</w:t>
      </w:r>
      <w:r w:rsidRPr="004F5CE8">
        <w:rPr>
          <w:rFonts w:ascii="仿宋" w:eastAsia="仿宋" w:hAnsi="仿宋" w:hint="eastAsia"/>
          <w:sz w:val="32"/>
          <w:szCs w:val="32"/>
        </w:rPr>
        <w:t>具体情况如下：</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1、体制补助支出3011万元，较上年增加4494万元，增长303%。主要是2021年下划自然资源系统经费财政支出基数4494万元。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2、均衡性转移支付支出122393万元，较上年增加4985万元，增长4.2%。</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3、县级基本财力保障</w:t>
      </w:r>
      <w:proofErr w:type="gramStart"/>
      <w:r w:rsidRPr="004F5CE8">
        <w:rPr>
          <w:rFonts w:ascii="仿宋" w:eastAsia="仿宋" w:hAnsi="仿宋" w:hint="eastAsia"/>
          <w:sz w:val="32"/>
          <w:szCs w:val="32"/>
        </w:rPr>
        <w:t>机制奖补</w:t>
      </w:r>
      <w:proofErr w:type="gramEnd"/>
      <w:r w:rsidRPr="004F5CE8">
        <w:rPr>
          <w:rFonts w:ascii="仿宋" w:eastAsia="仿宋" w:hAnsi="仿宋" w:hint="eastAsia"/>
          <w:sz w:val="32"/>
          <w:szCs w:val="32"/>
        </w:rPr>
        <w:t>资金支出67107万元，较上年减少69141万元，下降50.7%。主要是2020年中央财政一次性安排特殊转移支付资金94675万元。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4、结算补助支出17233万元，较上年增加5172万元，增长42.9%。主要是2020年省财政相关一次性补助7558万元，2021年省财政安排正向激励13790万元。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5、产粮(油)大县奖励资金支出507万元，较上年减少44万元，下降8%。</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6、重点生态功能区转移支付支出1373万元，较上年减少121万元，下降8.1%。</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7、固定数额补助支出1309万元，与上年持平。</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8、革命老区转移支付支出1000万元，较上年减少40万元，下降3.8%。</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9、民族地区转移支付支出40万元，较上年增加15万</w:t>
      </w:r>
      <w:r w:rsidRPr="004F5CE8">
        <w:rPr>
          <w:rFonts w:ascii="仿宋" w:eastAsia="仿宋" w:hAnsi="仿宋" w:hint="eastAsia"/>
          <w:sz w:val="32"/>
          <w:szCs w:val="32"/>
        </w:rPr>
        <w:lastRenderedPageBreak/>
        <w:t>元，增长60%。主要是上级转移支付资金增加。</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10、边境地区转移支付支出2850万元，较上年减少350万元，下降10.9%。</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11、贫困地区转移支付支出4345万元，较上年减少4196万元，下降49.1%。主要是2020年是决战决胜脱贫攻坚最后一年，中央、省级、市级都加大对贫困地区转移支付，基数较高。</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12、一般公共服务共同财政事权转移支付支出206万元，较上年减少1812万元，下降89.8%。主要是2020年第一批省级人才专项资金基数较高。</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13、公共安全共同财政事权转移支付支出2964万元，较上年增加43万元，增长1.5%。</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14、教育共同财政事权转移支付支出48123万元，较上年增加3991万元，增长9%。</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15、科学技术共同财政事权转移支付支出5138万元，较上年增加2477万元，增长93.1%。主要是相关转移支付补助资金增加。</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16、文化旅游体育与传媒共同财政事权转移支付支出2376万元，较上年减少1631万元，下降40.7%。主要是2020年上级下达文物保护等转移支付补助基数较高。</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17、社会保障和就业共同财政事权转移支付支出141848万元，较上年增加22108万元，增长18.5%。主要是2020年</w:t>
      </w:r>
      <w:r w:rsidRPr="004F5CE8">
        <w:rPr>
          <w:rFonts w:ascii="仿宋" w:eastAsia="仿宋" w:hAnsi="仿宋" w:hint="eastAsia"/>
          <w:sz w:val="32"/>
          <w:szCs w:val="32"/>
        </w:rPr>
        <w:lastRenderedPageBreak/>
        <w:t>7月1日起，城乡居民 养老保险基础养老金标准每人每月提高7元，2021年较上年增加3801万元；就业专项资金，2021年较上年增加7521万元；残疾人两项补贴标准提高；增发涉</w:t>
      </w:r>
      <w:proofErr w:type="gramStart"/>
      <w:r w:rsidRPr="004F5CE8">
        <w:rPr>
          <w:rFonts w:ascii="仿宋" w:eastAsia="仿宋" w:hAnsi="仿宋" w:hint="eastAsia"/>
          <w:sz w:val="32"/>
          <w:szCs w:val="32"/>
        </w:rPr>
        <w:t>疫</w:t>
      </w:r>
      <w:proofErr w:type="gramEnd"/>
      <w:r w:rsidRPr="004F5CE8">
        <w:rPr>
          <w:rFonts w:ascii="仿宋" w:eastAsia="仿宋" w:hAnsi="仿宋" w:hint="eastAsia"/>
          <w:sz w:val="32"/>
          <w:szCs w:val="32"/>
        </w:rPr>
        <w:t>地区困难群众增发一次性临时生活补贴1006万元等。</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18、医疗卫生共同财政事权转移支付支出37969万元，较上年增加10738万元，增长39.4%。主要是城乡居民</w:t>
      </w:r>
      <w:proofErr w:type="gramStart"/>
      <w:r w:rsidRPr="004F5CE8">
        <w:rPr>
          <w:rFonts w:ascii="仿宋" w:eastAsia="仿宋" w:hAnsi="仿宋" w:hint="eastAsia"/>
          <w:sz w:val="32"/>
          <w:szCs w:val="32"/>
        </w:rPr>
        <w:t>医</w:t>
      </w:r>
      <w:proofErr w:type="gramEnd"/>
      <w:r w:rsidRPr="004F5CE8">
        <w:rPr>
          <w:rFonts w:ascii="仿宋" w:eastAsia="仿宋" w:hAnsi="仿宋" w:hint="eastAsia"/>
          <w:sz w:val="32"/>
          <w:szCs w:val="32"/>
        </w:rPr>
        <w:t>保政府筹资标准提高30元/人年，2021年较上年增加10218万元。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19、节能环保共同财政事权转移支付支出6105万元，较上年减少5790万元，下降48.7%。主要是2020年,中央财政下达节能减排补助资金5800万元。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20、农林水共同财政事权转移支付支出55923万元，较上年减少7006万元，下降11.1%。</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21、交通运输共同财政事权转移支付支出6176万元，较上年减少11633万元，下降65.3%。主要是2020年车辆购置税补助地方建设项目资金较2021年多1.1亿元。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22、自然资源海洋气象等共同财政事权转移支付支出783万元，较上年减少15400万元，下降95.2%。主要是2020年中央财政下达海洋生态保护修复资金1.54亿元。</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23、住房保障共同财政事权转移支付支出22805万元，较上年增加12666万元，增长124.9%。主要是保障性住房相关补助资金增加。</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lastRenderedPageBreak/>
        <w:t>24、粮油物资储备共同财政事权转移支付支出249万元，较上年增加61万元，增长32.4%。主要是上级转移支付资金增加。</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25、灾害防治及应急管理共同财政事权转移支付支出36万元，较上年增加36万元。主要是2021年省补助安全生产专项资金。</w:t>
      </w:r>
    </w:p>
    <w:p w:rsidR="0005579F"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26、其他共同财政事权转移支付支出502万元，较上年增加502万元。</w:t>
      </w:r>
    </w:p>
    <w:p w:rsidR="001C514C" w:rsidRPr="004F5CE8" w:rsidRDefault="0005579F" w:rsidP="0005579F">
      <w:pPr>
        <w:ind w:firstLineChars="200" w:firstLine="640"/>
        <w:rPr>
          <w:rFonts w:ascii="仿宋" w:eastAsia="仿宋" w:hAnsi="仿宋"/>
          <w:sz w:val="32"/>
          <w:szCs w:val="32"/>
        </w:rPr>
      </w:pPr>
      <w:r w:rsidRPr="004F5CE8">
        <w:rPr>
          <w:rFonts w:ascii="仿宋" w:eastAsia="仿宋" w:hAnsi="仿宋" w:hint="eastAsia"/>
          <w:sz w:val="32"/>
          <w:szCs w:val="32"/>
        </w:rPr>
        <w:t>27、其他一般性转移支付支出57298万元，较上年减少21044万元，下降26.9%。主要是2020年预下达各区机构改革市级财力补助10000万元，并于2021年结算收回</w:t>
      </w:r>
    </w:p>
    <w:p w:rsidR="00C51E4B" w:rsidRPr="004F5CE8" w:rsidRDefault="00055995" w:rsidP="001C514C">
      <w:pPr>
        <w:ind w:firstLineChars="200" w:firstLine="640"/>
        <w:rPr>
          <w:rFonts w:ascii="仿宋" w:eastAsia="仿宋" w:hAnsi="仿宋"/>
          <w:sz w:val="32"/>
          <w:szCs w:val="32"/>
        </w:rPr>
      </w:pPr>
      <w:r w:rsidRPr="004F5CE8">
        <w:rPr>
          <w:rFonts w:ascii="仿宋" w:eastAsia="仿宋" w:hAnsi="仿宋" w:hint="eastAsia"/>
          <w:sz w:val="32"/>
          <w:szCs w:val="32"/>
        </w:rPr>
        <w:t>（三）</w:t>
      </w:r>
      <w:r w:rsidR="00C51E4B" w:rsidRPr="004F5CE8">
        <w:rPr>
          <w:rFonts w:ascii="仿宋" w:eastAsia="仿宋" w:hAnsi="仿宋" w:hint="eastAsia"/>
          <w:sz w:val="32"/>
          <w:szCs w:val="32"/>
        </w:rPr>
        <w:t>专项转移支付</w:t>
      </w:r>
    </w:p>
    <w:p w:rsidR="00055995" w:rsidRPr="004F5CE8" w:rsidRDefault="00C51E4B" w:rsidP="00055995">
      <w:pPr>
        <w:ind w:firstLineChars="200" w:firstLine="640"/>
        <w:rPr>
          <w:rFonts w:ascii="仿宋" w:eastAsia="仿宋" w:hAnsi="仿宋"/>
          <w:sz w:val="32"/>
          <w:szCs w:val="32"/>
        </w:rPr>
      </w:pPr>
      <w:r w:rsidRPr="004F5CE8">
        <w:rPr>
          <w:rFonts w:ascii="仿宋" w:eastAsia="仿宋" w:hAnsi="仿宋" w:hint="eastAsia"/>
          <w:sz w:val="32"/>
          <w:szCs w:val="32"/>
        </w:rPr>
        <w:t>20</w:t>
      </w:r>
      <w:r w:rsidR="00135777" w:rsidRPr="004F5CE8">
        <w:rPr>
          <w:rFonts w:ascii="仿宋" w:eastAsia="仿宋" w:hAnsi="仿宋" w:hint="eastAsia"/>
          <w:sz w:val="32"/>
          <w:szCs w:val="32"/>
        </w:rPr>
        <w:t>2</w:t>
      </w:r>
      <w:r w:rsidR="00E270A9" w:rsidRPr="004F5CE8">
        <w:rPr>
          <w:rFonts w:ascii="仿宋" w:eastAsia="仿宋" w:hAnsi="仿宋" w:hint="eastAsia"/>
          <w:sz w:val="32"/>
          <w:szCs w:val="32"/>
        </w:rPr>
        <w:t>1</w:t>
      </w:r>
      <w:r w:rsidRPr="004F5CE8">
        <w:rPr>
          <w:rFonts w:ascii="仿宋" w:eastAsia="仿宋" w:hAnsi="仿宋" w:hint="eastAsia"/>
          <w:sz w:val="32"/>
          <w:szCs w:val="32"/>
        </w:rPr>
        <w:t>年度莆田市对下</w:t>
      </w:r>
      <w:r w:rsidR="00055995" w:rsidRPr="004F5CE8">
        <w:rPr>
          <w:rFonts w:ascii="仿宋" w:eastAsia="仿宋" w:hAnsi="仿宋" w:hint="eastAsia"/>
          <w:sz w:val="32"/>
          <w:szCs w:val="32"/>
        </w:rPr>
        <w:t>专项转移支付</w:t>
      </w:r>
      <w:r w:rsidRPr="004F5CE8">
        <w:rPr>
          <w:rFonts w:ascii="仿宋" w:eastAsia="仿宋" w:hAnsi="仿宋" w:hint="eastAsia"/>
          <w:sz w:val="32"/>
          <w:szCs w:val="32"/>
        </w:rPr>
        <w:t>决算数为</w:t>
      </w:r>
      <w:r w:rsidR="00E270A9" w:rsidRPr="004F5CE8">
        <w:rPr>
          <w:rFonts w:ascii="仿宋" w:eastAsia="仿宋" w:hAnsi="仿宋"/>
          <w:sz w:val="32"/>
          <w:szCs w:val="32"/>
        </w:rPr>
        <w:t>119842</w:t>
      </w:r>
      <w:r w:rsidR="0032731F" w:rsidRPr="004F5CE8">
        <w:rPr>
          <w:rFonts w:ascii="仿宋" w:eastAsia="仿宋" w:hAnsi="仿宋" w:hint="eastAsia"/>
          <w:sz w:val="32"/>
          <w:szCs w:val="32"/>
        </w:rPr>
        <w:t>万元，</w:t>
      </w:r>
      <w:r w:rsidR="00135777" w:rsidRPr="004F5CE8">
        <w:rPr>
          <w:rFonts w:ascii="仿宋" w:eastAsia="仿宋" w:hAnsi="仿宋" w:hint="eastAsia"/>
          <w:sz w:val="32"/>
          <w:szCs w:val="32"/>
        </w:rPr>
        <w:t>较上年</w:t>
      </w:r>
      <w:r w:rsidR="00E270A9" w:rsidRPr="004F5CE8">
        <w:rPr>
          <w:rFonts w:ascii="仿宋" w:eastAsia="仿宋" w:hAnsi="仿宋" w:hint="eastAsia"/>
          <w:sz w:val="32"/>
          <w:szCs w:val="32"/>
        </w:rPr>
        <w:t>增加4281</w:t>
      </w:r>
      <w:r w:rsidR="00135777" w:rsidRPr="004F5CE8">
        <w:rPr>
          <w:rFonts w:ascii="仿宋" w:eastAsia="仿宋" w:hAnsi="仿宋" w:hint="eastAsia"/>
          <w:sz w:val="32"/>
          <w:szCs w:val="32"/>
        </w:rPr>
        <w:t>万元，</w:t>
      </w:r>
      <w:r w:rsidR="00E270A9" w:rsidRPr="004F5CE8">
        <w:rPr>
          <w:rFonts w:ascii="仿宋" w:eastAsia="仿宋" w:hAnsi="仿宋" w:hint="eastAsia"/>
          <w:sz w:val="32"/>
          <w:szCs w:val="32"/>
        </w:rPr>
        <w:t>增长3.7</w:t>
      </w:r>
      <w:r w:rsidR="00135777" w:rsidRPr="004F5CE8">
        <w:rPr>
          <w:rFonts w:ascii="仿宋" w:eastAsia="仿宋" w:hAnsi="仿宋" w:hint="eastAsia"/>
          <w:sz w:val="32"/>
          <w:szCs w:val="32"/>
        </w:rPr>
        <w:t>%</w:t>
      </w:r>
      <w:r w:rsidR="00055995" w:rsidRPr="004F5CE8">
        <w:rPr>
          <w:rFonts w:ascii="仿宋" w:eastAsia="仿宋" w:hAnsi="仿宋" w:hint="eastAsia"/>
          <w:sz w:val="32"/>
          <w:szCs w:val="32"/>
        </w:rPr>
        <w:t>。</w:t>
      </w:r>
      <w:r w:rsidRPr="004F5CE8">
        <w:rPr>
          <w:rFonts w:ascii="仿宋" w:eastAsia="仿宋" w:hAnsi="仿宋" w:hint="eastAsia"/>
          <w:sz w:val="32"/>
          <w:szCs w:val="32"/>
        </w:rPr>
        <w:t>具体情况如下：</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1、一般公共服务8996万元，较上年增加2499万元，增长38.5%。主要是人才专项增加。</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2、国防562万元，较上年增加292万元，增长108.1%。主要是大学生征兵费用增加、军民融合发展专项指标结转到21年下达。</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3、公共安全258万元，较上年增加258万元。主要是</w:t>
      </w:r>
      <w:r w:rsidR="00197F85" w:rsidRPr="004F5CE8">
        <w:rPr>
          <w:rFonts w:ascii="仿宋" w:eastAsia="仿宋" w:hAnsi="仿宋" w:hint="eastAsia"/>
          <w:sz w:val="32"/>
          <w:szCs w:val="32"/>
        </w:rPr>
        <w:t>交通安全市交通安全</w:t>
      </w:r>
      <w:proofErr w:type="gramStart"/>
      <w:r w:rsidR="00197F85" w:rsidRPr="004F5CE8">
        <w:rPr>
          <w:rFonts w:ascii="仿宋" w:eastAsia="仿宋" w:hAnsi="仿宋" w:hint="eastAsia"/>
          <w:sz w:val="32"/>
          <w:szCs w:val="32"/>
        </w:rPr>
        <w:t>劝导员</w:t>
      </w:r>
      <w:proofErr w:type="gramEnd"/>
      <w:r w:rsidR="00197F85" w:rsidRPr="004F5CE8">
        <w:rPr>
          <w:rFonts w:ascii="仿宋" w:eastAsia="仿宋" w:hAnsi="仿宋" w:hint="eastAsia"/>
          <w:sz w:val="32"/>
          <w:szCs w:val="32"/>
        </w:rPr>
        <w:t>工资经费补助。</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4、教育2424万元，较上年减少2089万元，下降46.3%。</w:t>
      </w:r>
      <w:r w:rsidRPr="004F5CE8">
        <w:rPr>
          <w:rFonts w:ascii="仿宋" w:eastAsia="仿宋" w:hAnsi="仿宋" w:hint="eastAsia"/>
          <w:sz w:val="32"/>
          <w:szCs w:val="32"/>
        </w:rPr>
        <w:lastRenderedPageBreak/>
        <w:t>主要是</w:t>
      </w:r>
      <w:r w:rsidR="004F5CE8" w:rsidRPr="004F5CE8">
        <w:rPr>
          <w:rFonts w:ascii="仿宋" w:eastAsia="仿宋" w:hAnsi="仿宋" w:hint="eastAsia"/>
          <w:sz w:val="32"/>
          <w:szCs w:val="32"/>
        </w:rPr>
        <w:t>上级列入专项转移支付的省级预算内教育基础设施补助减少。</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5、科学技术3467万元，较上年增加56万元，增长1.6%。</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6、文化旅游体育与传媒966万元，较上年增加356万元，增长58.4%。主要是</w:t>
      </w:r>
      <w:r w:rsidR="004F5CE8" w:rsidRPr="004F5CE8">
        <w:rPr>
          <w:rFonts w:ascii="仿宋" w:eastAsia="仿宋" w:hAnsi="仿宋" w:hint="eastAsia"/>
          <w:sz w:val="32"/>
          <w:szCs w:val="32"/>
        </w:rPr>
        <w:t>2021年省级文化产业发展专项资金.</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7、社会保障和就业4515万元，较上年增加2597万元，增长135.4%。主要是留</w:t>
      </w:r>
      <w:proofErr w:type="gramStart"/>
      <w:r w:rsidRPr="004F5CE8">
        <w:rPr>
          <w:rFonts w:ascii="仿宋" w:eastAsia="仿宋" w:hAnsi="仿宋" w:hint="eastAsia"/>
          <w:sz w:val="32"/>
          <w:szCs w:val="32"/>
        </w:rPr>
        <w:t>莆</w:t>
      </w:r>
      <w:proofErr w:type="gramEnd"/>
      <w:r w:rsidRPr="004F5CE8">
        <w:rPr>
          <w:rFonts w:ascii="仿宋" w:eastAsia="仿宋" w:hAnsi="仿宋" w:hint="eastAsia"/>
          <w:sz w:val="32"/>
          <w:szCs w:val="32"/>
        </w:rPr>
        <w:t>过年补助等</w:t>
      </w:r>
      <w:r w:rsidR="00AD1FBD" w:rsidRPr="004F5CE8">
        <w:rPr>
          <w:rFonts w:ascii="仿宋" w:eastAsia="仿宋" w:hAnsi="仿宋" w:hint="eastAsia"/>
          <w:sz w:val="32"/>
          <w:szCs w:val="32"/>
        </w:rPr>
        <w:t>增加。</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8、卫生健康4776万元，较上年减少687万元，下降12.6%。</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9、节能环保10548万元，较上年减少17733万元，下降62.7%。主要是2020年中央城市黑臭水体治理补助资金补助县区</w:t>
      </w:r>
      <w:r w:rsidR="00AD1FBD" w:rsidRPr="004F5CE8">
        <w:rPr>
          <w:rFonts w:ascii="仿宋" w:eastAsia="仿宋" w:hAnsi="仿宋" w:hint="eastAsia"/>
          <w:sz w:val="32"/>
          <w:szCs w:val="32"/>
        </w:rPr>
        <w:t>。</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10、城乡社区10916万元，较上年增加1471万元，增长15.6%。主要是2021年中央及省级城乡社区相关补助增加</w:t>
      </w:r>
      <w:r w:rsidR="00AD1FBD" w:rsidRPr="004F5CE8">
        <w:rPr>
          <w:rFonts w:ascii="仿宋" w:eastAsia="仿宋" w:hAnsi="仿宋" w:hint="eastAsia"/>
          <w:sz w:val="32"/>
          <w:szCs w:val="32"/>
        </w:rPr>
        <w:t>。</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11、农林水22979万元，较上年增加138万元，增长0.6%。</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12、交通运输85万元，较上年增加45万元，增长112.5%。主要是上级</w:t>
      </w:r>
      <w:proofErr w:type="gramStart"/>
      <w:r w:rsidRPr="004F5CE8">
        <w:rPr>
          <w:rFonts w:ascii="仿宋" w:eastAsia="仿宋" w:hAnsi="仿宋" w:hint="eastAsia"/>
          <w:sz w:val="32"/>
          <w:szCs w:val="32"/>
        </w:rPr>
        <w:t>补助较</w:t>
      </w:r>
      <w:proofErr w:type="gramEnd"/>
      <w:r w:rsidRPr="004F5CE8">
        <w:rPr>
          <w:rFonts w:ascii="仿宋" w:eastAsia="仿宋" w:hAnsi="仿宋" w:hint="eastAsia"/>
          <w:sz w:val="32"/>
          <w:szCs w:val="32"/>
        </w:rPr>
        <w:t>增加。</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13、资源勘探信息等13862万元，较上年增加8367万元，增长152.3%。主要是省补助技改专项增加</w:t>
      </w:r>
      <w:r w:rsidR="00AD1FBD" w:rsidRPr="004F5CE8">
        <w:rPr>
          <w:rFonts w:ascii="仿宋" w:eastAsia="仿宋" w:hAnsi="仿宋" w:hint="eastAsia"/>
          <w:sz w:val="32"/>
          <w:szCs w:val="32"/>
        </w:rPr>
        <w:t>。</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14、商业服务业等7220万元，较上年减少2817万元，下降28.1%。主要是</w:t>
      </w:r>
      <w:r w:rsidR="00AD1FBD" w:rsidRPr="004F5CE8">
        <w:rPr>
          <w:rFonts w:ascii="仿宋" w:eastAsia="仿宋" w:hAnsi="仿宋" w:hint="eastAsia"/>
          <w:sz w:val="32"/>
          <w:szCs w:val="32"/>
        </w:rPr>
        <w:t>20</w:t>
      </w:r>
      <w:r w:rsidRPr="004F5CE8">
        <w:rPr>
          <w:rFonts w:ascii="仿宋" w:eastAsia="仿宋" w:hAnsi="仿宋" w:hint="eastAsia"/>
          <w:sz w:val="32"/>
          <w:szCs w:val="32"/>
        </w:rPr>
        <w:t>21年商业服务业预算减少，部分支出调整至市本级支出</w:t>
      </w:r>
      <w:bookmarkStart w:id="0" w:name="_GoBack"/>
      <w:bookmarkEnd w:id="0"/>
      <w:r w:rsidR="00AD1FBD" w:rsidRPr="004F5CE8">
        <w:rPr>
          <w:rFonts w:ascii="仿宋" w:eastAsia="仿宋" w:hAnsi="仿宋" w:hint="eastAsia"/>
          <w:sz w:val="32"/>
          <w:szCs w:val="32"/>
        </w:rPr>
        <w:t>。</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15、金融187万元，较上年减少591万元，下降76%。</w:t>
      </w:r>
      <w:r w:rsidRPr="004F5CE8">
        <w:rPr>
          <w:rFonts w:ascii="仿宋" w:eastAsia="仿宋" w:hAnsi="仿宋" w:hint="eastAsia"/>
          <w:sz w:val="32"/>
          <w:szCs w:val="32"/>
        </w:rPr>
        <w:lastRenderedPageBreak/>
        <w:t>主要是2019年度规范实施PPP工作成效明显</w:t>
      </w:r>
      <w:proofErr w:type="gramStart"/>
      <w:r w:rsidRPr="004F5CE8">
        <w:rPr>
          <w:rFonts w:ascii="仿宋" w:eastAsia="仿宋" w:hAnsi="仿宋" w:hint="eastAsia"/>
          <w:sz w:val="32"/>
          <w:szCs w:val="32"/>
        </w:rPr>
        <w:t>市县奖补</w:t>
      </w:r>
      <w:proofErr w:type="gramEnd"/>
      <w:r w:rsidRPr="004F5CE8">
        <w:rPr>
          <w:rFonts w:ascii="仿宋" w:eastAsia="仿宋" w:hAnsi="仿宋" w:hint="eastAsia"/>
          <w:sz w:val="32"/>
          <w:szCs w:val="32"/>
        </w:rPr>
        <w:t>资金在2020年补助，2021年无</w:t>
      </w:r>
      <w:r w:rsidR="00AD1FBD" w:rsidRPr="004F5CE8">
        <w:rPr>
          <w:rFonts w:ascii="仿宋" w:eastAsia="仿宋" w:hAnsi="仿宋" w:hint="eastAsia"/>
          <w:sz w:val="32"/>
          <w:szCs w:val="32"/>
        </w:rPr>
        <w:t>。</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16、自然资源海洋气象等1205万元，较上年增加476万元，增长65.3%。主要是土地复垦专项增加</w:t>
      </w:r>
      <w:r w:rsidR="00AD1FBD" w:rsidRPr="004F5CE8">
        <w:rPr>
          <w:rFonts w:ascii="仿宋" w:eastAsia="仿宋" w:hAnsi="仿宋" w:hint="eastAsia"/>
          <w:sz w:val="32"/>
          <w:szCs w:val="32"/>
        </w:rPr>
        <w:t>。</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17、住房保障25859万元，较上年增加14712万元，增长132%。主要是2021年保障性安居工程中央基建投资资金增加。</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18、灾害防治及应急管理305万元，较上年增加3万元，增长1%。主要是2020年粮库建设中央基建投资为一次性补助项目。</w:t>
      </w:r>
    </w:p>
    <w:p w:rsidR="001D76EA" w:rsidRPr="004F5CE8" w:rsidRDefault="001D76EA" w:rsidP="001D76EA">
      <w:pPr>
        <w:ind w:firstLineChars="200" w:firstLine="640"/>
        <w:rPr>
          <w:rFonts w:ascii="仿宋" w:eastAsia="仿宋" w:hAnsi="仿宋"/>
          <w:sz w:val="32"/>
          <w:szCs w:val="32"/>
        </w:rPr>
      </w:pPr>
      <w:r w:rsidRPr="004F5CE8">
        <w:rPr>
          <w:rFonts w:ascii="仿宋" w:eastAsia="仿宋" w:hAnsi="仿宋" w:hint="eastAsia"/>
          <w:sz w:val="32"/>
          <w:szCs w:val="32"/>
        </w:rPr>
        <w:t>19、其他支出712万元，较上年增加228万元，增长47.1%。主要是上级</w:t>
      </w:r>
      <w:proofErr w:type="gramStart"/>
      <w:r w:rsidRPr="004F5CE8">
        <w:rPr>
          <w:rFonts w:ascii="仿宋" w:eastAsia="仿宋" w:hAnsi="仿宋" w:hint="eastAsia"/>
          <w:sz w:val="32"/>
          <w:szCs w:val="32"/>
        </w:rPr>
        <w:t>补助较</w:t>
      </w:r>
      <w:proofErr w:type="gramEnd"/>
      <w:r w:rsidRPr="004F5CE8">
        <w:rPr>
          <w:rFonts w:ascii="仿宋" w:eastAsia="仿宋" w:hAnsi="仿宋" w:hint="eastAsia"/>
          <w:sz w:val="32"/>
          <w:szCs w:val="32"/>
        </w:rPr>
        <w:t>上年增加。</w:t>
      </w:r>
    </w:p>
    <w:p w:rsidR="00924886" w:rsidRPr="004F5CE8" w:rsidRDefault="00FC347E" w:rsidP="001D76EA">
      <w:pPr>
        <w:ind w:firstLineChars="200" w:firstLine="640"/>
        <w:rPr>
          <w:rFonts w:ascii="黑体" w:eastAsia="黑体" w:hAnsi="黑体"/>
          <w:sz w:val="32"/>
          <w:szCs w:val="32"/>
        </w:rPr>
      </w:pPr>
      <w:r w:rsidRPr="004F5CE8">
        <w:rPr>
          <w:rFonts w:ascii="黑体" w:eastAsia="黑体" w:hAnsi="黑体" w:hint="eastAsia"/>
          <w:sz w:val="32"/>
          <w:szCs w:val="32"/>
        </w:rPr>
        <w:t>三、</w:t>
      </w:r>
      <w:r w:rsidR="00B1286A" w:rsidRPr="004F5CE8">
        <w:rPr>
          <w:rFonts w:ascii="黑体" w:eastAsia="黑体" w:hAnsi="黑体" w:hint="eastAsia"/>
          <w:sz w:val="32"/>
          <w:szCs w:val="32"/>
        </w:rPr>
        <w:t>政府债务情况</w:t>
      </w:r>
    </w:p>
    <w:p w:rsidR="00FC347E" w:rsidRPr="004F5CE8" w:rsidRDefault="003F529D" w:rsidP="003F529D">
      <w:pPr>
        <w:ind w:firstLineChars="200" w:firstLine="640"/>
        <w:rPr>
          <w:rFonts w:ascii="仿宋" w:eastAsia="仿宋" w:hAnsi="仿宋"/>
          <w:sz w:val="32"/>
          <w:szCs w:val="32"/>
        </w:rPr>
      </w:pPr>
      <w:r w:rsidRPr="004F5CE8">
        <w:rPr>
          <w:rFonts w:ascii="仿宋" w:eastAsia="仿宋" w:hAnsi="仿宋" w:hint="eastAsia"/>
          <w:sz w:val="32"/>
          <w:szCs w:val="32"/>
        </w:rPr>
        <w:t>（一）</w:t>
      </w:r>
      <w:r w:rsidR="00FC347E" w:rsidRPr="004F5CE8">
        <w:rPr>
          <w:rFonts w:ascii="仿宋" w:eastAsia="仿宋" w:hAnsi="仿宋" w:hint="eastAsia"/>
          <w:sz w:val="32"/>
          <w:szCs w:val="32"/>
        </w:rPr>
        <w:t>政府债务规模情况</w:t>
      </w:r>
    </w:p>
    <w:p w:rsidR="003F529D"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t>2021年，省政府核定我市政府债务限额939.6亿元，其中，一般债务219.19亿元，专项债务720.41亿元。截至2021年末，全市政府债务余额855.74亿元，其中，一般债务196.11亿元，专项债务659.63亿元，严格控制在省政府核定的限额之内。市本级债务限额256.94亿元，其中，一般债务53.08亿元，专项债务203.86亿元。政府债务余额228.52亿元，其中，一般债务44.05亿元，专项债务184.47亿元。</w:t>
      </w:r>
    </w:p>
    <w:p w:rsidR="003F529D" w:rsidRPr="004F5CE8" w:rsidRDefault="003F529D" w:rsidP="003F529D">
      <w:pPr>
        <w:ind w:firstLineChars="200" w:firstLine="640"/>
        <w:rPr>
          <w:rFonts w:ascii="仿宋" w:eastAsia="仿宋" w:hAnsi="仿宋"/>
          <w:sz w:val="32"/>
          <w:szCs w:val="32"/>
        </w:rPr>
      </w:pPr>
      <w:r w:rsidRPr="004F5CE8">
        <w:rPr>
          <w:rFonts w:ascii="仿宋" w:eastAsia="仿宋" w:hAnsi="仿宋" w:hint="eastAsia"/>
          <w:sz w:val="32"/>
          <w:szCs w:val="32"/>
        </w:rPr>
        <w:t>（二）</w:t>
      </w:r>
      <w:r w:rsidR="00FC347E" w:rsidRPr="004F5CE8">
        <w:rPr>
          <w:rFonts w:ascii="仿宋" w:eastAsia="仿宋" w:hAnsi="仿宋" w:hint="eastAsia"/>
          <w:sz w:val="32"/>
          <w:szCs w:val="32"/>
        </w:rPr>
        <w:t>政府债务期限结构情况</w:t>
      </w:r>
    </w:p>
    <w:p w:rsidR="00FC347E"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lastRenderedPageBreak/>
        <w:t>全市2021年末政府债务余额中，2022年到期44.53亿元，占5.2%；2023年到期67.65亿元，占7.91%；2024年到期45.99亿元，占5.37%；2025年到期85.23亿元，占9.96%；2026年及以后年度到期612.34亿元，占71.56%。</w:t>
      </w:r>
    </w:p>
    <w:p w:rsidR="00FC347E"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t>市本级2021年末政府债务余额中，2022年到期14.02亿元，占6.14%；2023年到期20.42亿元，占8.94%；2024年到期12.05亿元，占5.27%；2025年到期24.56亿元，占10.75%；2026年及以后年度到期157.47亿元，占68.9%。</w:t>
      </w:r>
    </w:p>
    <w:p w:rsidR="003F529D" w:rsidRPr="004F5CE8" w:rsidRDefault="003F529D" w:rsidP="00FC347E">
      <w:pPr>
        <w:ind w:firstLineChars="200" w:firstLine="640"/>
        <w:rPr>
          <w:rFonts w:ascii="仿宋" w:eastAsia="仿宋" w:hAnsi="仿宋"/>
          <w:sz w:val="32"/>
          <w:szCs w:val="32"/>
        </w:rPr>
      </w:pPr>
      <w:r w:rsidRPr="004F5CE8">
        <w:rPr>
          <w:rFonts w:ascii="仿宋" w:eastAsia="仿宋" w:hAnsi="仿宋" w:hint="eastAsia"/>
          <w:sz w:val="32"/>
          <w:szCs w:val="32"/>
        </w:rPr>
        <w:t>（三）</w:t>
      </w:r>
      <w:r w:rsidR="00FC347E" w:rsidRPr="004F5CE8">
        <w:rPr>
          <w:rFonts w:ascii="仿宋" w:eastAsia="仿宋" w:hAnsi="仿宋" w:hint="eastAsia"/>
          <w:sz w:val="32"/>
          <w:szCs w:val="32"/>
        </w:rPr>
        <w:t>政府债券发行使用情况</w:t>
      </w:r>
    </w:p>
    <w:p w:rsidR="00FC347E"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t>2021年，全市发行地方政府债券277.32亿元。其中：全市新增政府债券171.45亿元；再融资债券105.87亿元。新增债券资金主要用于：保障性住房建设68.05亿元，占39.69%；市政和产业园区基础设施建设41.86亿元，占24.42%；农林水利29.47亿元，占17.19%；教育、医疗卫生等社会事业20.78亿元，占12.12%；交通运输10.01亿元，占5.84%；其他1.28亿元，占0.75%。</w:t>
      </w:r>
    </w:p>
    <w:p w:rsidR="00FC347E"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t>市本级新增地方政府债券45.98亿元，其中：用于农林水利27.2亿元，市政和产业园区基础设施建设10.4亿元，社会事业3.78亿元，交通运输3.5亿元，其他1.1亿元。市本级</w:t>
      </w:r>
      <w:proofErr w:type="gramStart"/>
      <w:r w:rsidRPr="004F5CE8">
        <w:rPr>
          <w:rFonts w:ascii="仿宋" w:eastAsia="仿宋" w:hAnsi="仿宋" w:hint="eastAsia"/>
          <w:sz w:val="32"/>
          <w:szCs w:val="32"/>
        </w:rPr>
        <w:t>举借再</w:t>
      </w:r>
      <w:proofErr w:type="gramEnd"/>
      <w:r w:rsidRPr="004F5CE8">
        <w:rPr>
          <w:rFonts w:ascii="仿宋" w:eastAsia="仿宋" w:hAnsi="仿宋" w:hint="eastAsia"/>
          <w:sz w:val="32"/>
          <w:szCs w:val="32"/>
        </w:rPr>
        <w:t>融资债券12.47亿元，用于偿还到期地方政府债券本金。</w:t>
      </w:r>
    </w:p>
    <w:p w:rsidR="003F529D" w:rsidRPr="004F5CE8" w:rsidRDefault="003F529D" w:rsidP="00FC347E">
      <w:pPr>
        <w:ind w:firstLineChars="200" w:firstLine="640"/>
        <w:rPr>
          <w:rFonts w:ascii="仿宋" w:eastAsia="仿宋" w:hAnsi="仿宋"/>
          <w:sz w:val="32"/>
          <w:szCs w:val="32"/>
        </w:rPr>
      </w:pPr>
      <w:r w:rsidRPr="004F5CE8">
        <w:rPr>
          <w:rFonts w:ascii="仿宋" w:eastAsia="仿宋" w:hAnsi="仿宋" w:hint="eastAsia"/>
          <w:sz w:val="32"/>
          <w:szCs w:val="32"/>
        </w:rPr>
        <w:t>（四）</w:t>
      </w:r>
      <w:r w:rsidR="00FC347E" w:rsidRPr="004F5CE8">
        <w:rPr>
          <w:rFonts w:ascii="仿宋" w:eastAsia="仿宋" w:hAnsi="仿宋" w:hint="eastAsia"/>
          <w:sz w:val="32"/>
          <w:szCs w:val="32"/>
        </w:rPr>
        <w:t>政府债务还本付息情况</w:t>
      </w:r>
    </w:p>
    <w:p w:rsidR="00FC347E"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lastRenderedPageBreak/>
        <w:t>2021年，全市严格落实偿债责任，政府债务本息资金全部按时兑付。全市偿还政府债务本金68.42亿元，其中，一般债务20.04亿元，专项债务48.38亿元。偿还政府债务利息24.16亿元，其中，一般债务利息6.53亿元，专项债务利息17.63亿元。</w:t>
      </w:r>
    </w:p>
    <w:p w:rsidR="00FC347E" w:rsidRPr="004F5CE8" w:rsidRDefault="00FC347E" w:rsidP="00FC347E">
      <w:pPr>
        <w:ind w:firstLineChars="200" w:firstLine="640"/>
        <w:rPr>
          <w:rFonts w:ascii="仿宋" w:eastAsia="仿宋" w:hAnsi="仿宋"/>
          <w:sz w:val="32"/>
          <w:szCs w:val="32"/>
        </w:rPr>
      </w:pPr>
      <w:r w:rsidRPr="004F5CE8">
        <w:rPr>
          <w:rFonts w:ascii="仿宋" w:eastAsia="仿宋" w:hAnsi="仿宋" w:hint="eastAsia"/>
          <w:sz w:val="32"/>
          <w:szCs w:val="32"/>
        </w:rPr>
        <w:t>市本级偿还政府债务本金17.81亿元，其中，一般债务5.06亿元，专项债务12.75亿元。偿还政府债务利息5.8亿，其中，一般债务利息1.36亿元，专项债务利息4.44亿元。</w:t>
      </w:r>
    </w:p>
    <w:p w:rsidR="00244795" w:rsidRPr="004F5CE8" w:rsidRDefault="00244795" w:rsidP="00FC347E">
      <w:pPr>
        <w:ind w:firstLineChars="200" w:firstLine="640"/>
        <w:rPr>
          <w:rFonts w:ascii="仿宋" w:eastAsia="仿宋" w:hAnsi="仿宋"/>
          <w:sz w:val="32"/>
          <w:szCs w:val="32"/>
        </w:rPr>
      </w:pPr>
      <w:r w:rsidRPr="004F5CE8">
        <w:rPr>
          <w:rFonts w:ascii="黑体" w:eastAsia="黑体" w:hAnsi="黑体" w:hint="eastAsia"/>
          <w:sz w:val="32"/>
          <w:szCs w:val="32"/>
        </w:rPr>
        <w:t>四、预算绩效开展情况</w:t>
      </w:r>
    </w:p>
    <w:p w:rsidR="00244795" w:rsidRPr="004F5CE8" w:rsidRDefault="00284704" w:rsidP="00284704">
      <w:pPr>
        <w:ind w:firstLineChars="200" w:firstLine="640"/>
        <w:rPr>
          <w:rFonts w:ascii="仿宋" w:eastAsia="仿宋" w:hAnsi="仿宋"/>
          <w:sz w:val="32"/>
          <w:szCs w:val="32"/>
        </w:rPr>
      </w:pPr>
      <w:r w:rsidRPr="004F5CE8">
        <w:rPr>
          <w:rFonts w:ascii="仿宋" w:eastAsia="仿宋" w:hAnsi="仿宋" w:hint="eastAsia"/>
          <w:sz w:val="32"/>
          <w:szCs w:val="32"/>
        </w:rPr>
        <w:t>2021年，市级财政评价继续全面覆盖四本预算，并从项目年度资金评价逐渐向中期阶段性政策实施效果评估、跨年度项目评价和部门整体支出评价拓展，共组织对14个项目（政策、部门）开展财政重点绩效评价，涉及财政资金30.12亿元。其中：评价等级为“优”的有10项，“良”的有4项。</w:t>
      </w:r>
    </w:p>
    <w:sectPr w:rsidR="00244795" w:rsidRPr="004F5CE8" w:rsidSect="00E2487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F53" w:rsidRDefault="008F0F53" w:rsidP="005F593C">
      <w:r>
        <w:separator/>
      </w:r>
    </w:p>
  </w:endnote>
  <w:endnote w:type="continuationSeparator" w:id="0">
    <w:p w:rsidR="008F0F53" w:rsidRDefault="008F0F53" w:rsidP="005F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39912"/>
      <w:docPartObj>
        <w:docPartGallery w:val="Page Numbers (Bottom of Page)"/>
        <w:docPartUnique/>
      </w:docPartObj>
    </w:sdtPr>
    <w:sdtEndPr/>
    <w:sdtContent>
      <w:p w:rsidR="00E24876" w:rsidRDefault="00E24876">
        <w:pPr>
          <w:pStyle w:val="a4"/>
          <w:jc w:val="center"/>
        </w:pPr>
        <w:r>
          <w:fldChar w:fldCharType="begin"/>
        </w:r>
        <w:r>
          <w:instrText>PAGE   \* MERGEFORMAT</w:instrText>
        </w:r>
        <w:r>
          <w:fldChar w:fldCharType="separate"/>
        </w:r>
        <w:r w:rsidR="004F5CE8" w:rsidRPr="004F5CE8">
          <w:rPr>
            <w:noProof/>
            <w:lang w:val="zh-CN"/>
          </w:rPr>
          <w:t>-</w:t>
        </w:r>
        <w:r w:rsidR="004F5CE8">
          <w:rPr>
            <w:noProof/>
          </w:rPr>
          <w:t xml:space="preserve"> 26 -</w:t>
        </w:r>
        <w:r>
          <w:fldChar w:fldCharType="end"/>
        </w:r>
      </w:p>
    </w:sdtContent>
  </w:sdt>
  <w:p w:rsidR="00E24876" w:rsidRDefault="00E248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F53" w:rsidRDefault="008F0F53" w:rsidP="005F593C">
      <w:r>
        <w:separator/>
      </w:r>
    </w:p>
  </w:footnote>
  <w:footnote w:type="continuationSeparator" w:id="0">
    <w:p w:rsidR="008F0F53" w:rsidRDefault="008F0F53" w:rsidP="005F5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1046"/>
    <w:multiLevelType w:val="hybridMultilevel"/>
    <w:tmpl w:val="AF0CCBE2"/>
    <w:lvl w:ilvl="0" w:tplc="561E2A1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D9"/>
    <w:rsid w:val="00005B32"/>
    <w:rsid w:val="0001383E"/>
    <w:rsid w:val="00016CC2"/>
    <w:rsid w:val="000248B8"/>
    <w:rsid w:val="00045C77"/>
    <w:rsid w:val="0005579F"/>
    <w:rsid w:val="00055995"/>
    <w:rsid w:val="000757E9"/>
    <w:rsid w:val="00087B60"/>
    <w:rsid w:val="000947D9"/>
    <w:rsid w:val="00135777"/>
    <w:rsid w:val="001570C6"/>
    <w:rsid w:val="001570EA"/>
    <w:rsid w:val="00197F85"/>
    <w:rsid w:val="001C514C"/>
    <w:rsid w:val="001D76EA"/>
    <w:rsid w:val="001E32DA"/>
    <w:rsid w:val="00244795"/>
    <w:rsid w:val="00284704"/>
    <w:rsid w:val="00294359"/>
    <w:rsid w:val="002E1F5F"/>
    <w:rsid w:val="00325891"/>
    <w:rsid w:val="0032731F"/>
    <w:rsid w:val="00341CC0"/>
    <w:rsid w:val="003467AB"/>
    <w:rsid w:val="00375603"/>
    <w:rsid w:val="00377643"/>
    <w:rsid w:val="0039439E"/>
    <w:rsid w:val="003A0D26"/>
    <w:rsid w:val="003E0C1F"/>
    <w:rsid w:val="003F529D"/>
    <w:rsid w:val="004179FF"/>
    <w:rsid w:val="00435BA1"/>
    <w:rsid w:val="00453D43"/>
    <w:rsid w:val="0049637A"/>
    <w:rsid w:val="004A1A48"/>
    <w:rsid w:val="004E67B3"/>
    <w:rsid w:val="004F5CE8"/>
    <w:rsid w:val="0058161D"/>
    <w:rsid w:val="005939E5"/>
    <w:rsid w:val="005F593C"/>
    <w:rsid w:val="00630F05"/>
    <w:rsid w:val="00643F25"/>
    <w:rsid w:val="0065660C"/>
    <w:rsid w:val="006642C6"/>
    <w:rsid w:val="00670A88"/>
    <w:rsid w:val="006A0D8D"/>
    <w:rsid w:val="00760D32"/>
    <w:rsid w:val="007808FE"/>
    <w:rsid w:val="007855ED"/>
    <w:rsid w:val="007A25F0"/>
    <w:rsid w:val="007D4654"/>
    <w:rsid w:val="007E074C"/>
    <w:rsid w:val="007F08E3"/>
    <w:rsid w:val="008136D9"/>
    <w:rsid w:val="0084472C"/>
    <w:rsid w:val="0086533C"/>
    <w:rsid w:val="00865DEA"/>
    <w:rsid w:val="00875816"/>
    <w:rsid w:val="008F0F53"/>
    <w:rsid w:val="00921C50"/>
    <w:rsid w:val="00924886"/>
    <w:rsid w:val="00A05415"/>
    <w:rsid w:val="00A30C26"/>
    <w:rsid w:val="00A920CF"/>
    <w:rsid w:val="00AC15C5"/>
    <w:rsid w:val="00AD1FBD"/>
    <w:rsid w:val="00AE2AC1"/>
    <w:rsid w:val="00B00B58"/>
    <w:rsid w:val="00B023CE"/>
    <w:rsid w:val="00B1286A"/>
    <w:rsid w:val="00B839B7"/>
    <w:rsid w:val="00BD76CB"/>
    <w:rsid w:val="00C03247"/>
    <w:rsid w:val="00C15C5C"/>
    <w:rsid w:val="00C51E4B"/>
    <w:rsid w:val="00C70140"/>
    <w:rsid w:val="00C7459A"/>
    <w:rsid w:val="00C74C79"/>
    <w:rsid w:val="00C935B0"/>
    <w:rsid w:val="00C93FBF"/>
    <w:rsid w:val="00CB396E"/>
    <w:rsid w:val="00CE1B83"/>
    <w:rsid w:val="00D03C50"/>
    <w:rsid w:val="00D964B3"/>
    <w:rsid w:val="00DD2CEF"/>
    <w:rsid w:val="00E24876"/>
    <w:rsid w:val="00E270A9"/>
    <w:rsid w:val="00E55021"/>
    <w:rsid w:val="00E9430E"/>
    <w:rsid w:val="00EA1F85"/>
    <w:rsid w:val="00FC347E"/>
    <w:rsid w:val="00FE2369"/>
    <w:rsid w:val="00FE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93041">
      <w:bodyDiv w:val="1"/>
      <w:marLeft w:val="0"/>
      <w:marRight w:val="0"/>
      <w:marTop w:val="0"/>
      <w:marBottom w:val="0"/>
      <w:divBdr>
        <w:top w:val="none" w:sz="0" w:space="0" w:color="auto"/>
        <w:left w:val="none" w:sz="0" w:space="0" w:color="auto"/>
        <w:bottom w:val="none" w:sz="0" w:space="0" w:color="auto"/>
        <w:right w:val="none" w:sz="0" w:space="0" w:color="auto"/>
      </w:divBdr>
    </w:div>
    <w:div w:id="12916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09F7E-C756-41D1-9928-92E0C986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2155</Words>
  <Characters>12285</Characters>
  <Application>Microsoft Office Word</Application>
  <DocSecurity>0</DocSecurity>
  <Lines>102</Lines>
  <Paragraphs>28</Paragraphs>
  <ScaleCrop>false</ScaleCrop>
  <Company>http://sdwm.org</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16</cp:revision>
  <cp:lastPrinted>2019-01-30T08:20:00Z</cp:lastPrinted>
  <dcterms:created xsi:type="dcterms:W3CDTF">2022-09-07T01:35:00Z</dcterms:created>
  <dcterms:modified xsi:type="dcterms:W3CDTF">2022-09-14T01:54:00Z</dcterms:modified>
</cp:coreProperties>
</file>