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87D" w:rsidRPr="004E79AE" w:rsidRDefault="0088487D" w:rsidP="0088487D">
      <w:pPr>
        <w:spacing w:line="360" w:lineRule="auto"/>
        <w:jc w:val="center"/>
        <w:rPr>
          <w:rFonts w:ascii="Times New Roman" w:eastAsia="仿宋_GB2312" w:hAnsi="Times New Roman"/>
          <w:b/>
          <w:bCs/>
          <w:sz w:val="52"/>
          <w:szCs w:val="52"/>
        </w:rPr>
      </w:pPr>
      <w:r>
        <w:rPr>
          <w:rFonts w:ascii="Times New Roman" w:eastAsia="仿宋_GB2312" w:hAnsi="Times New Roman"/>
          <w:b/>
          <w:bCs/>
          <w:sz w:val="52"/>
          <w:szCs w:val="52"/>
        </w:rPr>
        <w:t xml:space="preserve">    </w:t>
      </w:r>
      <w:r w:rsidRPr="004E79AE">
        <w:rPr>
          <w:rFonts w:ascii="Times New Roman" w:eastAsia="仿宋_GB2312" w:hAnsi="Times New Roman"/>
          <w:b/>
          <w:bCs/>
          <w:sz w:val="52"/>
          <w:szCs w:val="52"/>
        </w:rPr>
        <w:t>2018</w:t>
      </w:r>
      <w:r w:rsidRPr="004E79AE">
        <w:rPr>
          <w:rFonts w:ascii="Times New Roman" w:eastAsia="仿宋_GB2312" w:hAnsi="Times New Roman" w:hint="eastAsia"/>
          <w:b/>
          <w:bCs/>
          <w:sz w:val="52"/>
          <w:szCs w:val="52"/>
        </w:rPr>
        <w:t>年度莆田市</w:t>
      </w:r>
      <w:r w:rsidRPr="0088487D">
        <w:rPr>
          <w:rFonts w:ascii="Times New Roman" w:eastAsia="仿宋_GB2312" w:hAnsi="Times New Roman" w:hint="eastAsia"/>
          <w:b/>
          <w:bCs/>
          <w:sz w:val="52"/>
          <w:szCs w:val="52"/>
        </w:rPr>
        <w:t>城市管理考评奖励</w:t>
      </w:r>
      <w:r w:rsidR="00496531">
        <w:rPr>
          <w:rFonts w:ascii="Times New Roman" w:eastAsia="仿宋_GB2312" w:hAnsi="Times New Roman" w:hint="eastAsia"/>
          <w:b/>
          <w:bCs/>
          <w:sz w:val="52"/>
          <w:szCs w:val="52"/>
        </w:rPr>
        <w:t>专项</w:t>
      </w:r>
      <w:r w:rsidR="001943E1">
        <w:rPr>
          <w:rFonts w:ascii="Times New Roman" w:eastAsia="仿宋_GB2312" w:hAnsi="Times New Roman" w:hint="eastAsia"/>
          <w:b/>
          <w:bCs/>
          <w:sz w:val="52"/>
          <w:szCs w:val="52"/>
        </w:rPr>
        <w:t>资</w:t>
      </w:r>
      <w:r w:rsidRPr="0088487D">
        <w:rPr>
          <w:rFonts w:ascii="Times New Roman" w:eastAsia="仿宋_GB2312" w:hAnsi="Times New Roman" w:hint="eastAsia"/>
          <w:b/>
          <w:bCs/>
          <w:sz w:val="52"/>
          <w:szCs w:val="52"/>
        </w:rPr>
        <w:t>金</w:t>
      </w:r>
      <w:r w:rsidRPr="004E79AE">
        <w:rPr>
          <w:rFonts w:ascii="Times New Roman" w:eastAsia="仿宋_GB2312" w:hAnsi="Times New Roman" w:hint="eastAsia"/>
          <w:b/>
          <w:bCs/>
          <w:sz w:val="52"/>
          <w:szCs w:val="52"/>
        </w:rPr>
        <w:t>绩效评价报告</w:t>
      </w:r>
    </w:p>
    <w:p w:rsidR="0088487D" w:rsidRDefault="0088487D" w:rsidP="0088487D">
      <w:pPr>
        <w:spacing w:line="360" w:lineRule="auto"/>
        <w:jc w:val="center"/>
        <w:rPr>
          <w:rFonts w:ascii="Times New Roman" w:eastAsia="仿宋_GB2312" w:hAnsi="Times New Roman"/>
          <w:b/>
          <w:bCs/>
          <w:sz w:val="72"/>
          <w:szCs w:val="72"/>
        </w:rPr>
      </w:pPr>
    </w:p>
    <w:p w:rsidR="0088487D" w:rsidRPr="004E79AE" w:rsidRDefault="0088487D" w:rsidP="0088487D">
      <w:pPr>
        <w:spacing w:line="360" w:lineRule="auto"/>
        <w:rPr>
          <w:rFonts w:ascii="Times New Roman" w:eastAsia="仿宋_GB2312" w:hAnsi="Times New Roman"/>
          <w:sz w:val="72"/>
          <w:szCs w:val="72"/>
        </w:rPr>
      </w:pPr>
    </w:p>
    <w:p w:rsidR="0088487D" w:rsidRDefault="0088487D" w:rsidP="0088487D">
      <w:pPr>
        <w:spacing w:line="360" w:lineRule="auto"/>
        <w:rPr>
          <w:rFonts w:ascii="Times New Roman" w:eastAsia="仿宋_GB2312" w:hAnsi="Times New Roman"/>
          <w:sz w:val="72"/>
          <w:szCs w:val="72"/>
        </w:rPr>
      </w:pPr>
    </w:p>
    <w:p w:rsidR="0088487D" w:rsidRDefault="0088487D" w:rsidP="0088487D">
      <w:pPr>
        <w:spacing w:line="360" w:lineRule="auto"/>
        <w:rPr>
          <w:rFonts w:ascii="Times New Roman" w:eastAsia="仿宋_GB2312" w:hAnsi="Times New Roman"/>
          <w:sz w:val="72"/>
          <w:szCs w:val="72"/>
        </w:rPr>
      </w:pPr>
    </w:p>
    <w:p w:rsidR="0088487D" w:rsidRPr="00963FE9" w:rsidRDefault="0088487D" w:rsidP="0088487D">
      <w:pPr>
        <w:tabs>
          <w:tab w:val="left" w:pos="2618"/>
        </w:tabs>
        <w:spacing w:line="360" w:lineRule="auto"/>
        <w:ind w:firstLineChars="100" w:firstLine="360"/>
        <w:rPr>
          <w:rFonts w:ascii="Times New Roman" w:eastAsia="仿宋_GB2312" w:hAnsi="Times New Roman"/>
          <w:sz w:val="36"/>
          <w:szCs w:val="36"/>
        </w:rPr>
      </w:pPr>
      <w:r>
        <w:rPr>
          <w:rFonts w:ascii="Times New Roman" w:eastAsia="仿宋_GB2312" w:hAnsi="Times New Roman" w:hint="eastAsia"/>
          <w:sz w:val="36"/>
          <w:szCs w:val="36"/>
        </w:rPr>
        <w:t>项目承担</w:t>
      </w:r>
      <w:r w:rsidRPr="007E6845">
        <w:rPr>
          <w:rFonts w:ascii="Times New Roman" w:eastAsia="仿宋_GB2312" w:hAnsi="Times New Roman" w:hint="eastAsia"/>
          <w:sz w:val="36"/>
          <w:szCs w:val="36"/>
        </w:rPr>
        <w:t>单位：</w:t>
      </w:r>
      <w:r>
        <w:rPr>
          <w:rFonts w:ascii="Times New Roman" w:eastAsia="仿宋_GB2312" w:hAnsi="Times New Roman" w:hint="eastAsia"/>
          <w:sz w:val="36"/>
          <w:szCs w:val="36"/>
        </w:rPr>
        <w:t>上海财经大学公共财政研究院</w:t>
      </w:r>
    </w:p>
    <w:p w:rsidR="0088487D" w:rsidRDefault="0088487D" w:rsidP="0088487D">
      <w:pPr>
        <w:tabs>
          <w:tab w:val="left" w:pos="2265"/>
        </w:tabs>
        <w:spacing w:line="360" w:lineRule="auto"/>
        <w:ind w:firstLineChars="100" w:firstLine="360"/>
        <w:rPr>
          <w:rFonts w:ascii="Times New Roman" w:eastAsia="仿宋_GB2312" w:hAnsi="Times New Roman"/>
          <w:sz w:val="36"/>
          <w:szCs w:val="36"/>
        </w:rPr>
      </w:pPr>
      <w:r>
        <w:rPr>
          <w:rFonts w:ascii="Times New Roman" w:eastAsia="仿宋_GB2312" w:hAnsi="Times New Roman" w:hint="eastAsia"/>
          <w:sz w:val="36"/>
          <w:szCs w:val="36"/>
        </w:rPr>
        <w:t>项目负责人：</w:t>
      </w:r>
      <w:r>
        <w:rPr>
          <w:rFonts w:ascii="Times New Roman" w:eastAsia="仿宋_GB2312" w:hAnsi="Times New Roman"/>
          <w:sz w:val="36"/>
          <w:szCs w:val="36"/>
        </w:rPr>
        <w:t xml:space="preserve">  </w:t>
      </w:r>
      <w:r>
        <w:rPr>
          <w:rFonts w:ascii="Times New Roman" w:eastAsia="仿宋_GB2312" w:hAnsi="Times New Roman" w:hint="eastAsia"/>
          <w:sz w:val="36"/>
          <w:szCs w:val="36"/>
        </w:rPr>
        <w:t>简德三</w:t>
      </w:r>
    </w:p>
    <w:p w:rsidR="0088487D" w:rsidRDefault="0088487D" w:rsidP="0088487D">
      <w:pPr>
        <w:tabs>
          <w:tab w:val="left" w:pos="2265"/>
        </w:tabs>
        <w:spacing w:line="360" w:lineRule="auto"/>
        <w:ind w:firstLineChars="100" w:firstLine="360"/>
        <w:rPr>
          <w:rFonts w:ascii="Times New Roman" w:eastAsia="仿宋_GB2312" w:hAnsi="Times New Roman"/>
          <w:sz w:val="36"/>
          <w:szCs w:val="36"/>
        </w:rPr>
      </w:pPr>
      <w:r>
        <w:rPr>
          <w:rFonts w:ascii="Times New Roman" w:eastAsia="仿宋_GB2312" w:hAnsi="Times New Roman" w:hint="eastAsia"/>
          <w:sz w:val="36"/>
          <w:szCs w:val="36"/>
        </w:rPr>
        <w:t>联系电话：</w:t>
      </w:r>
      <w:r>
        <w:rPr>
          <w:rFonts w:ascii="Times New Roman" w:eastAsia="仿宋_GB2312" w:hAnsi="Times New Roman"/>
          <w:sz w:val="36"/>
          <w:szCs w:val="36"/>
        </w:rPr>
        <w:t xml:space="preserve">   13701830513</w:t>
      </w:r>
    </w:p>
    <w:p w:rsidR="0088487D" w:rsidRDefault="0088487D" w:rsidP="0088487D">
      <w:pPr>
        <w:tabs>
          <w:tab w:val="left" w:pos="2265"/>
        </w:tabs>
        <w:spacing w:line="360" w:lineRule="auto"/>
        <w:ind w:firstLineChars="100" w:firstLine="360"/>
        <w:rPr>
          <w:rFonts w:ascii="Times New Roman" w:eastAsia="仿宋_GB2312" w:hAnsi="Times New Roman"/>
          <w:sz w:val="36"/>
          <w:szCs w:val="36"/>
        </w:rPr>
      </w:pPr>
      <w:r>
        <w:rPr>
          <w:rFonts w:ascii="Times New Roman" w:eastAsia="仿宋_GB2312" w:hAnsi="Times New Roman" w:hint="eastAsia"/>
          <w:sz w:val="36"/>
          <w:szCs w:val="36"/>
        </w:rPr>
        <w:t>项目起止时间：</w:t>
      </w:r>
      <w:r>
        <w:rPr>
          <w:rFonts w:ascii="Times New Roman" w:eastAsia="仿宋_GB2312" w:hAnsi="Times New Roman"/>
          <w:sz w:val="36"/>
          <w:szCs w:val="36"/>
        </w:rPr>
        <w:t>2019</w:t>
      </w:r>
      <w:r>
        <w:rPr>
          <w:rFonts w:ascii="Times New Roman" w:eastAsia="仿宋_GB2312" w:hAnsi="Times New Roman" w:hint="eastAsia"/>
          <w:sz w:val="36"/>
          <w:szCs w:val="36"/>
        </w:rPr>
        <w:t>年</w:t>
      </w:r>
      <w:r>
        <w:rPr>
          <w:rFonts w:ascii="Times New Roman" w:eastAsia="仿宋_GB2312" w:hAnsi="Times New Roman"/>
          <w:sz w:val="36"/>
          <w:szCs w:val="36"/>
        </w:rPr>
        <w:t>7</w:t>
      </w:r>
      <w:r>
        <w:rPr>
          <w:rFonts w:ascii="Times New Roman" w:eastAsia="仿宋_GB2312" w:hAnsi="Times New Roman" w:hint="eastAsia"/>
          <w:sz w:val="36"/>
          <w:szCs w:val="36"/>
        </w:rPr>
        <w:t>月</w:t>
      </w:r>
      <w:r>
        <w:rPr>
          <w:rFonts w:ascii="Times New Roman" w:eastAsia="仿宋_GB2312" w:hAnsi="Times New Roman"/>
          <w:sz w:val="36"/>
          <w:szCs w:val="36"/>
        </w:rPr>
        <w:t>—2019</w:t>
      </w:r>
      <w:r>
        <w:rPr>
          <w:rFonts w:ascii="Times New Roman" w:eastAsia="仿宋_GB2312" w:hAnsi="Times New Roman" w:hint="eastAsia"/>
          <w:sz w:val="36"/>
          <w:szCs w:val="36"/>
        </w:rPr>
        <w:t>年</w:t>
      </w:r>
      <w:r w:rsidR="00416508">
        <w:rPr>
          <w:rFonts w:ascii="Times New Roman" w:eastAsia="仿宋_GB2312" w:hAnsi="Times New Roman"/>
          <w:sz w:val="36"/>
          <w:szCs w:val="36"/>
        </w:rPr>
        <w:t>1</w:t>
      </w:r>
      <w:r w:rsidR="00AD2DD6">
        <w:rPr>
          <w:rFonts w:ascii="Times New Roman" w:eastAsia="仿宋_GB2312" w:hAnsi="Times New Roman"/>
          <w:sz w:val="36"/>
          <w:szCs w:val="36"/>
        </w:rPr>
        <w:t>2</w:t>
      </w:r>
      <w:r>
        <w:rPr>
          <w:rFonts w:ascii="Times New Roman" w:eastAsia="仿宋_GB2312" w:hAnsi="Times New Roman" w:hint="eastAsia"/>
          <w:sz w:val="36"/>
          <w:szCs w:val="36"/>
        </w:rPr>
        <w:t>月</w:t>
      </w:r>
    </w:p>
    <w:p w:rsidR="0088487D" w:rsidRDefault="0088487D" w:rsidP="0088487D">
      <w:pPr>
        <w:tabs>
          <w:tab w:val="left" w:pos="2618"/>
        </w:tabs>
        <w:spacing w:line="360" w:lineRule="auto"/>
        <w:jc w:val="center"/>
        <w:rPr>
          <w:rFonts w:ascii="Times New Roman" w:eastAsia="仿宋_GB2312" w:hAnsi="Times New Roman"/>
          <w:sz w:val="36"/>
          <w:szCs w:val="36"/>
        </w:rPr>
      </w:pPr>
    </w:p>
    <w:p w:rsidR="0088487D" w:rsidRDefault="0088487D" w:rsidP="0088487D">
      <w:pPr>
        <w:tabs>
          <w:tab w:val="left" w:pos="2618"/>
        </w:tabs>
        <w:spacing w:line="360" w:lineRule="auto"/>
        <w:jc w:val="center"/>
        <w:rPr>
          <w:rFonts w:ascii="Times New Roman" w:eastAsia="仿宋_GB2312" w:hAnsi="Times New Roman"/>
          <w:sz w:val="36"/>
          <w:szCs w:val="36"/>
        </w:rPr>
      </w:pPr>
      <w:r>
        <w:rPr>
          <w:rFonts w:ascii="Times New Roman" w:eastAsia="仿宋_GB2312" w:hAnsi="Times New Roman"/>
          <w:sz w:val="36"/>
          <w:szCs w:val="36"/>
        </w:rPr>
        <w:t>2019</w:t>
      </w:r>
      <w:r>
        <w:rPr>
          <w:rFonts w:ascii="Times New Roman" w:eastAsia="仿宋_GB2312" w:hAnsi="Times New Roman" w:hint="eastAsia"/>
          <w:sz w:val="36"/>
          <w:szCs w:val="36"/>
        </w:rPr>
        <w:t>年</w:t>
      </w:r>
      <w:r w:rsidR="00416508">
        <w:rPr>
          <w:rFonts w:ascii="Times New Roman" w:eastAsia="仿宋_GB2312" w:hAnsi="Times New Roman"/>
          <w:sz w:val="36"/>
          <w:szCs w:val="36"/>
        </w:rPr>
        <w:t>1</w:t>
      </w:r>
      <w:r w:rsidR="00AD2DD6">
        <w:rPr>
          <w:rFonts w:ascii="Times New Roman" w:eastAsia="仿宋_GB2312" w:hAnsi="Times New Roman"/>
          <w:sz w:val="36"/>
          <w:szCs w:val="36"/>
        </w:rPr>
        <w:t>2</w:t>
      </w:r>
      <w:r>
        <w:rPr>
          <w:rFonts w:ascii="Times New Roman" w:eastAsia="仿宋_GB2312" w:hAnsi="Times New Roman" w:hint="eastAsia"/>
          <w:sz w:val="36"/>
          <w:szCs w:val="36"/>
        </w:rPr>
        <w:t>月</w:t>
      </w:r>
      <w:r w:rsidR="00AD2DD6">
        <w:rPr>
          <w:rFonts w:ascii="Times New Roman" w:eastAsia="仿宋_GB2312" w:hAnsi="Times New Roman"/>
          <w:sz w:val="36"/>
          <w:szCs w:val="36"/>
        </w:rPr>
        <w:t>15</w:t>
      </w:r>
      <w:r>
        <w:rPr>
          <w:rFonts w:ascii="Times New Roman" w:eastAsia="仿宋_GB2312" w:hAnsi="Times New Roman" w:hint="eastAsia"/>
          <w:sz w:val="36"/>
          <w:szCs w:val="36"/>
        </w:rPr>
        <w:t>日</w:t>
      </w:r>
    </w:p>
    <w:p w:rsidR="0088487D" w:rsidRDefault="0088487D" w:rsidP="0088487D">
      <w:pPr>
        <w:widowControl/>
        <w:spacing w:line="360" w:lineRule="auto"/>
        <w:jc w:val="left"/>
        <w:rPr>
          <w:rFonts w:ascii="Times New Roman" w:eastAsia="仿宋_GB2312" w:hAnsi="Times New Roman"/>
          <w:sz w:val="28"/>
          <w:szCs w:val="28"/>
        </w:rPr>
      </w:pPr>
    </w:p>
    <w:p w:rsidR="0088487D" w:rsidRDefault="0088487D" w:rsidP="0088487D">
      <w:pPr>
        <w:widowControl/>
        <w:spacing w:line="360" w:lineRule="auto"/>
        <w:jc w:val="left"/>
        <w:rPr>
          <w:rFonts w:ascii="Times New Roman" w:eastAsia="仿宋_GB2312" w:hAnsi="Times New Roman"/>
          <w:sz w:val="28"/>
          <w:szCs w:val="28"/>
        </w:rPr>
      </w:pPr>
    </w:p>
    <w:p w:rsidR="0088487D" w:rsidRDefault="0088487D" w:rsidP="0088487D">
      <w:pPr>
        <w:widowControl/>
        <w:spacing w:line="360" w:lineRule="auto"/>
        <w:jc w:val="left"/>
        <w:rPr>
          <w:rFonts w:ascii="Times New Roman" w:eastAsia="仿宋_GB2312" w:hAnsi="Times New Roman"/>
          <w:sz w:val="28"/>
          <w:szCs w:val="28"/>
        </w:rPr>
      </w:pPr>
    </w:p>
    <w:p w:rsidR="0088487D" w:rsidRDefault="0088487D" w:rsidP="0088487D">
      <w:pPr>
        <w:widowControl/>
        <w:spacing w:line="360" w:lineRule="auto"/>
        <w:jc w:val="left"/>
        <w:rPr>
          <w:rFonts w:ascii="Times New Roman" w:eastAsia="仿宋_GB2312" w:hAnsi="Times New Roman"/>
          <w:sz w:val="28"/>
          <w:szCs w:val="28"/>
        </w:rPr>
      </w:pPr>
    </w:p>
    <w:p w:rsidR="0088487D" w:rsidRDefault="0088487D" w:rsidP="0088487D">
      <w:pPr>
        <w:widowControl/>
        <w:spacing w:line="360" w:lineRule="auto"/>
        <w:jc w:val="left"/>
        <w:rPr>
          <w:rFonts w:ascii="Times New Roman" w:eastAsia="仿宋_GB2312" w:hAnsi="Times New Roman"/>
          <w:sz w:val="28"/>
          <w:szCs w:val="28"/>
        </w:rPr>
      </w:pPr>
    </w:p>
    <w:p w:rsidR="0088487D" w:rsidRDefault="0088487D" w:rsidP="0088487D">
      <w:pPr>
        <w:widowControl/>
        <w:spacing w:line="360" w:lineRule="auto"/>
        <w:jc w:val="left"/>
        <w:rPr>
          <w:rFonts w:ascii="Times New Roman" w:eastAsia="仿宋_GB2312" w:hAnsi="Times New Roman"/>
          <w:sz w:val="28"/>
          <w:szCs w:val="28"/>
        </w:rPr>
      </w:pPr>
    </w:p>
    <w:p w:rsidR="0088487D" w:rsidRDefault="0088487D" w:rsidP="0088487D">
      <w:pPr>
        <w:widowControl/>
        <w:spacing w:line="360" w:lineRule="auto"/>
        <w:jc w:val="left"/>
        <w:rPr>
          <w:rFonts w:ascii="Times New Roman" w:eastAsia="仿宋_GB2312" w:hAnsi="Times New Roman"/>
          <w:sz w:val="28"/>
          <w:szCs w:val="28"/>
        </w:rPr>
      </w:pPr>
    </w:p>
    <w:p w:rsidR="00CE389C" w:rsidRDefault="00CE389C" w:rsidP="00CE389C">
      <w:pPr>
        <w:widowControl/>
        <w:spacing w:line="360" w:lineRule="auto"/>
        <w:jc w:val="center"/>
        <w:rPr>
          <w:rFonts w:ascii="Times New Roman" w:eastAsia="仿宋_GB2312" w:hAnsi="Times New Roman"/>
          <w:b/>
          <w:sz w:val="32"/>
          <w:szCs w:val="32"/>
        </w:rPr>
      </w:pPr>
      <w:r>
        <w:rPr>
          <w:rFonts w:ascii="Times New Roman" w:eastAsia="仿宋_GB2312" w:hAnsi="Times New Roman" w:hint="eastAsia"/>
          <w:b/>
          <w:sz w:val="32"/>
          <w:szCs w:val="32"/>
        </w:rPr>
        <w:lastRenderedPageBreak/>
        <w:t>绩效评价组主要成员</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简德三</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上海财经大学公共经济与管理学院</w:t>
      </w:r>
      <w:r>
        <w:rPr>
          <w:rFonts w:ascii="Times New Roman" w:eastAsia="仿宋_GB2312" w:hAnsi="Times New Roman"/>
          <w:sz w:val="30"/>
          <w:szCs w:val="30"/>
        </w:rPr>
        <w:t xml:space="preserve">      </w:t>
      </w:r>
    </w:p>
    <w:p w:rsidR="00CE389C" w:rsidRDefault="00CE389C" w:rsidP="00CE389C">
      <w:pPr>
        <w:widowControl/>
        <w:spacing w:line="360" w:lineRule="auto"/>
        <w:ind w:firstLineChars="450" w:firstLine="1350"/>
        <w:jc w:val="left"/>
        <w:rPr>
          <w:rFonts w:ascii="Times New Roman" w:eastAsia="仿宋_GB2312" w:hAnsi="Times New Roman"/>
          <w:sz w:val="30"/>
          <w:szCs w:val="30"/>
        </w:rPr>
      </w:pPr>
      <w:r>
        <w:rPr>
          <w:rFonts w:ascii="Times New Roman" w:eastAsia="仿宋_GB2312" w:hAnsi="Times New Roman" w:hint="eastAsia"/>
          <w:sz w:val="30"/>
          <w:szCs w:val="30"/>
        </w:rPr>
        <w:t>上海财经大学</w:t>
      </w:r>
      <w:r>
        <w:rPr>
          <w:rFonts w:ascii="Times New Roman" w:eastAsia="仿宋_GB2312" w:hAnsi="Times New Roman"/>
          <w:sz w:val="30"/>
          <w:szCs w:val="30"/>
        </w:rPr>
        <w:t>PPP</w:t>
      </w:r>
      <w:r>
        <w:rPr>
          <w:rFonts w:ascii="Times New Roman" w:eastAsia="仿宋_GB2312" w:hAnsi="Times New Roman" w:hint="eastAsia"/>
          <w:sz w:val="30"/>
          <w:szCs w:val="30"/>
        </w:rPr>
        <w:t>研究中心执行副主任、副教授</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刘小川</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上海财经大学公共财政研究院</w:t>
      </w:r>
      <w:r>
        <w:rPr>
          <w:rFonts w:ascii="Times New Roman" w:eastAsia="仿宋_GB2312" w:hAnsi="Times New Roman"/>
          <w:sz w:val="30"/>
          <w:szCs w:val="30"/>
        </w:rPr>
        <w:t xml:space="preserve">  </w:t>
      </w:r>
      <w:r>
        <w:rPr>
          <w:rFonts w:ascii="Times New Roman" w:eastAsia="仿宋_GB2312" w:hAnsi="Times New Roman" w:hint="eastAsia"/>
          <w:sz w:val="30"/>
          <w:szCs w:val="30"/>
        </w:rPr>
        <w:t>执行院长、教授</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马致远</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上海财经大学绩效管理与研究中心</w:t>
      </w:r>
      <w:r>
        <w:rPr>
          <w:rFonts w:ascii="Times New Roman" w:eastAsia="仿宋_GB2312" w:hAnsi="Times New Roman"/>
          <w:sz w:val="30"/>
          <w:szCs w:val="30"/>
        </w:rPr>
        <w:t xml:space="preserve"> </w:t>
      </w:r>
      <w:r>
        <w:rPr>
          <w:rFonts w:ascii="Times New Roman" w:eastAsia="仿宋_GB2312" w:hAnsi="Times New Roman" w:hint="eastAsia"/>
          <w:sz w:val="30"/>
          <w:szCs w:val="30"/>
        </w:rPr>
        <w:t>主任、副教授</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赵宏斌</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上海财经大学绩效管理与研究中心</w:t>
      </w:r>
      <w:r>
        <w:rPr>
          <w:rFonts w:ascii="Times New Roman" w:eastAsia="仿宋_GB2312" w:hAnsi="Times New Roman"/>
          <w:sz w:val="30"/>
          <w:szCs w:val="30"/>
        </w:rPr>
        <w:t xml:space="preserve">    </w:t>
      </w:r>
      <w:r>
        <w:rPr>
          <w:rFonts w:ascii="Times New Roman" w:eastAsia="仿宋_GB2312" w:hAnsi="Times New Roman" w:hint="eastAsia"/>
          <w:sz w:val="30"/>
          <w:szCs w:val="30"/>
        </w:rPr>
        <w:t>副教授</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宗庆庆</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上海财经大学公共经济与管理学院</w:t>
      </w:r>
      <w:r>
        <w:rPr>
          <w:rFonts w:ascii="Times New Roman" w:eastAsia="仿宋_GB2312" w:hAnsi="Times New Roman"/>
          <w:sz w:val="30"/>
          <w:szCs w:val="30"/>
        </w:rPr>
        <w:t xml:space="preserve">   </w:t>
      </w:r>
      <w:r>
        <w:rPr>
          <w:rFonts w:ascii="Times New Roman" w:eastAsia="仿宋_GB2312" w:hAnsi="Times New Roman" w:hint="eastAsia"/>
          <w:sz w:val="30"/>
          <w:szCs w:val="30"/>
        </w:rPr>
        <w:t>讲师</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刘一男</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杨</w:t>
      </w:r>
      <w:r>
        <w:rPr>
          <w:rFonts w:ascii="Times New Roman" w:eastAsia="仿宋_GB2312" w:hAnsi="Times New Roman"/>
          <w:sz w:val="30"/>
          <w:szCs w:val="30"/>
        </w:rPr>
        <w:t xml:space="preserve">  </w:t>
      </w:r>
      <w:r>
        <w:rPr>
          <w:rFonts w:ascii="Times New Roman" w:eastAsia="仿宋_GB2312" w:hAnsi="Times New Roman" w:hint="eastAsia"/>
          <w:sz w:val="30"/>
          <w:szCs w:val="30"/>
        </w:rPr>
        <w:t>婷</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徐郁茜</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钟希敏</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王</w:t>
      </w:r>
      <w:r>
        <w:rPr>
          <w:rFonts w:ascii="Times New Roman" w:eastAsia="仿宋_GB2312" w:hAnsi="Times New Roman"/>
          <w:sz w:val="30"/>
          <w:szCs w:val="30"/>
        </w:rPr>
        <w:t xml:space="preserve">  </w:t>
      </w:r>
      <w:r>
        <w:rPr>
          <w:rFonts w:ascii="Times New Roman" w:eastAsia="仿宋_GB2312" w:hAnsi="Times New Roman" w:hint="eastAsia"/>
          <w:sz w:val="30"/>
          <w:szCs w:val="30"/>
        </w:rPr>
        <w:t>悦</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金碧慧</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崔岚岚</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陈佩华</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上海财经大学投资经济学</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赵雨涵</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上海财经大学投资经济学</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简意绪</w:t>
      </w:r>
      <w:r>
        <w:rPr>
          <w:rFonts w:ascii="Times New Roman" w:eastAsia="仿宋_GB2312" w:hAnsi="Times New Roman"/>
          <w:sz w:val="30"/>
          <w:szCs w:val="30"/>
        </w:rPr>
        <w:t xml:space="preserve">   </w:t>
      </w:r>
      <w:r>
        <w:rPr>
          <w:rFonts w:ascii="Times New Roman" w:eastAsia="仿宋_GB2312" w:hAnsi="Times New Roman" w:hint="eastAsia"/>
          <w:sz w:val="30"/>
          <w:szCs w:val="30"/>
        </w:rPr>
        <w:t>上海海洋大学农业经济</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郭煜辰</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易小超</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杨</w:t>
      </w:r>
      <w:r>
        <w:rPr>
          <w:rFonts w:ascii="Times New Roman" w:eastAsia="仿宋_GB2312" w:hAnsi="Times New Roman"/>
          <w:sz w:val="30"/>
          <w:szCs w:val="30"/>
        </w:rPr>
        <w:t xml:space="preserve">  </w:t>
      </w:r>
      <w:r>
        <w:rPr>
          <w:rFonts w:ascii="Times New Roman" w:eastAsia="仿宋_GB2312" w:hAnsi="Times New Roman" w:hint="eastAsia"/>
          <w:sz w:val="30"/>
          <w:szCs w:val="30"/>
        </w:rPr>
        <w:t>莅</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谢子逸</w:t>
      </w:r>
      <w:r>
        <w:rPr>
          <w:rFonts w:ascii="Times New Roman" w:eastAsia="仿宋_GB2312" w:hAnsi="Times New Roman"/>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CE389C" w:rsidRDefault="00CE389C" w:rsidP="00CE389C">
      <w:pPr>
        <w:widowControl/>
        <w:spacing w:line="360" w:lineRule="auto"/>
        <w:jc w:val="left"/>
        <w:rPr>
          <w:rFonts w:ascii="Times New Roman" w:eastAsia="仿宋_GB2312" w:hAnsi="Times New Roman"/>
          <w:sz w:val="30"/>
          <w:szCs w:val="30"/>
        </w:rPr>
      </w:pPr>
      <w:r>
        <w:rPr>
          <w:rFonts w:ascii="Times New Roman" w:eastAsia="仿宋_GB2312" w:hAnsi="Times New Roman" w:hint="eastAsia"/>
          <w:sz w:val="30"/>
          <w:szCs w:val="30"/>
        </w:rPr>
        <w:t>戴玮宁</w:t>
      </w:r>
      <w:r>
        <w:rPr>
          <w:rFonts w:ascii="Times New Roman" w:eastAsia="仿宋_GB2312" w:hAnsi="Times New Roman"/>
          <w:sz w:val="30"/>
          <w:szCs w:val="30"/>
        </w:rPr>
        <w:t xml:space="preserve">  </w:t>
      </w:r>
      <w:r>
        <w:rPr>
          <w:rFonts w:ascii="宋体" w:hAnsi="宋体" w:cs="宋体"/>
          <w:kern w:val="0"/>
          <w:sz w:val="30"/>
          <w:szCs w:val="30"/>
        </w:rPr>
        <w:t xml:space="preserve"> </w:t>
      </w:r>
      <w:r>
        <w:rPr>
          <w:rFonts w:ascii="Times New Roman" w:eastAsia="仿宋_GB2312" w:hAnsi="Times New Roman" w:hint="eastAsia"/>
          <w:sz w:val="30"/>
          <w:szCs w:val="30"/>
        </w:rPr>
        <w:t>上海财经大学资产评估专硕</w:t>
      </w:r>
      <w:r>
        <w:rPr>
          <w:rFonts w:ascii="Times New Roman" w:eastAsia="仿宋_GB2312" w:hAnsi="Times New Roman"/>
          <w:sz w:val="30"/>
          <w:szCs w:val="30"/>
        </w:rPr>
        <w:t xml:space="preserve">    </w:t>
      </w:r>
      <w:r>
        <w:rPr>
          <w:rFonts w:ascii="Times New Roman" w:eastAsia="仿宋_GB2312" w:hAnsi="Times New Roman" w:hint="eastAsia"/>
          <w:sz w:val="30"/>
          <w:szCs w:val="30"/>
        </w:rPr>
        <w:t>硕士研究生</w:t>
      </w:r>
    </w:p>
    <w:p w:rsidR="000233BF" w:rsidRPr="000233BF" w:rsidRDefault="000233BF" w:rsidP="000233BF">
      <w:pPr>
        <w:widowControl/>
        <w:spacing w:line="360" w:lineRule="auto"/>
        <w:jc w:val="left"/>
        <w:rPr>
          <w:rFonts w:ascii="Times New Roman" w:eastAsia="仿宋_GB2312" w:hAnsi="Times New Roman"/>
          <w:sz w:val="30"/>
          <w:szCs w:val="30"/>
        </w:rPr>
      </w:pPr>
      <w:r w:rsidRPr="000233BF">
        <w:rPr>
          <w:rFonts w:ascii="Times New Roman" w:eastAsia="仿宋_GB2312" w:hAnsi="Times New Roman" w:hint="eastAsia"/>
          <w:kern w:val="0"/>
          <w:sz w:val="28"/>
          <w:szCs w:val="28"/>
        </w:rPr>
        <w:lastRenderedPageBreak/>
        <w:t>王雨婷</w:t>
      </w:r>
      <w:r w:rsidRPr="000233BF">
        <w:rPr>
          <w:rFonts w:ascii="Times New Roman" w:eastAsia="仿宋_GB2312" w:hAnsi="Times New Roman"/>
          <w:kern w:val="0"/>
          <w:sz w:val="28"/>
          <w:szCs w:val="28"/>
        </w:rPr>
        <w:t xml:space="preserve">   </w:t>
      </w:r>
      <w:r w:rsidRPr="000233BF">
        <w:rPr>
          <w:rFonts w:ascii="Times New Roman" w:eastAsia="仿宋_GB2312" w:hAnsi="Times New Roman" w:hint="eastAsia"/>
          <w:sz w:val="30"/>
          <w:szCs w:val="30"/>
        </w:rPr>
        <w:t>上海财经大学资产评估专硕</w:t>
      </w:r>
      <w:r w:rsidRPr="000233BF">
        <w:rPr>
          <w:rFonts w:ascii="Times New Roman" w:eastAsia="仿宋_GB2312" w:hAnsi="Times New Roman"/>
          <w:sz w:val="30"/>
          <w:szCs w:val="30"/>
        </w:rPr>
        <w:t xml:space="preserve">    </w:t>
      </w:r>
      <w:r w:rsidRPr="000233BF">
        <w:rPr>
          <w:rFonts w:ascii="Times New Roman" w:eastAsia="仿宋_GB2312" w:hAnsi="Times New Roman" w:hint="eastAsia"/>
          <w:sz w:val="30"/>
          <w:szCs w:val="30"/>
        </w:rPr>
        <w:t>硕士研究生</w:t>
      </w:r>
    </w:p>
    <w:p w:rsidR="000233BF" w:rsidRPr="000233BF" w:rsidRDefault="000233BF" w:rsidP="00CE389C">
      <w:pPr>
        <w:widowControl/>
        <w:spacing w:line="360" w:lineRule="auto"/>
        <w:jc w:val="left"/>
        <w:rPr>
          <w:rFonts w:ascii="Times New Roman" w:eastAsia="仿宋_GB2312" w:hAnsi="Times New Roman"/>
          <w:sz w:val="30"/>
          <w:szCs w:val="30"/>
        </w:rPr>
      </w:pPr>
    </w:p>
    <w:p w:rsidR="00CE389C" w:rsidRDefault="00CE389C" w:rsidP="00CE389C">
      <w:pPr>
        <w:widowControl/>
        <w:spacing w:line="360" w:lineRule="auto"/>
        <w:jc w:val="left"/>
        <w:rPr>
          <w:rFonts w:ascii="Times New Roman" w:eastAsia="仿宋_GB2312" w:hAnsi="Times New Roman"/>
          <w:kern w:val="0"/>
          <w:sz w:val="28"/>
          <w:szCs w:val="28"/>
        </w:rPr>
        <w:sectPr w:rsidR="00CE389C">
          <w:pgSz w:w="11906" w:h="16838"/>
          <w:pgMar w:top="1440" w:right="1800" w:bottom="1440" w:left="1800" w:header="851" w:footer="992" w:gutter="0"/>
          <w:pgNumType w:start="1"/>
          <w:cols w:space="720"/>
          <w:docGrid w:type="lines" w:linePitch="312"/>
        </w:sectPr>
      </w:pPr>
    </w:p>
    <w:p w:rsidR="0088487D" w:rsidRDefault="0088487D" w:rsidP="0088487D">
      <w:pPr>
        <w:pStyle w:val="TOC"/>
        <w:jc w:val="center"/>
      </w:pPr>
      <w:r>
        <w:rPr>
          <w:rFonts w:hint="eastAsia"/>
          <w:lang w:val="zh-CN"/>
        </w:rPr>
        <w:lastRenderedPageBreak/>
        <w:t>目录</w:t>
      </w:r>
    </w:p>
    <w:p w:rsidR="00A85E25" w:rsidRDefault="0088487D">
      <w:pPr>
        <w:pStyle w:val="10"/>
        <w:rPr>
          <w:rFonts w:cstheme="minorBidi"/>
          <w:noProof/>
        </w:rPr>
      </w:pPr>
      <w:r>
        <w:fldChar w:fldCharType="begin"/>
      </w:r>
      <w:r>
        <w:instrText xml:space="preserve"> TOC \o "1-3" \h \z \u </w:instrText>
      </w:r>
      <w:r>
        <w:fldChar w:fldCharType="separate"/>
      </w:r>
      <w:hyperlink w:anchor="_Toc27120322" w:history="1">
        <w:r w:rsidR="00A85E25" w:rsidRPr="00316D7A">
          <w:rPr>
            <w:rStyle w:val="ab"/>
            <w:rFonts w:hint="eastAsia"/>
            <w:noProof/>
          </w:rPr>
          <w:t>一、项目概况</w:t>
        </w:r>
        <w:r w:rsidR="00A85E25">
          <w:rPr>
            <w:noProof/>
            <w:webHidden/>
          </w:rPr>
          <w:tab/>
        </w:r>
        <w:r w:rsidR="00A85E25">
          <w:rPr>
            <w:noProof/>
            <w:webHidden/>
          </w:rPr>
          <w:fldChar w:fldCharType="begin"/>
        </w:r>
        <w:r w:rsidR="00A85E25">
          <w:rPr>
            <w:noProof/>
            <w:webHidden/>
          </w:rPr>
          <w:instrText xml:space="preserve"> PAGEREF _Toc27120322 \h </w:instrText>
        </w:r>
        <w:r w:rsidR="00A85E25">
          <w:rPr>
            <w:noProof/>
            <w:webHidden/>
          </w:rPr>
        </w:r>
        <w:r w:rsidR="00A85E25">
          <w:rPr>
            <w:noProof/>
            <w:webHidden/>
          </w:rPr>
          <w:fldChar w:fldCharType="separate"/>
        </w:r>
        <w:r w:rsidR="00A85E25">
          <w:rPr>
            <w:noProof/>
            <w:webHidden/>
          </w:rPr>
          <w:t>5</w:t>
        </w:r>
        <w:r w:rsidR="00A85E25">
          <w:rPr>
            <w:noProof/>
            <w:webHidden/>
          </w:rPr>
          <w:fldChar w:fldCharType="end"/>
        </w:r>
      </w:hyperlink>
    </w:p>
    <w:p w:rsidR="00A85E25" w:rsidRDefault="00E75CB8">
      <w:pPr>
        <w:pStyle w:val="20"/>
        <w:rPr>
          <w:rFonts w:cstheme="minorBidi"/>
          <w:noProof/>
        </w:rPr>
      </w:pPr>
      <w:hyperlink w:anchor="_Toc27120323" w:history="1">
        <w:r w:rsidR="00A85E25" w:rsidRPr="00316D7A">
          <w:rPr>
            <w:rStyle w:val="ab"/>
            <w:rFonts w:hint="eastAsia"/>
            <w:noProof/>
          </w:rPr>
          <w:t>（一）城市综合管理考评奖励专项资金</w:t>
        </w:r>
        <w:r w:rsidR="00A85E25">
          <w:rPr>
            <w:noProof/>
            <w:webHidden/>
          </w:rPr>
          <w:tab/>
        </w:r>
        <w:r w:rsidR="00A85E25">
          <w:rPr>
            <w:noProof/>
            <w:webHidden/>
          </w:rPr>
          <w:fldChar w:fldCharType="begin"/>
        </w:r>
        <w:r w:rsidR="00A85E25">
          <w:rPr>
            <w:noProof/>
            <w:webHidden/>
          </w:rPr>
          <w:instrText xml:space="preserve"> PAGEREF _Toc27120323 \h </w:instrText>
        </w:r>
        <w:r w:rsidR="00A85E25">
          <w:rPr>
            <w:noProof/>
            <w:webHidden/>
          </w:rPr>
        </w:r>
        <w:r w:rsidR="00A85E25">
          <w:rPr>
            <w:noProof/>
            <w:webHidden/>
          </w:rPr>
          <w:fldChar w:fldCharType="separate"/>
        </w:r>
        <w:r w:rsidR="00A85E25">
          <w:rPr>
            <w:noProof/>
            <w:webHidden/>
          </w:rPr>
          <w:t>5</w:t>
        </w:r>
        <w:r w:rsidR="00A85E25">
          <w:rPr>
            <w:noProof/>
            <w:webHidden/>
          </w:rPr>
          <w:fldChar w:fldCharType="end"/>
        </w:r>
      </w:hyperlink>
    </w:p>
    <w:p w:rsidR="00A85E25" w:rsidRDefault="00E75CB8">
      <w:pPr>
        <w:pStyle w:val="20"/>
        <w:rPr>
          <w:rFonts w:cstheme="minorBidi"/>
          <w:noProof/>
        </w:rPr>
      </w:pPr>
      <w:hyperlink w:anchor="_Toc27120324" w:history="1">
        <w:r w:rsidR="00A85E25" w:rsidRPr="00316D7A">
          <w:rPr>
            <w:rStyle w:val="ab"/>
            <w:rFonts w:hint="eastAsia"/>
            <w:noProof/>
          </w:rPr>
          <w:t>（二）项目单位基本情况</w:t>
        </w:r>
        <w:r w:rsidR="00A85E25">
          <w:rPr>
            <w:noProof/>
            <w:webHidden/>
          </w:rPr>
          <w:tab/>
        </w:r>
        <w:r w:rsidR="00A85E25">
          <w:rPr>
            <w:noProof/>
            <w:webHidden/>
          </w:rPr>
          <w:fldChar w:fldCharType="begin"/>
        </w:r>
        <w:r w:rsidR="00A85E25">
          <w:rPr>
            <w:noProof/>
            <w:webHidden/>
          </w:rPr>
          <w:instrText xml:space="preserve"> PAGEREF _Toc27120324 \h </w:instrText>
        </w:r>
        <w:r w:rsidR="00A85E25">
          <w:rPr>
            <w:noProof/>
            <w:webHidden/>
          </w:rPr>
        </w:r>
        <w:r w:rsidR="00A85E25">
          <w:rPr>
            <w:noProof/>
            <w:webHidden/>
          </w:rPr>
          <w:fldChar w:fldCharType="separate"/>
        </w:r>
        <w:r w:rsidR="00A85E25">
          <w:rPr>
            <w:noProof/>
            <w:webHidden/>
          </w:rPr>
          <w:t>5</w:t>
        </w:r>
        <w:r w:rsidR="00A85E25">
          <w:rPr>
            <w:noProof/>
            <w:webHidden/>
          </w:rPr>
          <w:fldChar w:fldCharType="end"/>
        </w:r>
      </w:hyperlink>
    </w:p>
    <w:p w:rsidR="00A85E25" w:rsidRDefault="00E75CB8">
      <w:pPr>
        <w:pStyle w:val="20"/>
        <w:rPr>
          <w:rFonts w:cstheme="minorBidi"/>
          <w:noProof/>
        </w:rPr>
      </w:pPr>
      <w:hyperlink w:anchor="_Toc27120325" w:history="1">
        <w:r w:rsidR="00A85E25" w:rsidRPr="00316D7A">
          <w:rPr>
            <w:rStyle w:val="ab"/>
            <w:rFonts w:hint="eastAsia"/>
            <w:noProof/>
          </w:rPr>
          <w:t>（三）项目基本情况</w:t>
        </w:r>
        <w:r w:rsidR="00A85E25">
          <w:rPr>
            <w:noProof/>
            <w:webHidden/>
          </w:rPr>
          <w:tab/>
        </w:r>
        <w:r w:rsidR="00A85E25">
          <w:rPr>
            <w:noProof/>
            <w:webHidden/>
          </w:rPr>
          <w:fldChar w:fldCharType="begin"/>
        </w:r>
        <w:r w:rsidR="00A85E25">
          <w:rPr>
            <w:noProof/>
            <w:webHidden/>
          </w:rPr>
          <w:instrText xml:space="preserve"> PAGEREF _Toc27120325 \h </w:instrText>
        </w:r>
        <w:r w:rsidR="00A85E25">
          <w:rPr>
            <w:noProof/>
            <w:webHidden/>
          </w:rPr>
        </w:r>
        <w:r w:rsidR="00A85E25">
          <w:rPr>
            <w:noProof/>
            <w:webHidden/>
          </w:rPr>
          <w:fldChar w:fldCharType="separate"/>
        </w:r>
        <w:r w:rsidR="00A85E25">
          <w:rPr>
            <w:noProof/>
            <w:webHidden/>
          </w:rPr>
          <w:t>6</w:t>
        </w:r>
        <w:r w:rsidR="00A85E25">
          <w:rPr>
            <w:noProof/>
            <w:webHidden/>
          </w:rPr>
          <w:fldChar w:fldCharType="end"/>
        </w:r>
      </w:hyperlink>
    </w:p>
    <w:p w:rsidR="00A85E25" w:rsidRDefault="00E75CB8">
      <w:pPr>
        <w:pStyle w:val="20"/>
        <w:rPr>
          <w:rFonts w:cstheme="minorBidi"/>
          <w:noProof/>
        </w:rPr>
      </w:pPr>
      <w:hyperlink w:anchor="_Toc27120326" w:history="1">
        <w:r w:rsidR="00A85E25" w:rsidRPr="00316D7A">
          <w:rPr>
            <w:rStyle w:val="ab"/>
            <w:rFonts w:hint="eastAsia"/>
            <w:noProof/>
          </w:rPr>
          <w:t>（四）项目绩效目标情况</w:t>
        </w:r>
        <w:r w:rsidR="00A85E25">
          <w:rPr>
            <w:noProof/>
            <w:webHidden/>
          </w:rPr>
          <w:tab/>
        </w:r>
        <w:r w:rsidR="00A85E25">
          <w:rPr>
            <w:noProof/>
            <w:webHidden/>
          </w:rPr>
          <w:fldChar w:fldCharType="begin"/>
        </w:r>
        <w:r w:rsidR="00A85E25">
          <w:rPr>
            <w:noProof/>
            <w:webHidden/>
          </w:rPr>
          <w:instrText xml:space="preserve"> PAGEREF _Toc27120326 \h </w:instrText>
        </w:r>
        <w:r w:rsidR="00A85E25">
          <w:rPr>
            <w:noProof/>
            <w:webHidden/>
          </w:rPr>
        </w:r>
        <w:r w:rsidR="00A85E25">
          <w:rPr>
            <w:noProof/>
            <w:webHidden/>
          </w:rPr>
          <w:fldChar w:fldCharType="separate"/>
        </w:r>
        <w:r w:rsidR="00A85E25">
          <w:rPr>
            <w:noProof/>
            <w:webHidden/>
          </w:rPr>
          <w:t>6</w:t>
        </w:r>
        <w:r w:rsidR="00A85E25">
          <w:rPr>
            <w:noProof/>
            <w:webHidden/>
          </w:rPr>
          <w:fldChar w:fldCharType="end"/>
        </w:r>
      </w:hyperlink>
    </w:p>
    <w:p w:rsidR="00A85E25" w:rsidRDefault="00E75CB8">
      <w:pPr>
        <w:pStyle w:val="10"/>
        <w:rPr>
          <w:rFonts w:cstheme="minorBidi"/>
          <w:noProof/>
        </w:rPr>
      </w:pPr>
      <w:hyperlink w:anchor="_Toc27120327" w:history="1">
        <w:r w:rsidR="00A85E25" w:rsidRPr="00316D7A">
          <w:rPr>
            <w:rStyle w:val="ab"/>
            <w:rFonts w:hint="eastAsia"/>
            <w:noProof/>
          </w:rPr>
          <w:t>二、项目实施情况</w:t>
        </w:r>
        <w:r w:rsidR="00A85E25">
          <w:rPr>
            <w:noProof/>
            <w:webHidden/>
          </w:rPr>
          <w:tab/>
        </w:r>
        <w:r w:rsidR="00A85E25">
          <w:rPr>
            <w:noProof/>
            <w:webHidden/>
          </w:rPr>
          <w:fldChar w:fldCharType="begin"/>
        </w:r>
        <w:r w:rsidR="00A85E25">
          <w:rPr>
            <w:noProof/>
            <w:webHidden/>
          </w:rPr>
          <w:instrText xml:space="preserve"> PAGEREF _Toc27120327 \h </w:instrText>
        </w:r>
        <w:r w:rsidR="00A85E25">
          <w:rPr>
            <w:noProof/>
            <w:webHidden/>
          </w:rPr>
        </w:r>
        <w:r w:rsidR="00A85E25">
          <w:rPr>
            <w:noProof/>
            <w:webHidden/>
          </w:rPr>
          <w:fldChar w:fldCharType="separate"/>
        </w:r>
        <w:r w:rsidR="00A85E25">
          <w:rPr>
            <w:noProof/>
            <w:webHidden/>
          </w:rPr>
          <w:t>8</w:t>
        </w:r>
        <w:r w:rsidR="00A85E25">
          <w:rPr>
            <w:noProof/>
            <w:webHidden/>
          </w:rPr>
          <w:fldChar w:fldCharType="end"/>
        </w:r>
      </w:hyperlink>
    </w:p>
    <w:p w:rsidR="00A85E25" w:rsidRDefault="00E75CB8">
      <w:pPr>
        <w:pStyle w:val="20"/>
        <w:rPr>
          <w:rFonts w:cstheme="minorBidi"/>
          <w:noProof/>
        </w:rPr>
      </w:pPr>
      <w:hyperlink w:anchor="_Toc27120328" w:history="1">
        <w:r w:rsidR="00A85E25" w:rsidRPr="00316D7A">
          <w:rPr>
            <w:rStyle w:val="ab"/>
            <w:rFonts w:hint="eastAsia"/>
            <w:noProof/>
          </w:rPr>
          <w:t>（一）项目的组织管理情况</w:t>
        </w:r>
        <w:r w:rsidR="00A85E25">
          <w:rPr>
            <w:noProof/>
            <w:webHidden/>
          </w:rPr>
          <w:tab/>
        </w:r>
        <w:r w:rsidR="00A85E25">
          <w:rPr>
            <w:noProof/>
            <w:webHidden/>
          </w:rPr>
          <w:fldChar w:fldCharType="begin"/>
        </w:r>
        <w:r w:rsidR="00A85E25">
          <w:rPr>
            <w:noProof/>
            <w:webHidden/>
          </w:rPr>
          <w:instrText xml:space="preserve"> PAGEREF _Toc27120328 \h </w:instrText>
        </w:r>
        <w:r w:rsidR="00A85E25">
          <w:rPr>
            <w:noProof/>
            <w:webHidden/>
          </w:rPr>
        </w:r>
        <w:r w:rsidR="00A85E25">
          <w:rPr>
            <w:noProof/>
            <w:webHidden/>
          </w:rPr>
          <w:fldChar w:fldCharType="separate"/>
        </w:r>
        <w:r w:rsidR="00A85E25">
          <w:rPr>
            <w:noProof/>
            <w:webHidden/>
          </w:rPr>
          <w:t>8</w:t>
        </w:r>
        <w:r w:rsidR="00A85E25">
          <w:rPr>
            <w:noProof/>
            <w:webHidden/>
          </w:rPr>
          <w:fldChar w:fldCharType="end"/>
        </w:r>
      </w:hyperlink>
    </w:p>
    <w:p w:rsidR="00A85E25" w:rsidRDefault="00E75CB8">
      <w:pPr>
        <w:pStyle w:val="20"/>
        <w:rPr>
          <w:rFonts w:cstheme="minorBidi"/>
          <w:noProof/>
        </w:rPr>
      </w:pPr>
      <w:hyperlink w:anchor="_Toc27120329" w:history="1">
        <w:r w:rsidR="00A85E25" w:rsidRPr="00316D7A">
          <w:rPr>
            <w:rStyle w:val="ab"/>
            <w:rFonts w:hint="eastAsia"/>
            <w:noProof/>
          </w:rPr>
          <w:t>（二）项目的财务管理情况</w:t>
        </w:r>
        <w:r w:rsidR="00A85E25">
          <w:rPr>
            <w:noProof/>
            <w:webHidden/>
          </w:rPr>
          <w:tab/>
        </w:r>
        <w:r w:rsidR="00A85E25">
          <w:rPr>
            <w:noProof/>
            <w:webHidden/>
          </w:rPr>
          <w:fldChar w:fldCharType="begin"/>
        </w:r>
        <w:r w:rsidR="00A85E25">
          <w:rPr>
            <w:noProof/>
            <w:webHidden/>
          </w:rPr>
          <w:instrText xml:space="preserve"> PAGEREF _Toc27120329 \h </w:instrText>
        </w:r>
        <w:r w:rsidR="00A85E25">
          <w:rPr>
            <w:noProof/>
            <w:webHidden/>
          </w:rPr>
        </w:r>
        <w:r w:rsidR="00A85E25">
          <w:rPr>
            <w:noProof/>
            <w:webHidden/>
          </w:rPr>
          <w:fldChar w:fldCharType="separate"/>
        </w:r>
        <w:r w:rsidR="00A85E25">
          <w:rPr>
            <w:noProof/>
            <w:webHidden/>
          </w:rPr>
          <w:t>10</w:t>
        </w:r>
        <w:r w:rsidR="00A85E25">
          <w:rPr>
            <w:noProof/>
            <w:webHidden/>
          </w:rPr>
          <w:fldChar w:fldCharType="end"/>
        </w:r>
      </w:hyperlink>
    </w:p>
    <w:p w:rsidR="00A85E25" w:rsidRDefault="00E75CB8">
      <w:pPr>
        <w:pStyle w:val="10"/>
        <w:rPr>
          <w:rFonts w:cstheme="minorBidi"/>
          <w:noProof/>
        </w:rPr>
      </w:pPr>
      <w:hyperlink w:anchor="_Toc27120330" w:history="1">
        <w:r w:rsidR="00A85E25" w:rsidRPr="00316D7A">
          <w:rPr>
            <w:rStyle w:val="ab"/>
            <w:rFonts w:hint="eastAsia"/>
            <w:noProof/>
          </w:rPr>
          <w:t>三、项目绩效评价指标体系设计</w:t>
        </w:r>
        <w:r w:rsidR="00A85E25">
          <w:rPr>
            <w:noProof/>
            <w:webHidden/>
          </w:rPr>
          <w:tab/>
        </w:r>
        <w:r w:rsidR="00A85E25">
          <w:rPr>
            <w:noProof/>
            <w:webHidden/>
          </w:rPr>
          <w:fldChar w:fldCharType="begin"/>
        </w:r>
        <w:r w:rsidR="00A85E25">
          <w:rPr>
            <w:noProof/>
            <w:webHidden/>
          </w:rPr>
          <w:instrText xml:space="preserve"> PAGEREF _Toc27120330 \h </w:instrText>
        </w:r>
        <w:r w:rsidR="00A85E25">
          <w:rPr>
            <w:noProof/>
            <w:webHidden/>
          </w:rPr>
        </w:r>
        <w:r w:rsidR="00A85E25">
          <w:rPr>
            <w:noProof/>
            <w:webHidden/>
          </w:rPr>
          <w:fldChar w:fldCharType="separate"/>
        </w:r>
        <w:r w:rsidR="00A85E25">
          <w:rPr>
            <w:noProof/>
            <w:webHidden/>
          </w:rPr>
          <w:t>10</w:t>
        </w:r>
        <w:r w:rsidR="00A85E25">
          <w:rPr>
            <w:noProof/>
            <w:webHidden/>
          </w:rPr>
          <w:fldChar w:fldCharType="end"/>
        </w:r>
      </w:hyperlink>
    </w:p>
    <w:p w:rsidR="00A85E25" w:rsidRDefault="00E75CB8">
      <w:pPr>
        <w:pStyle w:val="20"/>
        <w:rPr>
          <w:rFonts w:cstheme="minorBidi"/>
          <w:noProof/>
        </w:rPr>
      </w:pPr>
      <w:hyperlink w:anchor="_Toc27120331" w:history="1">
        <w:r w:rsidR="00A85E25" w:rsidRPr="00316D7A">
          <w:rPr>
            <w:rStyle w:val="ab"/>
            <w:rFonts w:hint="eastAsia"/>
            <w:noProof/>
          </w:rPr>
          <w:t>（一）绩效评价指标的确立原则</w:t>
        </w:r>
        <w:r w:rsidR="00A85E25">
          <w:rPr>
            <w:noProof/>
            <w:webHidden/>
          </w:rPr>
          <w:tab/>
        </w:r>
        <w:r w:rsidR="00A85E25">
          <w:rPr>
            <w:noProof/>
            <w:webHidden/>
          </w:rPr>
          <w:fldChar w:fldCharType="begin"/>
        </w:r>
        <w:r w:rsidR="00A85E25">
          <w:rPr>
            <w:noProof/>
            <w:webHidden/>
          </w:rPr>
          <w:instrText xml:space="preserve"> PAGEREF _Toc27120331 \h </w:instrText>
        </w:r>
        <w:r w:rsidR="00A85E25">
          <w:rPr>
            <w:noProof/>
            <w:webHidden/>
          </w:rPr>
        </w:r>
        <w:r w:rsidR="00A85E25">
          <w:rPr>
            <w:noProof/>
            <w:webHidden/>
          </w:rPr>
          <w:fldChar w:fldCharType="separate"/>
        </w:r>
        <w:r w:rsidR="00A85E25">
          <w:rPr>
            <w:noProof/>
            <w:webHidden/>
          </w:rPr>
          <w:t>10</w:t>
        </w:r>
        <w:r w:rsidR="00A85E25">
          <w:rPr>
            <w:noProof/>
            <w:webHidden/>
          </w:rPr>
          <w:fldChar w:fldCharType="end"/>
        </w:r>
      </w:hyperlink>
    </w:p>
    <w:p w:rsidR="00A85E25" w:rsidRDefault="00E75CB8">
      <w:pPr>
        <w:pStyle w:val="20"/>
        <w:rPr>
          <w:rFonts w:cstheme="minorBidi"/>
          <w:noProof/>
        </w:rPr>
      </w:pPr>
      <w:hyperlink w:anchor="_Toc27120332" w:history="1">
        <w:r w:rsidR="00A85E25" w:rsidRPr="00316D7A">
          <w:rPr>
            <w:rStyle w:val="ab"/>
            <w:rFonts w:hint="eastAsia"/>
            <w:noProof/>
          </w:rPr>
          <w:t>（二）绩效评价方法的选用</w:t>
        </w:r>
        <w:r w:rsidR="00A85E25">
          <w:rPr>
            <w:noProof/>
            <w:webHidden/>
          </w:rPr>
          <w:tab/>
        </w:r>
        <w:r w:rsidR="00A85E25">
          <w:rPr>
            <w:noProof/>
            <w:webHidden/>
          </w:rPr>
          <w:fldChar w:fldCharType="begin"/>
        </w:r>
        <w:r w:rsidR="00A85E25">
          <w:rPr>
            <w:noProof/>
            <w:webHidden/>
          </w:rPr>
          <w:instrText xml:space="preserve"> PAGEREF _Toc27120332 \h </w:instrText>
        </w:r>
        <w:r w:rsidR="00A85E25">
          <w:rPr>
            <w:noProof/>
            <w:webHidden/>
          </w:rPr>
        </w:r>
        <w:r w:rsidR="00A85E25">
          <w:rPr>
            <w:noProof/>
            <w:webHidden/>
          </w:rPr>
          <w:fldChar w:fldCharType="separate"/>
        </w:r>
        <w:r w:rsidR="00A85E25">
          <w:rPr>
            <w:noProof/>
            <w:webHidden/>
          </w:rPr>
          <w:t>11</w:t>
        </w:r>
        <w:r w:rsidR="00A85E25">
          <w:rPr>
            <w:noProof/>
            <w:webHidden/>
          </w:rPr>
          <w:fldChar w:fldCharType="end"/>
        </w:r>
      </w:hyperlink>
    </w:p>
    <w:p w:rsidR="00A85E25" w:rsidRDefault="00E75CB8">
      <w:pPr>
        <w:pStyle w:val="20"/>
        <w:rPr>
          <w:rFonts w:cstheme="minorBidi"/>
          <w:noProof/>
        </w:rPr>
      </w:pPr>
      <w:hyperlink w:anchor="_Toc27120333" w:history="1">
        <w:r w:rsidR="00A85E25" w:rsidRPr="00316D7A">
          <w:rPr>
            <w:rStyle w:val="ab"/>
            <w:rFonts w:hint="eastAsia"/>
            <w:noProof/>
          </w:rPr>
          <w:t>（三）绩效评价标准的确定</w:t>
        </w:r>
        <w:r w:rsidR="00A85E25">
          <w:rPr>
            <w:noProof/>
            <w:webHidden/>
          </w:rPr>
          <w:tab/>
        </w:r>
        <w:r w:rsidR="00A85E25">
          <w:rPr>
            <w:noProof/>
            <w:webHidden/>
          </w:rPr>
          <w:fldChar w:fldCharType="begin"/>
        </w:r>
        <w:r w:rsidR="00A85E25">
          <w:rPr>
            <w:noProof/>
            <w:webHidden/>
          </w:rPr>
          <w:instrText xml:space="preserve"> PAGEREF _Toc27120333 \h </w:instrText>
        </w:r>
        <w:r w:rsidR="00A85E25">
          <w:rPr>
            <w:noProof/>
            <w:webHidden/>
          </w:rPr>
        </w:r>
        <w:r w:rsidR="00A85E25">
          <w:rPr>
            <w:noProof/>
            <w:webHidden/>
          </w:rPr>
          <w:fldChar w:fldCharType="separate"/>
        </w:r>
        <w:r w:rsidR="00A85E25">
          <w:rPr>
            <w:noProof/>
            <w:webHidden/>
          </w:rPr>
          <w:t>13</w:t>
        </w:r>
        <w:r w:rsidR="00A85E25">
          <w:rPr>
            <w:noProof/>
            <w:webHidden/>
          </w:rPr>
          <w:fldChar w:fldCharType="end"/>
        </w:r>
      </w:hyperlink>
    </w:p>
    <w:p w:rsidR="00A85E25" w:rsidRDefault="00E75CB8">
      <w:pPr>
        <w:pStyle w:val="20"/>
        <w:rPr>
          <w:rFonts w:cstheme="minorBidi"/>
          <w:noProof/>
        </w:rPr>
      </w:pPr>
      <w:hyperlink w:anchor="_Toc27120334" w:history="1">
        <w:r w:rsidR="00A85E25" w:rsidRPr="00316D7A">
          <w:rPr>
            <w:rStyle w:val="ab"/>
            <w:rFonts w:hint="eastAsia"/>
            <w:noProof/>
          </w:rPr>
          <w:t>（四）绩效评价指标体系及评分标准</w:t>
        </w:r>
        <w:r w:rsidR="00A85E25">
          <w:rPr>
            <w:noProof/>
            <w:webHidden/>
          </w:rPr>
          <w:tab/>
        </w:r>
        <w:r w:rsidR="00A85E25">
          <w:rPr>
            <w:noProof/>
            <w:webHidden/>
          </w:rPr>
          <w:fldChar w:fldCharType="begin"/>
        </w:r>
        <w:r w:rsidR="00A85E25">
          <w:rPr>
            <w:noProof/>
            <w:webHidden/>
          </w:rPr>
          <w:instrText xml:space="preserve"> PAGEREF _Toc27120334 \h </w:instrText>
        </w:r>
        <w:r w:rsidR="00A85E25">
          <w:rPr>
            <w:noProof/>
            <w:webHidden/>
          </w:rPr>
        </w:r>
        <w:r w:rsidR="00A85E25">
          <w:rPr>
            <w:noProof/>
            <w:webHidden/>
          </w:rPr>
          <w:fldChar w:fldCharType="separate"/>
        </w:r>
        <w:r w:rsidR="00A85E25">
          <w:rPr>
            <w:noProof/>
            <w:webHidden/>
          </w:rPr>
          <w:t>13</w:t>
        </w:r>
        <w:r w:rsidR="00A85E25">
          <w:rPr>
            <w:noProof/>
            <w:webHidden/>
          </w:rPr>
          <w:fldChar w:fldCharType="end"/>
        </w:r>
      </w:hyperlink>
    </w:p>
    <w:p w:rsidR="00A85E25" w:rsidRDefault="00E75CB8">
      <w:pPr>
        <w:pStyle w:val="10"/>
        <w:rPr>
          <w:rFonts w:cstheme="minorBidi"/>
          <w:noProof/>
        </w:rPr>
      </w:pPr>
      <w:hyperlink w:anchor="_Toc27120335" w:history="1">
        <w:r w:rsidR="00A85E25" w:rsidRPr="00316D7A">
          <w:rPr>
            <w:rStyle w:val="ab"/>
            <w:rFonts w:hint="eastAsia"/>
            <w:noProof/>
          </w:rPr>
          <w:t>四、项目绩效评价分析</w:t>
        </w:r>
        <w:r w:rsidR="00A85E25">
          <w:rPr>
            <w:noProof/>
            <w:webHidden/>
          </w:rPr>
          <w:tab/>
        </w:r>
        <w:r w:rsidR="00A85E25">
          <w:rPr>
            <w:noProof/>
            <w:webHidden/>
          </w:rPr>
          <w:fldChar w:fldCharType="begin"/>
        </w:r>
        <w:r w:rsidR="00A85E25">
          <w:rPr>
            <w:noProof/>
            <w:webHidden/>
          </w:rPr>
          <w:instrText xml:space="preserve"> PAGEREF _Toc27120335 \h </w:instrText>
        </w:r>
        <w:r w:rsidR="00A85E25">
          <w:rPr>
            <w:noProof/>
            <w:webHidden/>
          </w:rPr>
        </w:r>
        <w:r w:rsidR="00A85E25">
          <w:rPr>
            <w:noProof/>
            <w:webHidden/>
          </w:rPr>
          <w:fldChar w:fldCharType="separate"/>
        </w:r>
        <w:r w:rsidR="00A85E25">
          <w:rPr>
            <w:noProof/>
            <w:webHidden/>
          </w:rPr>
          <w:t>18</w:t>
        </w:r>
        <w:r w:rsidR="00A85E25">
          <w:rPr>
            <w:noProof/>
            <w:webHidden/>
          </w:rPr>
          <w:fldChar w:fldCharType="end"/>
        </w:r>
      </w:hyperlink>
    </w:p>
    <w:p w:rsidR="00A85E25" w:rsidRDefault="00E75CB8">
      <w:pPr>
        <w:pStyle w:val="20"/>
        <w:rPr>
          <w:rFonts w:cstheme="minorBidi"/>
          <w:noProof/>
        </w:rPr>
      </w:pPr>
      <w:hyperlink w:anchor="_Toc27120336" w:history="1">
        <w:r w:rsidR="00A85E25" w:rsidRPr="00316D7A">
          <w:rPr>
            <w:rStyle w:val="ab"/>
            <w:rFonts w:hint="eastAsia"/>
            <w:noProof/>
          </w:rPr>
          <w:t>（一）立项与决策得分</w:t>
        </w:r>
        <w:r w:rsidR="00A85E25" w:rsidRPr="00316D7A">
          <w:rPr>
            <w:rStyle w:val="ab"/>
            <w:noProof/>
          </w:rPr>
          <w:t>15</w:t>
        </w:r>
        <w:r w:rsidR="00A85E25" w:rsidRPr="00316D7A">
          <w:rPr>
            <w:rStyle w:val="ab"/>
            <w:rFonts w:hint="eastAsia"/>
            <w:noProof/>
          </w:rPr>
          <w:t>分，满分</w:t>
        </w:r>
        <w:r w:rsidR="00A85E25" w:rsidRPr="00316D7A">
          <w:rPr>
            <w:rStyle w:val="ab"/>
            <w:noProof/>
          </w:rPr>
          <w:t>15</w:t>
        </w:r>
        <w:r w:rsidR="00A85E25" w:rsidRPr="00316D7A">
          <w:rPr>
            <w:rStyle w:val="ab"/>
            <w:rFonts w:hint="eastAsia"/>
            <w:noProof/>
          </w:rPr>
          <w:t>分</w:t>
        </w:r>
        <w:r w:rsidR="00A85E25">
          <w:rPr>
            <w:noProof/>
            <w:webHidden/>
          </w:rPr>
          <w:tab/>
        </w:r>
        <w:r w:rsidR="00A85E25">
          <w:rPr>
            <w:noProof/>
            <w:webHidden/>
          </w:rPr>
          <w:fldChar w:fldCharType="begin"/>
        </w:r>
        <w:r w:rsidR="00A85E25">
          <w:rPr>
            <w:noProof/>
            <w:webHidden/>
          </w:rPr>
          <w:instrText xml:space="preserve"> PAGEREF _Toc27120336 \h </w:instrText>
        </w:r>
        <w:r w:rsidR="00A85E25">
          <w:rPr>
            <w:noProof/>
            <w:webHidden/>
          </w:rPr>
        </w:r>
        <w:r w:rsidR="00A85E25">
          <w:rPr>
            <w:noProof/>
            <w:webHidden/>
          </w:rPr>
          <w:fldChar w:fldCharType="separate"/>
        </w:r>
        <w:r w:rsidR="00A85E25">
          <w:rPr>
            <w:noProof/>
            <w:webHidden/>
          </w:rPr>
          <w:t>18</w:t>
        </w:r>
        <w:r w:rsidR="00A85E25">
          <w:rPr>
            <w:noProof/>
            <w:webHidden/>
          </w:rPr>
          <w:fldChar w:fldCharType="end"/>
        </w:r>
      </w:hyperlink>
    </w:p>
    <w:p w:rsidR="00A85E25" w:rsidRDefault="00E75CB8">
      <w:pPr>
        <w:pStyle w:val="20"/>
        <w:rPr>
          <w:rFonts w:cstheme="minorBidi"/>
          <w:noProof/>
        </w:rPr>
      </w:pPr>
      <w:hyperlink w:anchor="_Toc27120337" w:history="1">
        <w:r w:rsidR="00A85E25" w:rsidRPr="00316D7A">
          <w:rPr>
            <w:rStyle w:val="ab"/>
            <w:rFonts w:hint="eastAsia"/>
            <w:noProof/>
          </w:rPr>
          <w:t>（二）投入与过程得分</w:t>
        </w:r>
        <w:r w:rsidR="00A85E25" w:rsidRPr="00316D7A">
          <w:rPr>
            <w:rStyle w:val="ab"/>
            <w:noProof/>
          </w:rPr>
          <w:t>25</w:t>
        </w:r>
        <w:r w:rsidR="00A85E25" w:rsidRPr="00316D7A">
          <w:rPr>
            <w:rStyle w:val="ab"/>
            <w:rFonts w:hint="eastAsia"/>
            <w:noProof/>
          </w:rPr>
          <w:t>分，满分</w:t>
        </w:r>
        <w:r w:rsidR="00A85E25" w:rsidRPr="00316D7A">
          <w:rPr>
            <w:rStyle w:val="ab"/>
            <w:noProof/>
          </w:rPr>
          <w:t>25</w:t>
        </w:r>
        <w:r w:rsidR="00A85E25" w:rsidRPr="00316D7A">
          <w:rPr>
            <w:rStyle w:val="ab"/>
            <w:rFonts w:hint="eastAsia"/>
            <w:noProof/>
          </w:rPr>
          <w:t>分</w:t>
        </w:r>
        <w:r w:rsidR="00A85E25">
          <w:rPr>
            <w:noProof/>
            <w:webHidden/>
          </w:rPr>
          <w:tab/>
        </w:r>
        <w:r w:rsidR="00A85E25">
          <w:rPr>
            <w:noProof/>
            <w:webHidden/>
          </w:rPr>
          <w:fldChar w:fldCharType="begin"/>
        </w:r>
        <w:r w:rsidR="00A85E25">
          <w:rPr>
            <w:noProof/>
            <w:webHidden/>
          </w:rPr>
          <w:instrText xml:space="preserve"> PAGEREF _Toc27120337 \h </w:instrText>
        </w:r>
        <w:r w:rsidR="00A85E25">
          <w:rPr>
            <w:noProof/>
            <w:webHidden/>
          </w:rPr>
        </w:r>
        <w:r w:rsidR="00A85E25">
          <w:rPr>
            <w:noProof/>
            <w:webHidden/>
          </w:rPr>
          <w:fldChar w:fldCharType="separate"/>
        </w:r>
        <w:r w:rsidR="00A85E25">
          <w:rPr>
            <w:noProof/>
            <w:webHidden/>
          </w:rPr>
          <w:t>19</w:t>
        </w:r>
        <w:r w:rsidR="00A85E25">
          <w:rPr>
            <w:noProof/>
            <w:webHidden/>
          </w:rPr>
          <w:fldChar w:fldCharType="end"/>
        </w:r>
      </w:hyperlink>
    </w:p>
    <w:p w:rsidR="00A85E25" w:rsidRDefault="00E75CB8">
      <w:pPr>
        <w:pStyle w:val="20"/>
        <w:rPr>
          <w:rFonts w:cstheme="minorBidi"/>
          <w:noProof/>
        </w:rPr>
      </w:pPr>
      <w:hyperlink w:anchor="_Toc27120338" w:history="1">
        <w:r w:rsidR="00A85E25" w:rsidRPr="00316D7A">
          <w:rPr>
            <w:rStyle w:val="ab"/>
            <w:rFonts w:hint="eastAsia"/>
            <w:noProof/>
          </w:rPr>
          <w:t>（三）产出与效果得分</w:t>
        </w:r>
        <w:r w:rsidR="00A85E25" w:rsidRPr="00316D7A">
          <w:rPr>
            <w:rStyle w:val="ab"/>
            <w:noProof/>
          </w:rPr>
          <w:t>46.92</w:t>
        </w:r>
        <w:r w:rsidR="00A85E25" w:rsidRPr="00316D7A">
          <w:rPr>
            <w:rStyle w:val="ab"/>
            <w:rFonts w:hint="eastAsia"/>
            <w:noProof/>
          </w:rPr>
          <w:t>分，满分</w:t>
        </w:r>
        <w:r w:rsidR="00A85E25" w:rsidRPr="00316D7A">
          <w:rPr>
            <w:rStyle w:val="ab"/>
            <w:noProof/>
          </w:rPr>
          <w:t>60</w:t>
        </w:r>
        <w:r w:rsidR="00A85E25" w:rsidRPr="00316D7A">
          <w:rPr>
            <w:rStyle w:val="ab"/>
            <w:rFonts w:hint="eastAsia"/>
            <w:noProof/>
          </w:rPr>
          <w:t>分</w:t>
        </w:r>
        <w:r w:rsidR="00A85E25">
          <w:rPr>
            <w:noProof/>
            <w:webHidden/>
          </w:rPr>
          <w:tab/>
        </w:r>
        <w:r w:rsidR="00A85E25">
          <w:rPr>
            <w:noProof/>
            <w:webHidden/>
          </w:rPr>
          <w:fldChar w:fldCharType="begin"/>
        </w:r>
        <w:r w:rsidR="00A85E25">
          <w:rPr>
            <w:noProof/>
            <w:webHidden/>
          </w:rPr>
          <w:instrText xml:space="preserve"> PAGEREF _Toc27120338 \h </w:instrText>
        </w:r>
        <w:r w:rsidR="00A85E25">
          <w:rPr>
            <w:noProof/>
            <w:webHidden/>
          </w:rPr>
        </w:r>
        <w:r w:rsidR="00A85E25">
          <w:rPr>
            <w:noProof/>
            <w:webHidden/>
          </w:rPr>
          <w:fldChar w:fldCharType="separate"/>
        </w:r>
        <w:r w:rsidR="00A85E25">
          <w:rPr>
            <w:noProof/>
            <w:webHidden/>
          </w:rPr>
          <w:t>20</w:t>
        </w:r>
        <w:r w:rsidR="00A85E25">
          <w:rPr>
            <w:noProof/>
            <w:webHidden/>
          </w:rPr>
          <w:fldChar w:fldCharType="end"/>
        </w:r>
      </w:hyperlink>
    </w:p>
    <w:p w:rsidR="00A85E25" w:rsidRDefault="00E75CB8">
      <w:pPr>
        <w:pStyle w:val="10"/>
        <w:rPr>
          <w:rFonts w:cstheme="minorBidi"/>
          <w:noProof/>
        </w:rPr>
      </w:pPr>
      <w:hyperlink w:anchor="_Toc27120339" w:history="1">
        <w:r w:rsidR="00A85E25" w:rsidRPr="00316D7A">
          <w:rPr>
            <w:rStyle w:val="ab"/>
            <w:rFonts w:hint="eastAsia"/>
            <w:noProof/>
          </w:rPr>
          <w:t>五、存在的问题</w:t>
        </w:r>
        <w:r w:rsidR="00A85E25">
          <w:rPr>
            <w:noProof/>
            <w:webHidden/>
          </w:rPr>
          <w:tab/>
        </w:r>
        <w:r w:rsidR="00A85E25">
          <w:rPr>
            <w:noProof/>
            <w:webHidden/>
          </w:rPr>
          <w:fldChar w:fldCharType="begin"/>
        </w:r>
        <w:r w:rsidR="00A85E25">
          <w:rPr>
            <w:noProof/>
            <w:webHidden/>
          </w:rPr>
          <w:instrText xml:space="preserve"> PAGEREF _Toc27120339 \h </w:instrText>
        </w:r>
        <w:r w:rsidR="00A85E25">
          <w:rPr>
            <w:noProof/>
            <w:webHidden/>
          </w:rPr>
        </w:r>
        <w:r w:rsidR="00A85E25">
          <w:rPr>
            <w:noProof/>
            <w:webHidden/>
          </w:rPr>
          <w:fldChar w:fldCharType="separate"/>
        </w:r>
        <w:r w:rsidR="00A85E25">
          <w:rPr>
            <w:noProof/>
            <w:webHidden/>
          </w:rPr>
          <w:t>21</w:t>
        </w:r>
        <w:r w:rsidR="00A85E25">
          <w:rPr>
            <w:noProof/>
            <w:webHidden/>
          </w:rPr>
          <w:fldChar w:fldCharType="end"/>
        </w:r>
      </w:hyperlink>
    </w:p>
    <w:p w:rsidR="00A85E25" w:rsidRDefault="00E75CB8">
      <w:pPr>
        <w:pStyle w:val="20"/>
        <w:rPr>
          <w:rFonts w:cstheme="minorBidi"/>
          <w:noProof/>
        </w:rPr>
      </w:pPr>
      <w:hyperlink w:anchor="_Toc27120340" w:history="1">
        <w:r w:rsidR="00A85E25" w:rsidRPr="00316D7A">
          <w:rPr>
            <w:rStyle w:val="ab"/>
            <w:rFonts w:hint="eastAsia"/>
            <w:noProof/>
          </w:rPr>
          <w:t>（一）成本控制及成本节约方面有所欠缺</w:t>
        </w:r>
        <w:r w:rsidR="00A85E25">
          <w:rPr>
            <w:noProof/>
            <w:webHidden/>
          </w:rPr>
          <w:tab/>
        </w:r>
        <w:r w:rsidR="00A85E25">
          <w:rPr>
            <w:noProof/>
            <w:webHidden/>
          </w:rPr>
          <w:fldChar w:fldCharType="begin"/>
        </w:r>
        <w:r w:rsidR="00A85E25">
          <w:rPr>
            <w:noProof/>
            <w:webHidden/>
          </w:rPr>
          <w:instrText xml:space="preserve"> PAGEREF _Toc27120340 \h </w:instrText>
        </w:r>
        <w:r w:rsidR="00A85E25">
          <w:rPr>
            <w:noProof/>
            <w:webHidden/>
          </w:rPr>
        </w:r>
        <w:r w:rsidR="00A85E25">
          <w:rPr>
            <w:noProof/>
            <w:webHidden/>
          </w:rPr>
          <w:fldChar w:fldCharType="separate"/>
        </w:r>
        <w:r w:rsidR="00A85E25">
          <w:rPr>
            <w:noProof/>
            <w:webHidden/>
          </w:rPr>
          <w:t>21</w:t>
        </w:r>
        <w:r w:rsidR="00A85E25">
          <w:rPr>
            <w:noProof/>
            <w:webHidden/>
          </w:rPr>
          <w:fldChar w:fldCharType="end"/>
        </w:r>
      </w:hyperlink>
    </w:p>
    <w:p w:rsidR="00A85E25" w:rsidRDefault="00E75CB8">
      <w:pPr>
        <w:pStyle w:val="20"/>
        <w:rPr>
          <w:rFonts w:cstheme="minorBidi"/>
          <w:noProof/>
        </w:rPr>
      </w:pPr>
      <w:hyperlink w:anchor="_Toc27120341" w:history="1">
        <w:r w:rsidR="00A85E25" w:rsidRPr="00316D7A">
          <w:rPr>
            <w:rStyle w:val="ab"/>
            <w:rFonts w:hint="eastAsia"/>
            <w:noProof/>
          </w:rPr>
          <w:t>（二）产出数量方面表现欠佳</w:t>
        </w:r>
        <w:r w:rsidR="00A85E25">
          <w:rPr>
            <w:noProof/>
            <w:webHidden/>
          </w:rPr>
          <w:tab/>
        </w:r>
        <w:r w:rsidR="00A85E25">
          <w:rPr>
            <w:noProof/>
            <w:webHidden/>
          </w:rPr>
          <w:fldChar w:fldCharType="begin"/>
        </w:r>
        <w:r w:rsidR="00A85E25">
          <w:rPr>
            <w:noProof/>
            <w:webHidden/>
          </w:rPr>
          <w:instrText xml:space="preserve"> PAGEREF _Toc27120341 \h </w:instrText>
        </w:r>
        <w:r w:rsidR="00A85E25">
          <w:rPr>
            <w:noProof/>
            <w:webHidden/>
          </w:rPr>
        </w:r>
        <w:r w:rsidR="00A85E25">
          <w:rPr>
            <w:noProof/>
            <w:webHidden/>
          </w:rPr>
          <w:fldChar w:fldCharType="separate"/>
        </w:r>
        <w:r w:rsidR="00A85E25">
          <w:rPr>
            <w:noProof/>
            <w:webHidden/>
          </w:rPr>
          <w:t>22</w:t>
        </w:r>
        <w:r w:rsidR="00A85E25">
          <w:rPr>
            <w:noProof/>
            <w:webHidden/>
          </w:rPr>
          <w:fldChar w:fldCharType="end"/>
        </w:r>
      </w:hyperlink>
    </w:p>
    <w:p w:rsidR="00A85E25" w:rsidRDefault="00E75CB8">
      <w:pPr>
        <w:pStyle w:val="20"/>
        <w:rPr>
          <w:rFonts w:cstheme="minorBidi"/>
          <w:noProof/>
        </w:rPr>
      </w:pPr>
      <w:hyperlink w:anchor="_Toc27120342" w:history="1">
        <w:r w:rsidR="00A85E25" w:rsidRPr="00316D7A">
          <w:rPr>
            <w:rStyle w:val="ab"/>
            <w:rFonts w:hint="eastAsia"/>
            <w:noProof/>
          </w:rPr>
          <w:t>（三）对专项资金的可持续效益方面重视不够</w:t>
        </w:r>
        <w:r w:rsidR="00A85E25">
          <w:rPr>
            <w:noProof/>
            <w:webHidden/>
          </w:rPr>
          <w:tab/>
        </w:r>
        <w:r w:rsidR="00A85E25">
          <w:rPr>
            <w:noProof/>
            <w:webHidden/>
          </w:rPr>
          <w:fldChar w:fldCharType="begin"/>
        </w:r>
        <w:r w:rsidR="00A85E25">
          <w:rPr>
            <w:noProof/>
            <w:webHidden/>
          </w:rPr>
          <w:instrText xml:space="preserve"> PAGEREF _Toc27120342 \h </w:instrText>
        </w:r>
        <w:r w:rsidR="00A85E25">
          <w:rPr>
            <w:noProof/>
            <w:webHidden/>
          </w:rPr>
        </w:r>
        <w:r w:rsidR="00A85E25">
          <w:rPr>
            <w:noProof/>
            <w:webHidden/>
          </w:rPr>
          <w:fldChar w:fldCharType="separate"/>
        </w:r>
        <w:r w:rsidR="00A85E25">
          <w:rPr>
            <w:noProof/>
            <w:webHidden/>
          </w:rPr>
          <w:t>22</w:t>
        </w:r>
        <w:r w:rsidR="00A85E25">
          <w:rPr>
            <w:noProof/>
            <w:webHidden/>
          </w:rPr>
          <w:fldChar w:fldCharType="end"/>
        </w:r>
      </w:hyperlink>
    </w:p>
    <w:p w:rsidR="00A85E25" w:rsidRDefault="00E75CB8">
      <w:pPr>
        <w:pStyle w:val="10"/>
        <w:rPr>
          <w:rFonts w:cstheme="minorBidi"/>
          <w:noProof/>
        </w:rPr>
      </w:pPr>
      <w:hyperlink w:anchor="_Toc27120343" w:history="1">
        <w:r w:rsidR="00A85E25" w:rsidRPr="00316D7A">
          <w:rPr>
            <w:rStyle w:val="ab"/>
            <w:rFonts w:hint="eastAsia"/>
            <w:noProof/>
          </w:rPr>
          <w:t>六、改进措施与建议</w:t>
        </w:r>
        <w:r w:rsidR="00A85E25">
          <w:rPr>
            <w:noProof/>
            <w:webHidden/>
          </w:rPr>
          <w:tab/>
        </w:r>
        <w:r w:rsidR="00A85E25">
          <w:rPr>
            <w:noProof/>
            <w:webHidden/>
          </w:rPr>
          <w:fldChar w:fldCharType="begin"/>
        </w:r>
        <w:r w:rsidR="00A85E25">
          <w:rPr>
            <w:noProof/>
            <w:webHidden/>
          </w:rPr>
          <w:instrText xml:space="preserve"> PAGEREF _Toc27120343 \h </w:instrText>
        </w:r>
        <w:r w:rsidR="00A85E25">
          <w:rPr>
            <w:noProof/>
            <w:webHidden/>
          </w:rPr>
        </w:r>
        <w:r w:rsidR="00A85E25">
          <w:rPr>
            <w:noProof/>
            <w:webHidden/>
          </w:rPr>
          <w:fldChar w:fldCharType="separate"/>
        </w:r>
        <w:r w:rsidR="00A85E25">
          <w:rPr>
            <w:noProof/>
            <w:webHidden/>
          </w:rPr>
          <w:t>22</w:t>
        </w:r>
        <w:r w:rsidR="00A85E25">
          <w:rPr>
            <w:noProof/>
            <w:webHidden/>
          </w:rPr>
          <w:fldChar w:fldCharType="end"/>
        </w:r>
      </w:hyperlink>
    </w:p>
    <w:p w:rsidR="00A85E25" w:rsidRDefault="00E75CB8">
      <w:pPr>
        <w:pStyle w:val="20"/>
        <w:rPr>
          <w:rFonts w:cstheme="minorBidi"/>
          <w:noProof/>
        </w:rPr>
      </w:pPr>
      <w:hyperlink w:anchor="_Toc27120344" w:history="1">
        <w:r w:rsidR="00A85E25" w:rsidRPr="00316D7A">
          <w:rPr>
            <w:rStyle w:val="ab"/>
            <w:rFonts w:hint="eastAsia"/>
            <w:noProof/>
          </w:rPr>
          <w:t>（一）加强财政专项资金的成本控制，强化提升使用效率及节约意识</w:t>
        </w:r>
        <w:r w:rsidR="00A85E25">
          <w:rPr>
            <w:noProof/>
            <w:webHidden/>
          </w:rPr>
          <w:tab/>
        </w:r>
        <w:r w:rsidR="00A85E25">
          <w:rPr>
            <w:noProof/>
            <w:webHidden/>
          </w:rPr>
          <w:fldChar w:fldCharType="begin"/>
        </w:r>
        <w:r w:rsidR="00A85E25">
          <w:rPr>
            <w:noProof/>
            <w:webHidden/>
          </w:rPr>
          <w:instrText xml:space="preserve"> PAGEREF _Toc27120344 \h </w:instrText>
        </w:r>
        <w:r w:rsidR="00A85E25">
          <w:rPr>
            <w:noProof/>
            <w:webHidden/>
          </w:rPr>
        </w:r>
        <w:r w:rsidR="00A85E25">
          <w:rPr>
            <w:noProof/>
            <w:webHidden/>
          </w:rPr>
          <w:fldChar w:fldCharType="separate"/>
        </w:r>
        <w:r w:rsidR="00A85E25">
          <w:rPr>
            <w:noProof/>
            <w:webHidden/>
          </w:rPr>
          <w:t>22</w:t>
        </w:r>
        <w:r w:rsidR="00A85E25">
          <w:rPr>
            <w:noProof/>
            <w:webHidden/>
          </w:rPr>
          <w:fldChar w:fldCharType="end"/>
        </w:r>
      </w:hyperlink>
    </w:p>
    <w:p w:rsidR="00A85E25" w:rsidRDefault="00E75CB8">
      <w:pPr>
        <w:pStyle w:val="20"/>
        <w:rPr>
          <w:rFonts w:cstheme="minorBidi"/>
          <w:noProof/>
        </w:rPr>
      </w:pPr>
      <w:hyperlink w:anchor="_Toc27120345" w:history="1">
        <w:r w:rsidR="00A85E25" w:rsidRPr="00316D7A">
          <w:rPr>
            <w:rStyle w:val="ab"/>
            <w:rFonts w:hint="eastAsia"/>
            <w:noProof/>
          </w:rPr>
          <w:t>（二）严格按计划实施进度执行</w:t>
        </w:r>
        <w:r w:rsidR="00A85E25">
          <w:rPr>
            <w:noProof/>
            <w:webHidden/>
          </w:rPr>
          <w:tab/>
        </w:r>
        <w:r w:rsidR="00A85E25">
          <w:rPr>
            <w:noProof/>
            <w:webHidden/>
          </w:rPr>
          <w:fldChar w:fldCharType="begin"/>
        </w:r>
        <w:r w:rsidR="00A85E25">
          <w:rPr>
            <w:noProof/>
            <w:webHidden/>
          </w:rPr>
          <w:instrText xml:space="preserve"> PAGEREF _Toc27120345 \h </w:instrText>
        </w:r>
        <w:r w:rsidR="00A85E25">
          <w:rPr>
            <w:noProof/>
            <w:webHidden/>
          </w:rPr>
        </w:r>
        <w:r w:rsidR="00A85E25">
          <w:rPr>
            <w:noProof/>
            <w:webHidden/>
          </w:rPr>
          <w:fldChar w:fldCharType="separate"/>
        </w:r>
        <w:r w:rsidR="00A85E25">
          <w:rPr>
            <w:noProof/>
            <w:webHidden/>
          </w:rPr>
          <w:t>23</w:t>
        </w:r>
        <w:r w:rsidR="00A85E25">
          <w:rPr>
            <w:noProof/>
            <w:webHidden/>
          </w:rPr>
          <w:fldChar w:fldCharType="end"/>
        </w:r>
      </w:hyperlink>
    </w:p>
    <w:p w:rsidR="00A85E25" w:rsidRDefault="00E75CB8">
      <w:pPr>
        <w:pStyle w:val="20"/>
        <w:rPr>
          <w:rFonts w:cstheme="minorBidi"/>
          <w:noProof/>
        </w:rPr>
      </w:pPr>
      <w:hyperlink w:anchor="_Toc27120346" w:history="1">
        <w:r w:rsidR="00A85E25" w:rsidRPr="00316D7A">
          <w:rPr>
            <w:rStyle w:val="ab"/>
            <w:rFonts w:hint="eastAsia"/>
            <w:noProof/>
          </w:rPr>
          <w:t>（三）及时准确的公开专项资金的执行实施情况</w:t>
        </w:r>
        <w:r w:rsidR="00A85E25">
          <w:rPr>
            <w:noProof/>
            <w:webHidden/>
          </w:rPr>
          <w:tab/>
        </w:r>
        <w:r w:rsidR="00A85E25">
          <w:rPr>
            <w:noProof/>
            <w:webHidden/>
          </w:rPr>
          <w:fldChar w:fldCharType="begin"/>
        </w:r>
        <w:r w:rsidR="00A85E25">
          <w:rPr>
            <w:noProof/>
            <w:webHidden/>
          </w:rPr>
          <w:instrText xml:space="preserve"> PAGEREF _Toc27120346 \h </w:instrText>
        </w:r>
        <w:r w:rsidR="00A85E25">
          <w:rPr>
            <w:noProof/>
            <w:webHidden/>
          </w:rPr>
        </w:r>
        <w:r w:rsidR="00A85E25">
          <w:rPr>
            <w:noProof/>
            <w:webHidden/>
          </w:rPr>
          <w:fldChar w:fldCharType="separate"/>
        </w:r>
        <w:r w:rsidR="00A85E25">
          <w:rPr>
            <w:noProof/>
            <w:webHidden/>
          </w:rPr>
          <w:t>23</w:t>
        </w:r>
        <w:r w:rsidR="00A85E25">
          <w:rPr>
            <w:noProof/>
            <w:webHidden/>
          </w:rPr>
          <w:fldChar w:fldCharType="end"/>
        </w:r>
      </w:hyperlink>
    </w:p>
    <w:p w:rsidR="00A85E25" w:rsidRDefault="00E75CB8">
      <w:pPr>
        <w:pStyle w:val="10"/>
        <w:rPr>
          <w:rFonts w:cstheme="minorBidi"/>
          <w:noProof/>
        </w:rPr>
      </w:pPr>
      <w:hyperlink w:anchor="_Toc27120347" w:history="1">
        <w:r w:rsidR="00A85E25" w:rsidRPr="00316D7A">
          <w:rPr>
            <w:rStyle w:val="ab"/>
            <w:rFonts w:hint="eastAsia"/>
            <w:noProof/>
          </w:rPr>
          <w:t>七、其他需说明的事项</w:t>
        </w:r>
        <w:r w:rsidR="00A85E25">
          <w:rPr>
            <w:noProof/>
            <w:webHidden/>
          </w:rPr>
          <w:tab/>
        </w:r>
        <w:r w:rsidR="00A85E25">
          <w:rPr>
            <w:noProof/>
            <w:webHidden/>
          </w:rPr>
          <w:fldChar w:fldCharType="begin"/>
        </w:r>
        <w:r w:rsidR="00A85E25">
          <w:rPr>
            <w:noProof/>
            <w:webHidden/>
          </w:rPr>
          <w:instrText xml:space="preserve"> PAGEREF _Toc27120347 \h </w:instrText>
        </w:r>
        <w:r w:rsidR="00A85E25">
          <w:rPr>
            <w:noProof/>
            <w:webHidden/>
          </w:rPr>
        </w:r>
        <w:r w:rsidR="00A85E25">
          <w:rPr>
            <w:noProof/>
            <w:webHidden/>
          </w:rPr>
          <w:fldChar w:fldCharType="separate"/>
        </w:r>
        <w:r w:rsidR="00A85E25">
          <w:rPr>
            <w:noProof/>
            <w:webHidden/>
          </w:rPr>
          <w:t>23</w:t>
        </w:r>
        <w:r w:rsidR="00A85E25">
          <w:rPr>
            <w:noProof/>
            <w:webHidden/>
          </w:rPr>
          <w:fldChar w:fldCharType="end"/>
        </w:r>
      </w:hyperlink>
    </w:p>
    <w:p w:rsidR="00A85E25" w:rsidRDefault="00E75CB8">
      <w:pPr>
        <w:pStyle w:val="20"/>
        <w:rPr>
          <w:rFonts w:cstheme="minorBidi"/>
          <w:noProof/>
        </w:rPr>
      </w:pPr>
      <w:hyperlink w:anchor="_Toc27120348" w:history="1">
        <w:r w:rsidR="00A85E25" w:rsidRPr="00316D7A">
          <w:rPr>
            <w:rStyle w:val="ab"/>
            <w:rFonts w:hint="eastAsia"/>
            <w:noProof/>
          </w:rPr>
          <w:t>（一）评价团队说明</w:t>
        </w:r>
        <w:r w:rsidR="00A85E25">
          <w:rPr>
            <w:noProof/>
            <w:webHidden/>
          </w:rPr>
          <w:tab/>
        </w:r>
        <w:r w:rsidR="00A85E25">
          <w:rPr>
            <w:noProof/>
            <w:webHidden/>
          </w:rPr>
          <w:fldChar w:fldCharType="begin"/>
        </w:r>
        <w:r w:rsidR="00A85E25">
          <w:rPr>
            <w:noProof/>
            <w:webHidden/>
          </w:rPr>
          <w:instrText xml:space="preserve"> PAGEREF _Toc27120348 \h </w:instrText>
        </w:r>
        <w:r w:rsidR="00A85E25">
          <w:rPr>
            <w:noProof/>
            <w:webHidden/>
          </w:rPr>
        </w:r>
        <w:r w:rsidR="00A85E25">
          <w:rPr>
            <w:noProof/>
            <w:webHidden/>
          </w:rPr>
          <w:fldChar w:fldCharType="separate"/>
        </w:r>
        <w:r w:rsidR="00A85E25">
          <w:rPr>
            <w:noProof/>
            <w:webHidden/>
          </w:rPr>
          <w:t>23</w:t>
        </w:r>
        <w:r w:rsidR="00A85E25">
          <w:rPr>
            <w:noProof/>
            <w:webHidden/>
          </w:rPr>
          <w:fldChar w:fldCharType="end"/>
        </w:r>
      </w:hyperlink>
    </w:p>
    <w:p w:rsidR="00A85E25" w:rsidRDefault="00E75CB8">
      <w:pPr>
        <w:pStyle w:val="20"/>
        <w:rPr>
          <w:rFonts w:cstheme="minorBidi"/>
          <w:noProof/>
        </w:rPr>
      </w:pPr>
      <w:hyperlink w:anchor="_Toc27120349" w:history="1">
        <w:r w:rsidR="00A85E25" w:rsidRPr="00316D7A">
          <w:rPr>
            <w:rStyle w:val="ab"/>
            <w:rFonts w:hint="eastAsia"/>
            <w:noProof/>
          </w:rPr>
          <w:t>（二）评价结果说明</w:t>
        </w:r>
        <w:r w:rsidR="00A85E25">
          <w:rPr>
            <w:noProof/>
            <w:webHidden/>
          </w:rPr>
          <w:tab/>
        </w:r>
        <w:r w:rsidR="00A85E25">
          <w:rPr>
            <w:noProof/>
            <w:webHidden/>
          </w:rPr>
          <w:fldChar w:fldCharType="begin"/>
        </w:r>
        <w:r w:rsidR="00A85E25">
          <w:rPr>
            <w:noProof/>
            <w:webHidden/>
          </w:rPr>
          <w:instrText xml:space="preserve"> PAGEREF _Toc27120349 \h </w:instrText>
        </w:r>
        <w:r w:rsidR="00A85E25">
          <w:rPr>
            <w:noProof/>
            <w:webHidden/>
          </w:rPr>
        </w:r>
        <w:r w:rsidR="00A85E25">
          <w:rPr>
            <w:noProof/>
            <w:webHidden/>
          </w:rPr>
          <w:fldChar w:fldCharType="separate"/>
        </w:r>
        <w:r w:rsidR="00A85E25">
          <w:rPr>
            <w:noProof/>
            <w:webHidden/>
          </w:rPr>
          <w:t>24</w:t>
        </w:r>
        <w:r w:rsidR="00A85E25">
          <w:rPr>
            <w:noProof/>
            <w:webHidden/>
          </w:rPr>
          <w:fldChar w:fldCharType="end"/>
        </w:r>
      </w:hyperlink>
    </w:p>
    <w:p w:rsidR="00A85E25" w:rsidRDefault="00E75CB8">
      <w:pPr>
        <w:pStyle w:val="10"/>
        <w:rPr>
          <w:rFonts w:cstheme="minorBidi"/>
          <w:noProof/>
        </w:rPr>
      </w:pPr>
      <w:hyperlink w:anchor="_Toc27120350" w:history="1">
        <w:r w:rsidR="00A85E25" w:rsidRPr="00316D7A">
          <w:rPr>
            <w:rStyle w:val="ab"/>
            <w:rFonts w:hint="eastAsia"/>
            <w:noProof/>
          </w:rPr>
          <w:t>附录</w:t>
        </w:r>
        <w:r w:rsidR="00A85E25">
          <w:rPr>
            <w:noProof/>
            <w:webHidden/>
          </w:rPr>
          <w:tab/>
        </w:r>
        <w:r w:rsidR="00A85E25">
          <w:rPr>
            <w:noProof/>
            <w:webHidden/>
          </w:rPr>
          <w:fldChar w:fldCharType="begin"/>
        </w:r>
        <w:r w:rsidR="00A85E25">
          <w:rPr>
            <w:noProof/>
            <w:webHidden/>
          </w:rPr>
          <w:instrText xml:space="preserve"> PAGEREF _Toc27120350 \h </w:instrText>
        </w:r>
        <w:r w:rsidR="00A85E25">
          <w:rPr>
            <w:noProof/>
            <w:webHidden/>
          </w:rPr>
        </w:r>
        <w:r w:rsidR="00A85E25">
          <w:rPr>
            <w:noProof/>
            <w:webHidden/>
          </w:rPr>
          <w:fldChar w:fldCharType="separate"/>
        </w:r>
        <w:r w:rsidR="00A85E25">
          <w:rPr>
            <w:noProof/>
            <w:webHidden/>
          </w:rPr>
          <w:t>26</w:t>
        </w:r>
        <w:r w:rsidR="00A85E25">
          <w:rPr>
            <w:noProof/>
            <w:webHidden/>
          </w:rPr>
          <w:fldChar w:fldCharType="end"/>
        </w:r>
      </w:hyperlink>
    </w:p>
    <w:p w:rsidR="00A85E25" w:rsidRDefault="00E75CB8">
      <w:pPr>
        <w:pStyle w:val="20"/>
        <w:rPr>
          <w:rFonts w:cstheme="minorBidi"/>
          <w:noProof/>
        </w:rPr>
      </w:pPr>
      <w:hyperlink w:anchor="_Toc27120351" w:history="1">
        <w:r w:rsidR="00A85E25" w:rsidRPr="00316D7A">
          <w:rPr>
            <w:rStyle w:val="ab"/>
            <w:rFonts w:hint="eastAsia"/>
            <w:noProof/>
          </w:rPr>
          <w:t>附表</w:t>
        </w:r>
        <w:r w:rsidR="00A85E25" w:rsidRPr="00316D7A">
          <w:rPr>
            <w:rStyle w:val="ab"/>
            <w:noProof/>
          </w:rPr>
          <w:t xml:space="preserve"> 2018</w:t>
        </w:r>
        <w:r w:rsidR="00A85E25" w:rsidRPr="00316D7A">
          <w:rPr>
            <w:rStyle w:val="ab"/>
            <w:rFonts w:hint="eastAsia"/>
            <w:noProof/>
          </w:rPr>
          <w:t>年度莆田市城市管理考评奖励资金绩效评分表</w:t>
        </w:r>
        <w:r w:rsidR="00A85E25" w:rsidRPr="00316D7A">
          <w:rPr>
            <w:rStyle w:val="ab"/>
            <w:noProof/>
          </w:rPr>
          <w:t>——</w:t>
        </w:r>
        <w:r w:rsidR="00A85E25" w:rsidRPr="00316D7A">
          <w:rPr>
            <w:rStyle w:val="ab"/>
            <w:rFonts w:hint="eastAsia"/>
            <w:noProof/>
          </w:rPr>
          <w:t>见</w:t>
        </w:r>
        <w:r w:rsidR="00A85E25" w:rsidRPr="00316D7A">
          <w:rPr>
            <w:rStyle w:val="ab"/>
            <w:noProof/>
          </w:rPr>
          <w:t>EXCEL</w:t>
        </w:r>
        <w:r w:rsidR="00A85E25" w:rsidRPr="00316D7A">
          <w:rPr>
            <w:rStyle w:val="ab"/>
            <w:rFonts w:hint="eastAsia"/>
            <w:noProof/>
          </w:rPr>
          <w:t>表</w:t>
        </w:r>
        <w:r w:rsidR="00A85E25">
          <w:rPr>
            <w:noProof/>
            <w:webHidden/>
          </w:rPr>
          <w:tab/>
        </w:r>
        <w:r w:rsidR="00A85E25">
          <w:rPr>
            <w:noProof/>
            <w:webHidden/>
          </w:rPr>
          <w:fldChar w:fldCharType="begin"/>
        </w:r>
        <w:r w:rsidR="00A85E25">
          <w:rPr>
            <w:noProof/>
            <w:webHidden/>
          </w:rPr>
          <w:instrText xml:space="preserve"> PAGEREF _Toc27120351 \h </w:instrText>
        </w:r>
        <w:r w:rsidR="00A85E25">
          <w:rPr>
            <w:noProof/>
            <w:webHidden/>
          </w:rPr>
        </w:r>
        <w:r w:rsidR="00A85E25">
          <w:rPr>
            <w:noProof/>
            <w:webHidden/>
          </w:rPr>
          <w:fldChar w:fldCharType="separate"/>
        </w:r>
        <w:r w:rsidR="00A85E25">
          <w:rPr>
            <w:noProof/>
            <w:webHidden/>
          </w:rPr>
          <w:t>26</w:t>
        </w:r>
        <w:r w:rsidR="00A85E25">
          <w:rPr>
            <w:noProof/>
            <w:webHidden/>
          </w:rPr>
          <w:fldChar w:fldCharType="end"/>
        </w:r>
      </w:hyperlink>
    </w:p>
    <w:p w:rsidR="00A85E25" w:rsidRDefault="00E75CB8">
      <w:pPr>
        <w:pStyle w:val="20"/>
        <w:rPr>
          <w:rFonts w:cstheme="minorBidi"/>
          <w:noProof/>
        </w:rPr>
      </w:pPr>
      <w:hyperlink w:anchor="_Toc27120352" w:history="1">
        <w:r w:rsidR="00A85E25" w:rsidRPr="00316D7A">
          <w:rPr>
            <w:rStyle w:val="ab"/>
            <w:noProof/>
          </w:rPr>
          <w:t>2018</w:t>
        </w:r>
        <w:r w:rsidR="00A85E25" w:rsidRPr="00316D7A">
          <w:rPr>
            <w:rStyle w:val="ab"/>
            <w:rFonts w:hint="eastAsia"/>
            <w:noProof/>
          </w:rPr>
          <w:t>年度莆田市城市管理考评奖励资金实施情况满意度调查问卷</w:t>
        </w:r>
        <w:r w:rsidR="00A85E25">
          <w:rPr>
            <w:noProof/>
            <w:webHidden/>
          </w:rPr>
          <w:tab/>
        </w:r>
        <w:r w:rsidR="00A85E25">
          <w:rPr>
            <w:noProof/>
            <w:webHidden/>
          </w:rPr>
          <w:fldChar w:fldCharType="begin"/>
        </w:r>
        <w:r w:rsidR="00A85E25">
          <w:rPr>
            <w:noProof/>
            <w:webHidden/>
          </w:rPr>
          <w:instrText xml:space="preserve"> PAGEREF _Toc27120352 \h </w:instrText>
        </w:r>
        <w:r w:rsidR="00A85E25">
          <w:rPr>
            <w:noProof/>
            <w:webHidden/>
          </w:rPr>
        </w:r>
        <w:r w:rsidR="00A85E25">
          <w:rPr>
            <w:noProof/>
            <w:webHidden/>
          </w:rPr>
          <w:fldChar w:fldCharType="separate"/>
        </w:r>
        <w:r w:rsidR="00A85E25">
          <w:rPr>
            <w:noProof/>
            <w:webHidden/>
          </w:rPr>
          <w:t>26</w:t>
        </w:r>
        <w:r w:rsidR="00A85E25">
          <w:rPr>
            <w:noProof/>
            <w:webHidden/>
          </w:rPr>
          <w:fldChar w:fldCharType="end"/>
        </w:r>
      </w:hyperlink>
    </w:p>
    <w:p w:rsidR="0088487D" w:rsidRDefault="0088487D" w:rsidP="0088487D">
      <w:r>
        <w:fldChar w:fldCharType="end"/>
      </w:r>
    </w:p>
    <w:p w:rsidR="0088487D" w:rsidRDefault="0088487D" w:rsidP="0088487D">
      <w:pPr>
        <w:rPr>
          <w:rFonts w:ascii="Times New Roman" w:eastAsia="仿宋_GB2312" w:hAnsi="Times New Roman"/>
          <w:sz w:val="40"/>
          <w:szCs w:val="44"/>
        </w:rPr>
      </w:pPr>
    </w:p>
    <w:p w:rsidR="005D7F50" w:rsidRDefault="005D7F50" w:rsidP="0088487D">
      <w:pPr>
        <w:rPr>
          <w:rFonts w:ascii="Times New Roman" w:eastAsia="仿宋_GB2312" w:hAnsi="Times New Roman"/>
          <w:sz w:val="40"/>
          <w:szCs w:val="44"/>
        </w:rPr>
      </w:pPr>
    </w:p>
    <w:p w:rsidR="005D7F50" w:rsidRDefault="005D7F50" w:rsidP="0088487D">
      <w:pPr>
        <w:rPr>
          <w:rFonts w:ascii="Times New Roman" w:eastAsia="仿宋_GB2312" w:hAnsi="Times New Roman"/>
          <w:sz w:val="40"/>
          <w:szCs w:val="44"/>
        </w:rPr>
      </w:pPr>
    </w:p>
    <w:p w:rsidR="005D7F50" w:rsidRDefault="005D7F50" w:rsidP="0088487D">
      <w:pPr>
        <w:rPr>
          <w:rFonts w:ascii="Times New Roman" w:eastAsia="仿宋_GB2312" w:hAnsi="Times New Roman"/>
          <w:sz w:val="40"/>
          <w:szCs w:val="44"/>
        </w:rPr>
      </w:pPr>
    </w:p>
    <w:p w:rsidR="005D7F50" w:rsidRDefault="005D7F50" w:rsidP="0088487D">
      <w:pPr>
        <w:rPr>
          <w:rFonts w:ascii="Times New Roman" w:eastAsia="仿宋_GB2312" w:hAnsi="Times New Roman"/>
          <w:sz w:val="40"/>
          <w:szCs w:val="44"/>
        </w:rPr>
      </w:pPr>
    </w:p>
    <w:p w:rsidR="0088487D" w:rsidRPr="00342162" w:rsidRDefault="0088487D" w:rsidP="0088487D">
      <w:pPr>
        <w:pStyle w:val="1"/>
        <w:rPr>
          <w:color w:val="000000" w:themeColor="text1"/>
        </w:rPr>
      </w:pPr>
      <w:bookmarkStart w:id="0" w:name="_Toc27120322"/>
      <w:r w:rsidRPr="00342162">
        <w:rPr>
          <w:rFonts w:hint="eastAsia"/>
          <w:color w:val="000000" w:themeColor="text1"/>
        </w:rPr>
        <w:lastRenderedPageBreak/>
        <w:t>一、项目概况</w:t>
      </w:r>
      <w:bookmarkEnd w:id="0"/>
    </w:p>
    <w:p w:rsidR="0088487D" w:rsidRPr="00B449EF" w:rsidRDefault="0088487D" w:rsidP="00B449EF">
      <w:pPr>
        <w:pStyle w:val="2"/>
      </w:pPr>
      <w:bookmarkStart w:id="1" w:name="_Toc27120323"/>
      <w:r w:rsidRPr="00B449EF">
        <w:rPr>
          <w:rFonts w:hint="eastAsia"/>
        </w:rPr>
        <w:t>（一）城市综合管理考评奖励专项资金</w:t>
      </w:r>
      <w:bookmarkEnd w:id="1"/>
    </w:p>
    <w:p w:rsidR="0088487D" w:rsidRPr="007A1342" w:rsidRDefault="0088487D" w:rsidP="0088487D">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rPr>
          <w:rFonts w:ascii="仿宋_GB2312" w:eastAsia="仿宋_GB2312" w:hAnsi="宋体" w:cs="宋体"/>
          <w:kern w:val="0"/>
          <w:sz w:val="32"/>
          <w:szCs w:val="32"/>
        </w:rPr>
      </w:pPr>
      <w:r w:rsidRPr="00973D07">
        <w:rPr>
          <w:rFonts w:ascii="仿宋" w:eastAsia="仿宋" w:hAnsi="仿宋" w:hint="eastAsia"/>
          <w:kern w:val="0"/>
          <w:sz w:val="28"/>
          <w:szCs w:val="28"/>
        </w:rPr>
        <w:t>项目的实施依据：</w:t>
      </w:r>
      <w:r w:rsidRPr="0088487D">
        <w:rPr>
          <w:rFonts w:ascii="仿宋_GB2312" w:eastAsia="仿宋_GB2312" w:hint="eastAsia"/>
          <w:sz w:val="28"/>
          <w:szCs w:val="28"/>
        </w:rPr>
        <w:t>为扎实推进城市综合管理试点工作，着力破解城市综合管理中的突出问题，不断改善市容环境卫生面貌，不断提升城市发展品位和对外形象，根据市委、市政府《关于开展城市综合管理工作的意见》（莆委发〔</w:t>
      </w:r>
      <w:r w:rsidRPr="0088487D">
        <w:rPr>
          <w:rFonts w:ascii="仿宋_GB2312" w:eastAsia="仿宋_GB2312"/>
          <w:sz w:val="28"/>
          <w:szCs w:val="28"/>
        </w:rPr>
        <w:t>2013</w:t>
      </w:r>
      <w:r w:rsidRPr="0088487D">
        <w:rPr>
          <w:rFonts w:ascii="仿宋_GB2312" w:eastAsia="仿宋_GB2312" w:hint="eastAsia"/>
          <w:sz w:val="28"/>
          <w:szCs w:val="28"/>
        </w:rPr>
        <w:t>〕</w:t>
      </w:r>
      <w:r w:rsidRPr="0088487D">
        <w:rPr>
          <w:rFonts w:ascii="仿宋_GB2312" w:eastAsia="仿宋_GB2312"/>
          <w:sz w:val="28"/>
          <w:szCs w:val="28"/>
        </w:rPr>
        <w:t>6</w:t>
      </w:r>
      <w:r w:rsidRPr="0088487D">
        <w:rPr>
          <w:rFonts w:ascii="仿宋_GB2312" w:eastAsia="仿宋_GB2312" w:hint="eastAsia"/>
          <w:sz w:val="28"/>
          <w:szCs w:val="28"/>
        </w:rPr>
        <w:t>号）和市委、市政府会议纪要（〔</w:t>
      </w:r>
      <w:r w:rsidRPr="0088487D">
        <w:rPr>
          <w:rFonts w:ascii="仿宋_GB2312" w:eastAsia="仿宋_GB2312"/>
          <w:sz w:val="28"/>
          <w:szCs w:val="28"/>
        </w:rPr>
        <w:t>2012</w:t>
      </w:r>
      <w:r w:rsidRPr="0088487D">
        <w:rPr>
          <w:rFonts w:ascii="仿宋_GB2312" w:eastAsia="仿宋_GB2312" w:hint="eastAsia"/>
          <w:sz w:val="28"/>
          <w:szCs w:val="28"/>
        </w:rPr>
        <w:t>〕</w:t>
      </w:r>
      <w:r w:rsidRPr="0088487D">
        <w:rPr>
          <w:rFonts w:ascii="仿宋_GB2312" w:eastAsia="仿宋_GB2312"/>
          <w:sz w:val="28"/>
          <w:szCs w:val="28"/>
        </w:rPr>
        <w:t>35</w:t>
      </w:r>
      <w:r w:rsidRPr="0088487D">
        <w:rPr>
          <w:rFonts w:ascii="仿宋_GB2312" w:eastAsia="仿宋_GB2312" w:hint="eastAsia"/>
          <w:sz w:val="28"/>
          <w:szCs w:val="28"/>
        </w:rPr>
        <w:t>号、〔</w:t>
      </w:r>
      <w:r w:rsidRPr="0088487D">
        <w:rPr>
          <w:rFonts w:ascii="仿宋_GB2312" w:eastAsia="仿宋_GB2312"/>
          <w:sz w:val="28"/>
          <w:szCs w:val="28"/>
        </w:rPr>
        <w:t>2012</w:t>
      </w:r>
      <w:r w:rsidRPr="0088487D">
        <w:rPr>
          <w:rFonts w:ascii="仿宋_GB2312" w:eastAsia="仿宋_GB2312" w:hint="eastAsia"/>
          <w:sz w:val="28"/>
          <w:szCs w:val="28"/>
        </w:rPr>
        <w:t>〕</w:t>
      </w:r>
      <w:r w:rsidRPr="0088487D">
        <w:rPr>
          <w:rFonts w:ascii="仿宋_GB2312" w:eastAsia="仿宋_GB2312"/>
          <w:sz w:val="28"/>
          <w:szCs w:val="28"/>
        </w:rPr>
        <w:t>186</w:t>
      </w:r>
      <w:r w:rsidRPr="0088487D">
        <w:rPr>
          <w:rFonts w:ascii="仿宋_GB2312" w:eastAsia="仿宋_GB2312" w:hint="eastAsia"/>
          <w:sz w:val="28"/>
          <w:szCs w:val="28"/>
        </w:rPr>
        <w:t>号）精神，着眼巩固提升，着眼工作推动，着眼机制建立，着眼理念树立，自</w:t>
      </w:r>
      <w:r w:rsidRPr="0088487D">
        <w:rPr>
          <w:rFonts w:ascii="仿宋_GB2312" w:eastAsia="仿宋_GB2312"/>
          <w:sz w:val="28"/>
          <w:szCs w:val="28"/>
        </w:rPr>
        <w:t>2013</w:t>
      </w:r>
      <w:r w:rsidRPr="0088487D">
        <w:rPr>
          <w:rFonts w:ascii="仿宋_GB2312" w:eastAsia="仿宋_GB2312" w:hint="eastAsia"/>
          <w:sz w:val="28"/>
          <w:szCs w:val="28"/>
        </w:rPr>
        <w:t>年</w:t>
      </w:r>
      <w:r w:rsidRPr="0088487D">
        <w:rPr>
          <w:rFonts w:ascii="仿宋_GB2312" w:eastAsia="仿宋_GB2312"/>
          <w:sz w:val="28"/>
          <w:szCs w:val="28"/>
        </w:rPr>
        <w:t>4</w:t>
      </w:r>
      <w:r w:rsidRPr="0088487D">
        <w:rPr>
          <w:rFonts w:ascii="仿宋_GB2312" w:eastAsia="仿宋_GB2312" w:hint="eastAsia"/>
          <w:sz w:val="28"/>
          <w:szCs w:val="28"/>
        </w:rPr>
        <w:t>月份开始正式组织对六个区（管委会）开展城市综合管理考评工作，</w:t>
      </w:r>
      <w:r w:rsidRPr="0088487D">
        <w:rPr>
          <w:rFonts w:ascii="仿宋_GB2312" w:eastAsia="仿宋_GB2312"/>
          <w:sz w:val="28"/>
          <w:szCs w:val="28"/>
        </w:rPr>
        <w:t>2014</w:t>
      </w:r>
      <w:r w:rsidRPr="0088487D">
        <w:rPr>
          <w:rFonts w:ascii="仿宋_GB2312" w:eastAsia="仿宋_GB2312" w:hint="eastAsia"/>
          <w:sz w:val="28"/>
          <w:szCs w:val="28"/>
        </w:rPr>
        <w:t>年</w:t>
      </w:r>
      <w:r w:rsidRPr="0088487D">
        <w:rPr>
          <w:rFonts w:ascii="仿宋_GB2312" w:eastAsia="仿宋_GB2312"/>
          <w:sz w:val="28"/>
          <w:szCs w:val="28"/>
        </w:rPr>
        <w:t>4</w:t>
      </w:r>
      <w:r w:rsidRPr="0088487D">
        <w:rPr>
          <w:rFonts w:ascii="仿宋_GB2312" w:eastAsia="仿宋_GB2312" w:hint="eastAsia"/>
          <w:sz w:val="28"/>
          <w:szCs w:val="28"/>
        </w:rPr>
        <w:t>月份开始正式将仙游县纳入考评，市城管办每月对考评情况进行综合汇总排名，兑现奖惩。</w:t>
      </w:r>
    </w:p>
    <w:p w:rsidR="0088487D" w:rsidRDefault="0088487D" w:rsidP="001943E1">
      <w:pPr>
        <w:pStyle w:val="2"/>
      </w:pPr>
      <w:bookmarkStart w:id="2" w:name="_Toc27120324"/>
      <w:r>
        <w:rPr>
          <w:rFonts w:hint="eastAsia"/>
        </w:rPr>
        <w:t>（二）项目单位基本情况</w:t>
      </w:r>
      <w:bookmarkEnd w:id="2"/>
    </w:p>
    <w:p w:rsidR="0088487D" w:rsidRPr="001943E1" w:rsidRDefault="0088487D" w:rsidP="0088487D">
      <w:pPr>
        <w:spacing w:line="540" w:lineRule="exact"/>
        <w:ind w:firstLineChars="200" w:firstLine="560"/>
        <w:jc w:val="left"/>
        <w:rPr>
          <w:rFonts w:ascii="仿宋_GB2312" w:eastAsia="仿宋_GB2312"/>
          <w:sz w:val="28"/>
          <w:szCs w:val="28"/>
        </w:rPr>
      </w:pPr>
      <w:r w:rsidRPr="001943E1">
        <w:rPr>
          <w:rFonts w:ascii="仿宋_GB2312" w:eastAsia="仿宋_GB2312" w:hint="eastAsia"/>
          <w:sz w:val="28"/>
          <w:szCs w:val="28"/>
        </w:rPr>
        <w:t>莆田市城市管理委员会办公室</w:t>
      </w:r>
      <w:r w:rsidRPr="001943E1">
        <w:rPr>
          <w:rFonts w:ascii="仿宋_GB2312" w:eastAsia="仿宋_GB2312"/>
          <w:sz w:val="28"/>
          <w:szCs w:val="28"/>
        </w:rPr>
        <w:t>(</w:t>
      </w:r>
      <w:r w:rsidRPr="001943E1">
        <w:rPr>
          <w:rFonts w:ascii="仿宋_GB2312" w:eastAsia="仿宋_GB2312" w:hint="eastAsia"/>
          <w:sz w:val="28"/>
          <w:szCs w:val="28"/>
        </w:rPr>
        <w:t>简称莆田市城管办</w:t>
      </w:r>
      <w:r w:rsidRPr="001943E1">
        <w:rPr>
          <w:rFonts w:ascii="仿宋_GB2312" w:eastAsia="仿宋_GB2312"/>
          <w:sz w:val="28"/>
          <w:szCs w:val="28"/>
        </w:rPr>
        <w:t>)</w:t>
      </w:r>
      <w:r w:rsidRPr="001943E1">
        <w:rPr>
          <w:rFonts w:ascii="仿宋_GB2312" w:eastAsia="仿宋_GB2312" w:hint="eastAsia"/>
          <w:sz w:val="28"/>
          <w:szCs w:val="28"/>
        </w:rPr>
        <w:t>是莆田市城市管理委员会</w:t>
      </w:r>
      <w:r w:rsidRPr="001943E1">
        <w:rPr>
          <w:rFonts w:ascii="仿宋_GB2312" w:eastAsia="仿宋_GB2312"/>
          <w:sz w:val="28"/>
          <w:szCs w:val="28"/>
        </w:rPr>
        <w:t>(</w:t>
      </w:r>
      <w:r w:rsidRPr="001943E1">
        <w:rPr>
          <w:rFonts w:ascii="仿宋_GB2312" w:eastAsia="仿宋_GB2312" w:hint="eastAsia"/>
          <w:sz w:val="28"/>
          <w:szCs w:val="28"/>
        </w:rPr>
        <w:t>简称莆田市城管委</w:t>
      </w:r>
      <w:r w:rsidRPr="001943E1">
        <w:rPr>
          <w:rFonts w:ascii="仿宋_GB2312" w:eastAsia="仿宋_GB2312"/>
          <w:sz w:val="28"/>
          <w:szCs w:val="28"/>
        </w:rPr>
        <w:t>)</w:t>
      </w:r>
      <w:r w:rsidRPr="001943E1">
        <w:rPr>
          <w:rFonts w:ascii="仿宋_GB2312" w:eastAsia="仿宋_GB2312" w:hint="eastAsia"/>
          <w:sz w:val="28"/>
          <w:szCs w:val="28"/>
        </w:rPr>
        <w:t>的日常办公机构</w:t>
      </w:r>
      <w:r w:rsidRPr="001943E1">
        <w:rPr>
          <w:rFonts w:ascii="仿宋_GB2312" w:eastAsia="仿宋_GB2312"/>
          <w:sz w:val="28"/>
          <w:szCs w:val="28"/>
        </w:rPr>
        <w:t>,</w:t>
      </w:r>
      <w:r w:rsidRPr="001943E1">
        <w:rPr>
          <w:rFonts w:ascii="仿宋_GB2312" w:eastAsia="仿宋_GB2312" w:hint="eastAsia"/>
          <w:sz w:val="28"/>
          <w:szCs w:val="28"/>
        </w:rPr>
        <w:t>目前挂靠市城市管理局，负责市城管委日常工作，筹备市城管委会议，处理市城管委的日常事务；负责市城管委会议决定事项的组织实施，承办城管委领导交办的城市管理方面的具体工作；协助市城管委领导处理城市管理重大事项和突发性事件，组织协调城市环境综合整治和联合执法活动；负责对市城管委各成员单位履行城市管理工作的职能情况进行督促、检查和考评，收集反映和通报工作进展情况；指导、协调各县（区、管委会）城管办做好城市管理工作；组织城市管理</w:t>
      </w:r>
      <w:r w:rsidRPr="001943E1">
        <w:rPr>
          <w:rFonts w:ascii="仿宋_GB2312" w:eastAsia="仿宋_GB2312" w:hint="eastAsia"/>
          <w:sz w:val="28"/>
          <w:szCs w:val="28"/>
        </w:rPr>
        <w:lastRenderedPageBreak/>
        <w:t>工作的调研和城市管理法律法规的宣传教育，收集整理城市管理的信息，为领导决策提供参考和依据。</w:t>
      </w:r>
    </w:p>
    <w:p w:rsidR="0088487D" w:rsidRDefault="0088487D" w:rsidP="001943E1">
      <w:pPr>
        <w:pStyle w:val="2"/>
      </w:pPr>
      <w:bookmarkStart w:id="3" w:name="_Toc27120325"/>
      <w:r>
        <w:rPr>
          <w:rFonts w:hint="eastAsia"/>
        </w:rPr>
        <w:t>（三）项目基本情况</w:t>
      </w:r>
      <w:bookmarkEnd w:id="3"/>
    </w:p>
    <w:p w:rsidR="008E3092" w:rsidRPr="008E3092" w:rsidRDefault="008E3092" w:rsidP="008E3092">
      <w:pPr>
        <w:spacing w:line="360" w:lineRule="auto"/>
        <w:ind w:firstLineChars="200" w:firstLine="560"/>
        <w:jc w:val="left"/>
        <w:rPr>
          <w:rFonts w:ascii="仿宋" w:eastAsia="仿宋" w:hAnsi="仿宋"/>
          <w:kern w:val="0"/>
          <w:sz w:val="24"/>
          <w:szCs w:val="24"/>
        </w:rPr>
      </w:pPr>
      <w:r w:rsidRPr="008E3092">
        <w:rPr>
          <w:rFonts w:ascii="仿宋_GB2312" w:eastAsia="仿宋_GB2312"/>
          <w:sz w:val="28"/>
          <w:szCs w:val="28"/>
        </w:rPr>
        <w:t>2018</w:t>
      </w:r>
      <w:r w:rsidRPr="008E3092">
        <w:rPr>
          <w:rFonts w:ascii="仿宋_GB2312" w:eastAsia="仿宋_GB2312" w:hint="eastAsia"/>
          <w:sz w:val="28"/>
          <w:szCs w:val="28"/>
        </w:rPr>
        <w:t>年市城管办组织对全市七个县（区、管委会）</w:t>
      </w:r>
      <w:r w:rsidRPr="008E3092">
        <w:rPr>
          <w:rFonts w:ascii="仿宋_GB2312" w:eastAsia="仿宋_GB2312"/>
          <w:sz w:val="28"/>
          <w:szCs w:val="28"/>
        </w:rPr>
        <w:t>17</w:t>
      </w:r>
      <w:r w:rsidRPr="008E3092">
        <w:rPr>
          <w:rFonts w:ascii="仿宋_GB2312" w:eastAsia="仿宋_GB2312" w:hint="eastAsia"/>
          <w:sz w:val="28"/>
          <w:szCs w:val="28"/>
        </w:rPr>
        <w:t>个乡镇（街道）及重要部位、重要节点的城市综合管理工作情况从组织领导、市容市貌、环境卫生、户外广告、建设工程、交通秩序、公众满意度测评等七个项目进行考评。</w:t>
      </w:r>
    </w:p>
    <w:p w:rsidR="0088487D" w:rsidRDefault="0088487D" w:rsidP="001943E1">
      <w:pPr>
        <w:pStyle w:val="2"/>
      </w:pPr>
      <w:bookmarkStart w:id="4" w:name="_Toc27120326"/>
      <w:r w:rsidRPr="008234AF">
        <w:rPr>
          <w:rFonts w:hint="eastAsia"/>
        </w:rPr>
        <w:t>（四）项目绩效目标情况</w:t>
      </w:r>
      <w:bookmarkEnd w:id="4"/>
    </w:p>
    <w:p w:rsidR="00FA3803" w:rsidRDefault="0069582B" w:rsidP="0069582B">
      <w:pPr>
        <w:widowControl/>
        <w:tabs>
          <w:tab w:val="left" w:pos="12853"/>
          <w:tab w:val="left" w:pos="13933"/>
          <w:tab w:val="left" w:pos="15013"/>
          <w:tab w:val="left" w:pos="16093"/>
          <w:tab w:val="left" w:pos="17173"/>
          <w:tab w:val="left" w:pos="18253"/>
          <w:tab w:val="left" w:pos="19333"/>
          <w:tab w:val="left" w:pos="20413"/>
          <w:tab w:val="left" w:pos="21493"/>
          <w:tab w:val="left" w:pos="22573"/>
        </w:tabs>
        <w:spacing w:line="540" w:lineRule="exact"/>
        <w:ind w:left="83" w:firstLine="645"/>
        <w:jc w:val="left"/>
        <w:rPr>
          <w:rFonts w:ascii="仿宋_GB2312" w:eastAsia="仿宋_GB2312"/>
          <w:sz w:val="28"/>
          <w:szCs w:val="28"/>
        </w:rPr>
      </w:pPr>
      <w:r w:rsidRPr="0069582B">
        <w:rPr>
          <w:rFonts w:ascii="仿宋_GB2312" w:eastAsia="仿宋_GB2312" w:hint="eastAsia"/>
          <w:sz w:val="28"/>
          <w:szCs w:val="28"/>
        </w:rPr>
        <w:t>通过项目实施，加强城市综合管理工作的合力，有力推进城市综合管理试点工作，全力推进城市综合管理促举措、促落实、促经验、促成效、促提升，推进城市综合管理不断向纵深发展，逐步迈上规范化、精细化、标准化、网格化轨道，努力实现“宜居港城”、“美丽莆田”、“幸福家园”奋斗目标。</w:t>
      </w:r>
    </w:p>
    <w:p w:rsidR="00FA3803" w:rsidRPr="0039234B" w:rsidRDefault="00FA3803" w:rsidP="0069582B">
      <w:pPr>
        <w:widowControl/>
        <w:tabs>
          <w:tab w:val="left" w:pos="12853"/>
          <w:tab w:val="left" w:pos="13933"/>
          <w:tab w:val="left" w:pos="15013"/>
          <w:tab w:val="left" w:pos="16093"/>
          <w:tab w:val="left" w:pos="17173"/>
          <w:tab w:val="left" w:pos="18253"/>
          <w:tab w:val="left" w:pos="19333"/>
          <w:tab w:val="left" w:pos="20413"/>
          <w:tab w:val="left" w:pos="21493"/>
          <w:tab w:val="left" w:pos="22573"/>
        </w:tabs>
        <w:spacing w:line="540" w:lineRule="exact"/>
        <w:ind w:left="83" w:firstLine="645"/>
        <w:jc w:val="left"/>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1、时效目标：资金到位及时，第一季度全额到位，并按序时进度拨付，目标完成100%。</w:t>
      </w:r>
    </w:p>
    <w:p w:rsidR="00FA3803" w:rsidRPr="0039234B" w:rsidRDefault="00FA3803" w:rsidP="0069582B">
      <w:pPr>
        <w:widowControl/>
        <w:tabs>
          <w:tab w:val="left" w:pos="12853"/>
          <w:tab w:val="left" w:pos="13933"/>
          <w:tab w:val="left" w:pos="15013"/>
          <w:tab w:val="left" w:pos="16093"/>
          <w:tab w:val="left" w:pos="17173"/>
          <w:tab w:val="left" w:pos="18253"/>
          <w:tab w:val="left" w:pos="19333"/>
          <w:tab w:val="left" w:pos="20413"/>
          <w:tab w:val="left" w:pos="21493"/>
          <w:tab w:val="left" w:pos="22573"/>
        </w:tabs>
        <w:spacing w:line="540" w:lineRule="exact"/>
        <w:ind w:left="83" w:firstLine="645"/>
        <w:jc w:val="left"/>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2、成本目标：500万元城市综合管理考评奖励经费全部用于对各县（区、管委会）城市综合管理考评奖励支出，目标完成100%。</w:t>
      </w:r>
    </w:p>
    <w:p w:rsidR="00FA3803" w:rsidRPr="0039234B" w:rsidRDefault="00FA3803" w:rsidP="0069582B">
      <w:pPr>
        <w:widowControl/>
        <w:tabs>
          <w:tab w:val="left" w:pos="12853"/>
          <w:tab w:val="left" w:pos="13933"/>
          <w:tab w:val="left" w:pos="15013"/>
          <w:tab w:val="left" w:pos="16093"/>
          <w:tab w:val="left" w:pos="17173"/>
          <w:tab w:val="left" w:pos="18253"/>
          <w:tab w:val="left" w:pos="19333"/>
          <w:tab w:val="left" w:pos="20413"/>
          <w:tab w:val="left" w:pos="21493"/>
          <w:tab w:val="left" w:pos="22573"/>
        </w:tabs>
        <w:spacing w:line="540" w:lineRule="exact"/>
        <w:ind w:left="83" w:firstLine="645"/>
        <w:jc w:val="left"/>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3、产出数量目标：2018年全年每月对各县（区、管委会）开展城市综合管理考评，并于次月15日之前以文件形式进行考评通报。因考评方式方法的改变，从6月份开始取消暗访，7月份开始</w:t>
      </w:r>
      <w:r w:rsidRPr="0039234B">
        <w:rPr>
          <w:rFonts w:ascii="仿宋_GB2312" w:eastAsia="仿宋_GB2312" w:hint="eastAsia"/>
          <w:color w:val="000000" w:themeColor="text1"/>
          <w:sz w:val="28"/>
          <w:szCs w:val="28"/>
        </w:rPr>
        <w:lastRenderedPageBreak/>
        <w:t>取消“回头看”，全面采用数字城管考评，明察考评方式不变。考评次数未达到年初绩效目标任务值。</w:t>
      </w:r>
    </w:p>
    <w:p w:rsidR="00FA3803" w:rsidRPr="0039234B" w:rsidRDefault="00FA3803" w:rsidP="0069582B">
      <w:pPr>
        <w:widowControl/>
        <w:tabs>
          <w:tab w:val="left" w:pos="12853"/>
          <w:tab w:val="left" w:pos="13933"/>
          <w:tab w:val="left" w:pos="15013"/>
          <w:tab w:val="left" w:pos="16093"/>
          <w:tab w:val="left" w:pos="17173"/>
          <w:tab w:val="left" w:pos="18253"/>
          <w:tab w:val="left" w:pos="19333"/>
          <w:tab w:val="left" w:pos="20413"/>
          <w:tab w:val="left" w:pos="21493"/>
          <w:tab w:val="left" w:pos="22573"/>
        </w:tabs>
        <w:spacing w:line="540" w:lineRule="exact"/>
        <w:ind w:left="83" w:firstLine="645"/>
        <w:jc w:val="left"/>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4、产出质量目标：2018年城市管理问题整改率达到98.97%，达到年初绩效目标任务值，目标完成100%。</w:t>
      </w:r>
    </w:p>
    <w:p w:rsidR="00FA3803" w:rsidRPr="0039234B" w:rsidRDefault="00FA3803" w:rsidP="0069582B">
      <w:pPr>
        <w:widowControl/>
        <w:tabs>
          <w:tab w:val="left" w:pos="12853"/>
          <w:tab w:val="left" w:pos="13933"/>
          <w:tab w:val="left" w:pos="15013"/>
          <w:tab w:val="left" w:pos="16093"/>
          <w:tab w:val="left" w:pos="17173"/>
          <w:tab w:val="left" w:pos="18253"/>
          <w:tab w:val="left" w:pos="19333"/>
          <w:tab w:val="left" w:pos="20413"/>
          <w:tab w:val="left" w:pos="21493"/>
          <w:tab w:val="left" w:pos="22573"/>
        </w:tabs>
        <w:spacing w:line="540" w:lineRule="exact"/>
        <w:ind w:left="83" w:firstLine="645"/>
        <w:jc w:val="left"/>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5、社会效益目标</w:t>
      </w:r>
      <w:r w:rsidR="0039234B">
        <w:rPr>
          <w:rFonts w:ascii="仿宋_GB2312" w:eastAsia="仿宋_GB2312" w:hint="eastAsia"/>
          <w:color w:val="000000" w:themeColor="text1"/>
          <w:sz w:val="28"/>
          <w:szCs w:val="28"/>
        </w:rPr>
        <w:t>及</w:t>
      </w:r>
      <w:r w:rsidRPr="0039234B">
        <w:rPr>
          <w:rFonts w:ascii="仿宋_GB2312" w:eastAsia="仿宋_GB2312" w:hint="eastAsia"/>
          <w:color w:val="000000" w:themeColor="text1"/>
          <w:sz w:val="28"/>
          <w:szCs w:val="28"/>
        </w:rPr>
        <w:t>服务对象满意度：2018年该项目实施后，城市管理水平有所提升，城市管理面貌得到改善，服务对象满意度达90%以上，基本完成全年目标任务。</w:t>
      </w:r>
    </w:p>
    <w:p w:rsidR="001943E1" w:rsidRPr="001943E1" w:rsidRDefault="0069582B" w:rsidP="0069582B">
      <w:pPr>
        <w:widowControl/>
        <w:tabs>
          <w:tab w:val="left" w:pos="12853"/>
          <w:tab w:val="left" w:pos="13933"/>
          <w:tab w:val="left" w:pos="15013"/>
          <w:tab w:val="left" w:pos="16093"/>
          <w:tab w:val="left" w:pos="17173"/>
          <w:tab w:val="left" w:pos="18253"/>
          <w:tab w:val="left" w:pos="19333"/>
          <w:tab w:val="left" w:pos="20413"/>
          <w:tab w:val="left" w:pos="21493"/>
          <w:tab w:val="left" w:pos="22573"/>
        </w:tabs>
        <w:spacing w:line="540" w:lineRule="exact"/>
        <w:ind w:left="83" w:firstLine="645"/>
        <w:jc w:val="left"/>
        <w:rPr>
          <w:rFonts w:ascii="仿宋_GB2312" w:eastAsia="仿宋_GB2312"/>
          <w:sz w:val="28"/>
          <w:szCs w:val="28"/>
        </w:rPr>
      </w:pPr>
      <w:r>
        <w:rPr>
          <w:rFonts w:ascii="仿宋_GB2312" w:eastAsia="仿宋_GB2312" w:hint="eastAsia"/>
          <w:sz w:val="28"/>
          <w:szCs w:val="28"/>
        </w:rPr>
        <w:t>为此</w:t>
      </w:r>
      <w:r w:rsidR="001943E1" w:rsidRPr="001943E1">
        <w:rPr>
          <w:rFonts w:ascii="仿宋_GB2312" w:eastAsia="仿宋_GB2312" w:hint="eastAsia"/>
          <w:sz w:val="28"/>
          <w:szCs w:val="28"/>
        </w:rPr>
        <w:t>本专项资金的绩效目标设置情况可见表</w:t>
      </w:r>
      <w:r w:rsidR="001943E1" w:rsidRPr="001943E1">
        <w:rPr>
          <w:rFonts w:ascii="仿宋_GB2312" w:eastAsia="仿宋_GB2312"/>
          <w:sz w:val="28"/>
          <w:szCs w:val="28"/>
        </w:rPr>
        <w:t>1.</w:t>
      </w:r>
    </w:p>
    <w:p w:rsidR="001943E1" w:rsidRPr="001943E1" w:rsidRDefault="001943E1" w:rsidP="001943E1">
      <w:pPr>
        <w:ind w:firstLineChars="100" w:firstLine="280"/>
        <w:rPr>
          <w:rFonts w:ascii="仿宋_GB2312" w:eastAsia="仿宋_GB2312"/>
          <w:sz w:val="28"/>
          <w:szCs w:val="28"/>
        </w:rPr>
      </w:pPr>
      <w:r w:rsidRPr="001943E1">
        <w:rPr>
          <w:rFonts w:ascii="仿宋_GB2312" w:eastAsia="仿宋_GB2312" w:hint="eastAsia"/>
          <w:sz w:val="28"/>
          <w:szCs w:val="28"/>
        </w:rPr>
        <w:t>表</w:t>
      </w:r>
      <w:r w:rsidRPr="001943E1">
        <w:rPr>
          <w:rFonts w:ascii="仿宋_GB2312" w:eastAsia="仿宋_GB2312"/>
          <w:sz w:val="28"/>
          <w:szCs w:val="28"/>
        </w:rPr>
        <w:t>1     2018</w:t>
      </w:r>
      <w:r w:rsidRPr="001943E1">
        <w:rPr>
          <w:rFonts w:ascii="仿宋_GB2312" w:eastAsia="仿宋_GB2312" w:hint="eastAsia"/>
          <w:sz w:val="28"/>
          <w:szCs w:val="28"/>
        </w:rPr>
        <w:t>年度莆田市城市管理考评绩效目标情况</w:t>
      </w:r>
    </w:p>
    <w:tbl>
      <w:tblPr>
        <w:tblW w:w="0" w:type="auto"/>
        <w:tblInd w:w="113" w:type="dxa"/>
        <w:tblBorders>
          <w:top w:val="single" w:sz="4" w:space="0" w:color="auto"/>
          <w:left w:val="single" w:sz="4" w:space="0" w:color="auto"/>
          <w:bottom w:val="single" w:sz="4" w:space="0" w:color="auto"/>
          <w:right w:val="single" w:sz="8" w:space="0" w:color="000000"/>
          <w:insideH w:val="single" w:sz="4" w:space="0" w:color="auto"/>
          <w:insideV w:val="single" w:sz="4" w:space="0" w:color="auto"/>
        </w:tblBorders>
        <w:tblLook w:val="04A0" w:firstRow="1" w:lastRow="0" w:firstColumn="1" w:lastColumn="0" w:noHBand="0" w:noVBand="1"/>
      </w:tblPr>
      <w:tblGrid>
        <w:gridCol w:w="845"/>
        <w:gridCol w:w="844"/>
        <w:gridCol w:w="1424"/>
        <w:gridCol w:w="2009"/>
        <w:gridCol w:w="1037"/>
        <w:gridCol w:w="985"/>
        <w:gridCol w:w="1034"/>
      </w:tblGrid>
      <w:tr w:rsidR="008E3092" w:rsidRPr="008E3092" w:rsidTr="008E3092">
        <w:tc>
          <w:tcPr>
            <w:tcW w:w="0" w:type="auto"/>
            <w:vAlign w:val="center"/>
            <w:hideMark/>
          </w:tcPr>
          <w:p w:rsidR="008E3092" w:rsidRPr="001943E1" w:rsidRDefault="008E3092" w:rsidP="008E3092">
            <w:pPr>
              <w:widowControl/>
              <w:jc w:val="center"/>
              <w:rPr>
                <w:rFonts w:ascii="宋体" w:eastAsia="宋体" w:hAnsi="宋体" w:cs="宋体"/>
                <w:b/>
                <w:bCs/>
                <w:kern w:val="0"/>
                <w:sz w:val="24"/>
                <w:szCs w:val="24"/>
              </w:rPr>
            </w:pPr>
            <w:r w:rsidRPr="001943E1">
              <w:rPr>
                <w:rFonts w:ascii="宋体" w:eastAsia="宋体" w:hAnsi="宋体" w:cs="宋体" w:hint="eastAsia"/>
                <w:b/>
                <w:bCs/>
                <w:kern w:val="0"/>
                <w:sz w:val="24"/>
                <w:szCs w:val="24"/>
              </w:rPr>
              <w:t>目标分类（一级）</w:t>
            </w:r>
          </w:p>
        </w:tc>
        <w:tc>
          <w:tcPr>
            <w:tcW w:w="0" w:type="auto"/>
            <w:vAlign w:val="center"/>
            <w:hideMark/>
          </w:tcPr>
          <w:p w:rsidR="008E3092" w:rsidRPr="001943E1" w:rsidRDefault="008E3092" w:rsidP="008E3092">
            <w:pPr>
              <w:widowControl/>
              <w:jc w:val="center"/>
              <w:rPr>
                <w:rFonts w:ascii="宋体" w:eastAsia="宋体" w:hAnsi="宋体" w:cs="宋体"/>
                <w:b/>
                <w:bCs/>
                <w:kern w:val="0"/>
                <w:sz w:val="24"/>
                <w:szCs w:val="24"/>
              </w:rPr>
            </w:pPr>
            <w:r w:rsidRPr="001943E1">
              <w:rPr>
                <w:rFonts w:ascii="宋体" w:eastAsia="宋体" w:hAnsi="宋体" w:cs="宋体" w:hint="eastAsia"/>
                <w:b/>
                <w:bCs/>
                <w:kern w:val="0"/>
                <w:sz w:val="24"/>
                <w:szCs w:val="24"/>
              </w:rPr>
              <w:t>分类细化</w:t>
            </w:r>
            <w:r w:rsidRPr="001943E1">
              <w:rPr>
                <w:rFonts w:ascii="宋体" w:eastAsia="宋体" w:hAnsi="宋体" w:cs="宋体"/>
                <w:b/>
                <w:bCs/>
                <w:kern w:val="0"/>
                <w:sz w:val="24"/>
                <w:szCs w:val="24"/>
              </w:rPr>
              <w:br/>
            </w:r>
            <w:r w:rsidRPr="001943E1">
              <w:rPr>
                <w:rFonts w:ascii="宋体" w:eastAsia="宋体" w:hAnsi="宋体" w:cs="宋体" w:hint="eastAsia"/>
                <w:b/>
                <w:bCs/>
                <w:kern w:val="0"/>
                <w:sz w:val="24"/>
                <w:szCs w:val="24"/>
              </w:rPr>
              <w:t>（二级）</w:t>
            </w:r>
          </w:p>
        </w:tc>
        <w:tc>
          <w:tcPr>
            <w:tcW w:w="0" w:type="auto"/>
            <w:vAlign w:val="center"/>
            <w:hideMark/>
          </w:tcPr>
          <w:p w:rsidR="008E3092" w:rsidRPr="001943E1" w:rsidRDefault="008E3092" w:rsidP="008E3092">
            <w:pPr>
              <w:widowControl/>
              <w:jc w:val="center"/>
              <w:rPr>
                <w:rFonts w:ascii="宋体" w:eastAsia="宋体" w:hAnsi="宋体" w:cs="宋体"/>
                <w:b/>
                <w:bCs/>
                <w:kern w:val="0"/>
                <w:sz w:val="24"/>
                <w:szCs w:val="24"/>
              </w:rPr>
            </w:pPr>
            <w:r w:rsidRPr="001943E1">
              <w:rPr>
                <w:rFonts w:ascii="宋体" w:eastAsia="宋体" w:hAnsi="宋体" w:cs="宋体" w:hint="eastAsia"/>
                <w:b/>
                <w:bCs/>
                <w:kern w:val="0"/>
                <w:sz w:val="24"/>
                <w:szCs w:val="24"/>
              </w:rPr>
              <w:t>绩效目标内容</w:t>
            </w:r>
            <w:r w:rsidRPr="001943E1">
              <w:rPr>
                <w:rFonts w:ascii="宋体" w:eastAsia="宋体" w:hAnsi="宋体" w:cs="宋体"/>
                <w:b/>
                <w:bCs/>
                <w:kern w:val="0"/>
                <w:sz w:val="24"/>
                <w:szCs w:val="24"/>
              </w:rPr>
              <w:br/>
            </w:r>
            <w:r w:rsidRPr="001943E1">
              <w:rPr>
                <w:rFonts w:ascii="宋体" w:eastAsia="宋体" w:hAnsi="宋体" w:cs="宋体" w:hint="eastAsia"/>
                <w:b/>
                <w:bCs/>
                <w:kern w:val="0"/>
                <w:sz w:val="24"/>
                <w:szCs w:val="24"/>
              </w:rPr>
              <w:t>（三级）</w:t>
            </w:r>
          </w:p>
        </w:tc>
        <w:tc>
          <w:tcPr>
            <w:tcW w:w="0" w:type="auto"/>
            <w:noWrap/>
            <w:vAlign w:val="center"/>
            <w:hideMark/>
          </w:tcPr>
          <w:p w:rsidR="008E3092" w:rsidRPr="001943E1" w:rsidRDefault="008E3092" w:rsidP="008E3092">
            <w:pPr>
              <w:widowControl/>
              <w:jc w:val="center"/>
              <w:rPr>
                <w:rFonts w:ascii="宋体" w:eastAsia="宋体" w:hAnsi="宋体" w:cs="宋体"/>
                <w:b/>
                <w:bCs/>
                <w:kern w:val="0"/>
                <w:sz w:val="24"/>
                <w:szCs w:val="24"/>
              </w:rPr>
            </w:pPr>
            <w:r w:rsidRPr="001943E1">
              <w:rPr>
                <w:rFonts w:ascii="宋体" w:eastAsia="宋体" w:hAnsi="宋体" w:cs="宋体" w:hint="eastAsia"/>
                <w:b/>
                <w:bCs/>
                <w:kern w:val="0"/>
                <w:sz w:val="24"/>
                <w:szCs w:val="24"/>
              </w:rPr>
              <w:t>参考标准</w:t>
            </w:r>
          </w:p>
        </w:tc>
        <w:tc>
          <w:tcPr>
            <w:tcW w:w="0" w:type="auto"/>
            <w:vAlign w:val="center"/>
            <w:hideMark/>
          </w:tcPr>
          <w:p w:rsidR="008E3092" w:rsidRPr="001943E1" w:rsidRDefault="008E3092" w:rsidP="008E3092">
            <w:pPr>
              <w:widowControl/>
              <w:jc w:val="center"/>
              <w:rPr>
                <w:rFonts w:ascii="宋体" w:eastAsia="宋体" w:hAnsi="宋体" w:cs="宋体"/>
                <w:b/>
                <w:bCs/>
                <w:kern w:val="0"/>
                <w:sz w:val="24"/>
                <w:szCs w:val="24"/>
              </w:rPr>
            </w:pPr>
            <w:r w:rsidRPr="001943E1">
              <w:rPr>
                <w:rFonts w:ascii="宋体" w:eastAsia="宋体" w:hAnsi="宋体" w:cs="宋体" w:hint="eastAsia"/>
                <w:b/>
                <w:bCs/>
                <w:kern w:val="0"/>
                <w:sz w:val="24"/>
                <w:szCs w:val="24"/>
              </w:rPr>
              <w:t>绩效目标值</w:t>
            </w:r>
          </w:p>
        </w:tc>
        <w:tc>
          <w:tcPr>
            <w:tcW w:w="0" w:type="auto"/>
            <w:vAlign w:val="center"/>
            <w:hideMark/>
          </w:tcPr>
          <w:p w:rsidR="008E3092" w:rsidRPr="001943E1" w:rsidRDefault="008E3092" w:rsidP="008E3092">
            <w:pPr>
              <w:widowControl/>
              <w:jc w:val="center"/>
              <w:rPr>
                <w:rFonts w:ascii="宋体" w:eastAsia="宋体" w:hAnsi="宋体" w:cs="宋体"/>
                <w:b/>
                <w:bCs/>
                <w:kern w:val="0"/>
                <w:sz w:val="24"/>
                <w:szCs w:val="24"/>
              </w:rPr>
            </w:pPr>
            <w:r w:rsidRPr="001943E1">
              <w:rPr>
                <w:rFonts w:ascii="宋体" w:eastAsia="宋体" w:hAnsi="宋体" w:cs="宋体" w:hint="eastAsia"/>
                <w:b/>
                <w:bCs/>
                <w:kern w:val="0"/>
                <w:sz w:val="24"/>
                <w:szCs w:val="24"/>
              </w:rPr>
              <w:t>实际完成值</w:t>
            </w:r>
          </w:p>
        </w:tc>
        <w:tc>
          <w:tcPr>
            <w:tcW w:w="0" w:type="auto"/>
            <w:vAlign w:val="center"/>
            <w:hideMark/>
          </w:tcPr>
          <w:p w:rsidR="008E3092" w:rsidRPr="001943E1" w:rsidRDefault="008E3092" w:rsidP="008E3092">
            <w:pPr>
              <w:widowControl/>
              <w:jc w:val="center"/>
              <w:rPr>
                <w:rFonts w:ascii="宋体" w:eastAsia="宋体" w:hAnsi="宋体" w:cs="宋体"/>
                <w:b/>
                <w:bCs/>
                <w:kern w:val="0"/>
                <w:sz w:val="24"/>
                <w:szCs w:val="24"/>
              </w:rPr>
            </w:pPr>
            <w:r w:rsidRPr="001943E1">
              <w:rPr>
                <w:rFonts w:ascii="宋体" w:eastAsia="宋体" w:hAnsi="宋体" w:cs="宋体" w:hint="eastAsia"/>
                <w:b/>
                <w:bCs/>
                <w:kern w:val="0"/>
                <w:sz w:val="24"/>
                <w:szCs w:val="24"/>
              </w:rPr>
              <w:t>目标值完成比例</w:t>
            </w:r>
          </w:p>
        </w:tc>
      </w:tr>
      <w:tr w:rsidR="008E3092" w:rsidRPr="008E3092" w:rsidTr="008E3092">
        <w:tc>
          <w:tcPr>
            <w:tcW w:w="0" w:type="auto"/>
            <w:vMerge w:val="restart"/>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投入</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时效目标</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资金到位及时率</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按序时进度拨付</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按序时进度拨付</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100.00</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100.00</w:t>
            </w:r>
          </w:p>
        </w:tc>
      </w:tr>
      <w:tr w:rsidR="008E3092" w:rsidRPr="008E3092" w:rsidTr="008E3092">
        <w:tc>
          <w:tcPr>
            <w:tcW w:w="0" w:type="auto"/>
            <w:vMerge/>
            <w:vAlign w:val="center"/>
            <w:hideMark/>
          </w:tcPr>
          <w:p w:rsidR="008E3092" w:rsidRPr="001943E1" w:rsidRDefault="008E3092" w:rsidP="008E3092">
            <w:pPr>
              <w:widowControl/>
              <w:jc w:val="left"/>
              <w:rPr>
                <w:rFonts w:ascii="宋体" w:eastAsia="宋体" w:hAnsi="宋体" w:cs="宋体"/>
                <w:kern w:val="0"/>
                <w:sz w:val="24"/>
                <w:szCs w:val="24"/>
              </w:rPr>
            </w:pP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成本目标</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全年对考评优秀县区奖励（市级资金）</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全年对考评优秀县区奖励（市级资金）</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500</w:t>
            </w:r>
            <w:r w:rsidRPr="001943E1">
              <w:rPr>
                <w:rFonts w:ascii="宋体" w:eastAsia="宋体" w:hAnsi="宋体" w:cs="宋体" w:hint="eastAsia"/>
                <w:kern w:val="0"/>
                <w:sz w:val="24"/>
                <w:szCs w:val="24"/>
              </w:rPr>
              <w:t>万元（考评办法规定）</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100.00</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100.00</w:t>
            </w:r>
          </w:p>
        </w:tc>
      </w:tr>
      <w:tr w:rsidR="008E3092" w:rsidRPr="008E3092" w:rsidTr="008E3092">
        <w:tc>
          <w:tcPr>
            <w:tcW w:w="0" w:type="auto"/>
            <w:vMerge w:val="restart"/>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产出</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数量目标</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每月对七个县（区、管委会）开展城市综合管理考评</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全年每月开展不少于</w:t>
            </w:r>
            <w:r w:rsidRPr="001943E1">
              <w:rPr>
                <w:rFonts w:ascii="宋体" w:eastAsia="宋体" w:hAnsi="宋体" w:cs="宋体"/>
                <w:kern w:val="0"/>
                <w:sz w:val="24"/>
                <w:szCs w:val="24"/>
              </w:rPr>
              <w:t>6</w:t>
            </w:r>
            <w:r w:rsidRPr="001943E1">
              <w:rPr>
                <w:rFonts w:ascii="宋体" w:eastAsia="宋体" w:hAnsi="宋体" w:cs="宋体" w:hint="eastAsia"/>
                <w:kern w:val="0"/>
                <w:sz w:val="24"/>
                <w:szCs w:val="24"/>
              </w:rPr>
              <w:t>次的城市管理考评（含暗访、“回头看”、明察）（历史参考）</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考评次数≥</w:t>
            </w:r>
            <w:r w:rsidRPr="001943E1">
              <w:rPr>
                <w:rFonts w:ascii="宋体" w:eastAsia="宋体" w:hAnsi="宋体" w:cs="宋体"/>
                <w:kern w:val="0"/>
                <w:sz w:val="24"/>
                <w:szCs w:val="24"/>
              </w:rPr>
              <w:t>80</w:t>
            </w:r>
            <w:r w:rsidRPr="001943E1">
              <w:rPr>
                <w:rFonts w:ascii="宋体" w:eastAsia="宋体" w:hAnsi="宋体" w:cs="宋体" w:hint="eastAsia"/>
                <w:kern w:val="0"/>
                <w:sz w:val="24"/>
                <w:szCs w:val="24"/>
              </w:rPr>
              <w:t>次</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42.00</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52.00</w:t>
            </w:r>
          </w:p>
        </w:tc>
      </w:tr>
      <w:tr w:rsidR="008E3092" w:rsidRPr="008E3092" w:rsidTr="008E3092">
        <w:tc>
          <w:tcPr>
            <w:tcW w:w="0" w:type="auto"/>
            <w:vMerge/>
            <w:vAlign w:val="center"/>
            <w:hideMark/>
          </w:tcPr>
          <w:p w:rsidR="008E3092" w:rsidRPr="001943E1" w:rsidRDefault="008E3092" w:rsidP="008E3092">
            <w:pPr>
              <w:widowControl/>
              <w:jc w:val="left"/>
              <w:rPr>
                <w:rFonts w:ascii="宋体" w:eastAsia="宋体" w:hAnsi="宋体" w:cs="宋体"/>
                <w:kern w:val="0"/>
                <w:sz w:val="24"/>
                <w:szCs w:val="24"/>
              </w:rPr>
            </w:pP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质量目标</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城市管理“回头看”问题整改率</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计算方法：城市管理“回头看”整改数÷城市管理“回头看”抽取问题</w:t>
            </w:r>
            <w:r w:rsidRPr="001943E1">
              <w:rPr>
                <w:rFonts w:ascii="宋体" w:eastAsia="宋体" w:hAnsi="宋体" w:cs="宋体"/>
                <w:kern w:val="0"/>
                <w:sz w:val="24"/>
                <w:szCs w:val="24"/>
              </w:rPr>
              <w:t>*100%</w:t>
            </w:r>
            <w:r w:rsidRPr="001943E1">
              <w:rPr>
                <w:rFonts w:ascii="宋体" w:eastAsia="宋体" w:hAnsi="宋体" w:cs="宋体" w:hint="eastAsia"/>
                <w:kern w:val="0"/>
                <w:sz w:val="24"/>
                <w:szCs w:val="24"/>
              </w:rPr>
              <w:t>标准</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问题整改率达</w:t>
            </w:r>
            <w:r w:rsidRPr="001943E1">
              <w:rPr>
                <w:rFonts w:ascii="宋体" w:eastAsia="宋体" w:hAnsi="宋体" w:cs="宋体"/>
                <w:kern w:val="0"/>
                <w:sz w:val="24"/>
                <w:szCs w:val="24"/>
              </w:rPr>
              <w:t>90%</w:t>
            </w:r>
            <w:r w:rsidRPr="001943E1">
              <w:rPr>
                <w:rFonts w:ascii="宋体" w:eastAsia="宋体" w:hAnsi="宋体" w:cs="宋体" w:hint="eastAsia"/>
                <w:kern w:val="0"/>
                <w:sz w:val="24"/>
                <w:szCs w:val="24"/>
              </w:rPr>
              <w:t>以上</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98.97</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100.00</w:t>
            </w:r>
          </w:p>
        </w:tc>
      </w:tr>
      <w:tr w:rsidR="008E3092" w:rsidRPr="008E3092" w:rsidTr="008E3092">
        <w:tc>
          <w:tcPr>
            <w:tcW w:w="0" w:type="auto"/>
            <w:vMerge w:val="restart"/>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效益</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社会效益</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城市管理水平</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城市管理水平明显提升</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城市管理水平提升明显</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90.00</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90.00</w:t>
            </w:r>
          </w:p>
        </w:tc>
      </w:tr>
      <w:tr w:rsidR="008E3092" w:rsidRPr="008E3092" w:rsidTr="008E3092">
        <w:tc>
          <w:tcPr>
            <w:tcW w:w="0" w:type="auto"/>
            <w:vMerge/>
            <w:vAlign w:val="center"/>
            <w:hideMark/>
          </w:tcPr>
          <w:p w:rsidR="008E3092" w:rsidRPr="001943E1" w:rsidRDefault="008E3092" w:rsidP="008E3092">
            <w:pPr>
              <w:widowControl/>
              <w:jc w:val="left"/>
              <w:rPr>
                <w:rFonts w:ascii="宋体" w:eastAsia="宋体" w:hAnsi="宋体" w:cs="宋体"/>
                <w:kern w:val="0"/>
                <w:sz w:val="24"/>
                <w:szCs w:val="24"/>
              </w:rPr>
            </w:pP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可持续发展效益</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继续修改完善考评方式</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进一步规范完善考评方式</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进一步修改考评文件，完善考评方式</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100.00</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100.00</w:t>
            </w:r>
          </w:p>
        </w:tc>
      </w:tr>
      <w:tr w:rsidR="008E3092" w:rsidRPr="008E3092" w:rsidTr="008E3092">
        <w:tc>
          <w:tcPr>
            <w:tcW w:w="0" w:type="auto"/>
            <w:vMerge/>
            <w:vAlign w:val="center"/>
            <w:hideMark/>
          </w:tcPr>
          <w:p w:rsidR="008E3092" w:rsidRPr="001943E1" w:rsidRDefault="008E3092" w:rsidP="008E3092">
            <w:pPr>
              <w:widowControl/>
              <w:jc w:val="left"/>
              <w:rPr>
                <w:rFonts w:ascii="宋体" w:eastAsia="宋体" w:hAnsi="宋体" w:cs="宋体"/>
                <w:kern w:val="0"/>
                <w:sz w:val="24"/>
                <w:szCs w:val="24"/>
              </w:rPr>
            </w:pP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服务对象及满意度</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公众满意度</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计算方法：（居民满意及较满意÷参加调查人数）</w:t>
            </w:r>
            <w:r w:rsidRPr="001943E1">
              <w:rPr>
                <w:rFonts w:ascii="宋体" w:eastAsia="宋体" w:hAnsi="宋体" w:cs="宋体"/>
                <w:kern w:val="0"/>
                <w:sz w:val="24"/>
                <w:szCs w:val="24"/>
              </w:rPr>
              <w:t>*100%</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hint="eastAsia"/>
                <w:kern w:val="0"/>
                <w:sz w:val="24"/>
                <w:szCs w:val="24"/>
              </w:rPr>
              <w:t>群众满意率达</w:t>
            </w:r>
            <w:r w:rsidRPr="001943E1">
              <w:rPr>
                <w:rFonts w:ascii="宋体" w:eastAsia="宋体" w:hAnsi="宋体" w:cs="宋体"/>
                <w:kern w:val="0"/>
                <w:sz w:val="24"/>
                <w:szCs w:val="24"/>
              </w:rPr>
              <w:t>95%</w:t>
            </w:r>
            <w:r w:rsidRPr="001943E1">
              <w:rPr>
                <w:rFonts w:ascii="宋体" w:eastAsia="宋体" w:hAnsi="宋体" w:cs="宋体" w:hint="eastAsia"/>
                <w:kern w:val="0"/>
                <w:sz w:val="24"/>
                <w:szCs w:val="24"/>
              </w:rPr>
              <w:t>以上</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93.67</w:t>
            </w:r>
          </w:p>
        </w:tc>
        <w:tc>
          <w:tcPr>
            <w:tcW w:w="0" w:type="auto"/>
            <w:vAlign w:val="center"/>
            <w:hideMark/>
          </w:tcPr>
          <w:p w:rsidR="008E3092" w:rsidRPr="001943E1" w:rsidRDefault="008E3092" w:rsidP="008E3092">
            <w:pPr>
              <w:widowControl/>
              <w:jc w:val="center"/>
              <w:rPr>
                <w:rFonts w:ascii="宋体" w:eastAsia="宋体" w:hAnsi="宋体" w:cs="宋体"/>
                <w:kern w:val="0"/>
                <w:sz w:val="24"/>
                <w:szCs w:val="24"/>
              </w:rPr>
            </w:pPr>
            <w:r w:rsidRPr="001943E1">
              <w:rPr>
                <w:rFonts w:ascii="宋体" w:eastAsia="宋体" w:hAnsi="宋体" w:cs="宋体"/>
                <w:kern w:val="0"/>
                <w:sz w:val="24"/>
                <w:szCs w:val="24"/>
              </w:rPr>
              <w:t>98.00</w:t>
            </w:r>
          </w:p>
        </w:tc>
      </w:tr>
    </w:tbl>
    <w:p w:rsidR="0088487D" w:rsidRPr="00FE791F" w:rsidRDefault="0088487D" w:rsidP="001943E1">
      <w:pPr>
        <w:jc w:val="left"/>
        <w:rPr>
          <w:rFonts w:ascii="仿宋" w:eastAsia="仿宋" w:hAnsi="仿宋"/>
          <w:kern w:val="0"/>
          <w:sz w:val="28"/>
          <w:szCs w:val="28"/>
        </w:rPr>
      </w:pPr>
    </w:p>
    <w:p w:rsidR="0088487D" w:rsidRPr="00342162" w:rsidRDefault="0088487D" w:rsidP="0088487D">
      <w:pPr>
        <w:pStyle w:val="1"/>
        <w:rPr>
          <w:color w:val="000000" w:themeColor="text1"/>
        </w:rPr>
      </w:pPr>
      <w:bookmarkStart w:id="5" w:name="_Toc27120327"/>
      <w:r w:rsidRPr="00342162">
        <w:rPr>
          <w:rFonts w:hint="eastAsia"/>
          <w:color w:val="000000" w:themeColor="text1"/>
        </w:rPr>
        <w:t>二、项目实施情况</w:t>
      </w:r>
      <w:bookmarkEnd w:id="5"/>
    </w:p>
    <w:p w:rsidR="0088487D" w:rsidRPr="00FE791F" w:rsidRDefault="0088487D" w:rsidP="001943E1">
      <w:pPr>
        <w:pStyle w:val="2"/>
      </w:pPr>
      <w:bookmarkStart w:id="6" w:name="_Toc27120328"/>
      <w:r w:rsidRPr="00FE791F">
        <w:rPr>
          <w:rFonts w:hint="eastAsia"/>
        </w:rPr>
        <w:t>（一）项目的组织管理情况</w:t>
      </w:r>
      <w:bookmarkEnd w:id="6"/>
    </w:p>
    <w:p w:rsidR="000A7746" w:rsidRPr="0039234B" w:rsidRDefault="002E0DF6" w:rsidP="002E0DF6">
      <w:pPr>
        <w:spacing w:line="540" w:lineRule="exact"/>
        <w:ind w:firstLineChars="200" w:firstLine="560"/>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全年共开展</w:t>
      </w:r>
      <w:r w:rsidRPr="0039234B">
        <w:rPr>
          <w:rFonts w:ascii="仿宋_GB2312" w:eastAsia="仿宋_GB2312"/>
          <w:color w:val="000000" w:themeColor="text1"/>
          <w:sz w:val="28"/>
          <w:szCs w:val="28"/>
        </w:rPr>
        <w:t>33</w:t>
      </w:r>
      <w:r w:rsidRPr="0039234B">
        <w:rPr>
          <w:rFonts w:ascii="仿宋_GB2312" w:eastAsia="仿宋_GB2312" w:hint="eastAsia"/>
          <w:color w:val="000000" w:themeColor="text1"/>
          <w:sz w:val="28"/>
          <w:szCs w:val="28"/>
        </w:rPr>
        <w:t>次的城市综合管理考评（含暗访、“回头看”、明察），数字城管每天</w:t>
      </w:r>
      <w:r w:rsidRPr="0039234B">
        <w:rPr>
          <w:rFonts w:ascii="仿宋_GB2312" w:eastAsia="仿宋_GB2312"/>
          <w:color w:val="000000" w:themeColor="text1"/>
          <w:sz w:val="28"/>
          <w:szCs w:val="28"/>
        </w:rPr>
        <w:t>10</w:t>
      </w:r>
      <w:r w:rsidRPr="0039234B">
        <w:rPr>
          <w:rFonts w:ascii="仿宋_GB2312" w:eastAsia="仿宋_GB2312" w:hint="eastAsia"/>
          <w:color w:val="000000" w:themeColor="text1"/>
          <w:sz w:val="28"/>
          <w:szCs w:val="28"/>
        </w:rPr>
        <w:t>个小时全年不间断地进行信息采集考评。每月排名第一名的县区（管委会）奖励</w:t>
      </w:r>
      <w:r w:rsidRPr="0039234B">
        <w:rPr>
          <w:rFonts w:ascii="仿宋_GB2312" w:eastAsia="仿宋_GB2312"/>
          <w:color w:val="000000" w:themeColor="text1"/>
          <w:sz w:val="28"/>
          <w:szCs w:val="28"/>
        </w:rPr>
        <w:t>80</w:t>
      </w:r>
      <w:r w:rsidRPr="0039234B">
        <w:rPr>
          <w:rFonts w:ascii="仿宋_GB2312" w:eastAsia="仿宋_GB2312" w:hint="eastAsia"/>
          <w:color w:val="000000" w:themeColor="text1"/>
          <w:sz w:val="28"/>
          <w:szCs w:val="28"/>
        </w:rPr>
        <w:t>万元；排名第二名的县区（管委会）奖励</w:t>
      </w:r>
      <w:r w:rsidRPr="0039234B">
        <w:rPr>
          <w:rFonts w:ascii="仿宋_GB2312" w:eastAsia="仿宋_GB2312"/>
          <w:color w:val="000000" w:themeColor="text1"/>
          <w:sz w:val="28"/>
          <w:szCs w:val="28"/>
        </w:rPr>
        <w:t>50</w:t>
      </w:r>
      <w:r w:rsidRPr="0039234B">
        <w:rPr>
          <w:rFonts w:ascii="仿宋_GB2312" w:eastAsia="仿宋_GB2312" w:hint="eastAsia"/>
          <w:color w:val="000000" w:themeColor="text1"/>
          <w:sz w:val="28"/>
          <w:szCs w:val="28"/>
        </w:rPr>
        <w:t>万元；排名第三名的县区（管委会）奖励</w:t>
      </w:r>
      <w:r w:rsidRPr="0039234B">
        <w:rPr>
          <w:rFonts w:ascii="仿宋_GB2312" w:eastAsia="仿宋_GB2312"/>
          <w:color w:val="000000" w:themeColor="text1"/>
          <w:sz w:val="28"/>
          <w:szCs w:val="28"/>
        </w:rPr>
        <w:t>30</w:t>
      </w:r>
      <w:r w:rsidRPr="0039234B">
        <w:rPr>
          <w:rFonts w:ascii="仿宋_GB2312" w:eastAsia="仿宋_GB2312" w:hint="eastAsia"/>
          <w:color w:val="000000" w:themeColor="text1"/>
          <w:sz w:val="28"/>
          <w:szCs w:val="28"/>
        </w:rPr>
        <w:t>万元；排名第四名县区（管委会）奖励</w:t>
      </w:r>
      <w:r w:rsidRPr="0039234B">
        <w:rPr>
          <w:rFonts w:ascii="仿宋_GB2312" w:eastAsia="仿宋_GB2312"/>
          <w:color w:val="000000" w:themeColor="text1"/>
          <w:sz w:val="28"/>
          <w:szCs w:val="28"/>
        </w:rPr>
        <w:t>15</w:t>
      </w:r>
      <w:r w:rsidRPr="0039234B">
        <w:rPr>
          <w:rFonts w:ascii="仿宋_GB2312" w:eastAsia="仿宋_GB2312" w:hint="eastAsia"/>
          <w:color w:val="000000" w:themeColor="text1"/>
          <w:sz w:val="28"/>
          <w:szCs w:val="28"/>
        </w:rPr>
        <w:t>万元；排名第五名的县区（管委会）不奖不罚；排名第六名的县区（管委会）罚</w:t>
      </w:r>
      <w:r w:rsidRPr="0039234B">
        <w:rPr>
          <w:rFonts w:ascii="仿宋_GB2312" w:eastAsia="仿宋_GB2312"/>
          <w:color w:val="000000" w:themeColor="text1"/>
          <w:sz w:val="28"/>
          <w:szCs w:val="28"/>
        </w:rPr>
        <w:t>10</w:t>
      </w:r>
      <w:r w:rsidRPr="0039234B">
        <w:rPr>
          <w:rFonts w:ascii="仿宋_GB2312" w:eastAsia="仿宋_GB2312" w:hint="eastAsia"/>
          <w:color w:val="000000" w:themeColor="text1"/>
          <w:sz w:val="28"/>
          <w:szCs w:val="28"/>
        </w:rPr>
        <w:t>万元；排名末位的县区（管委会）罚</w:t>
      </w:r>
      <w:r w:rsidRPr="0039234B">
        <w:rPr>
          <w:rFonts w:ascii="仿宋_GB2312" w:eastAsia="仿宋_GB2312"/>
          <w:color w:val="000000" w:themeColor="text1"/>
          <w:sz w:val="28"/>
          <w:szCs w:val="28"/>
        </w:rPr>
        <w:t>30</w:t>
      </w:r>
      <w:r w:rsidRPr="0039234B">
        <w:rPr>
          <w:rFonts w:ascii="仿宋_GB2312" w:eastAsia="仿宋_GB2312" w:hint="eastAsia"/>
          <w:color w:val="000000" w:themeColor="text1"/>
          <w:sz w:val="28"/>
          <w:szCs w:val="28"/>
        </w:rPr>
        <w:t>万元。考评结果在湄洲日报及莆田电视台公布。</w:t>
      </w:r>
    </w:p>
    <w:p w:rsidR="00FA3803" w:rsidRPr="0039234B" w:rsidRDefault="00FA3803" w:rsidP="002E0DF6">
      <w:pPr>
        <w:spacing w:line="540" w:lineRule="exact"/>
        <w:ind w:firstLineChars="200" w:firstLine="560"/>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1.开展城市综合管理考评</w:t>
      </w:r>
    </w:p>
    <w:p w:rsidR="00C13B51" w:rsidRPr="0039234B" w:rsidRDefault="000A7746" w:rsidP="00C13B51">
      <w:pPr>
        <w:spacing w:line="540" w:lineRule="exact"/>
        <w:ind w:firstLineChars="200" w:firstLine="560"/>
        <w:rPr>
          <w:rFonts w:ascii="仿宋_GB2312" w:eastAsia="仿宋_GB2312"/>
          <w:color w:val="000000" w:themeColor="text1"/>
          <w:sz w:val="28"/>
          <w:szCs w:val="28"/>
        </w:rPr>
      </w:pPr>
      <w:r w:rsidRPr="0039234B">
        <w:rPr>
          <w:rFonts w:ascii="仿宋_GB2312" w:eastAsia="仿宋_GB2312" w:hint="eastAsia"/>
          <w:color w:val="000000" w:themeColor="text1"/>
          <w:sz w:val="28"/>
          <w:szCs w:val="28"/>
        </w:rPr>
        <w:t>有序开展考评。坚持按照《莆田市城市综合管理考核评比办法》要求，每月由各职能</w:t>
      </w:r>
      <w:r w:rsidR="00C13B51" w:rsidRPr="0039234B">
        <w:rPr>
          <w:rFonts w:ascii="仿宋_GB2312" w:eastAsia="仿宋_GB2312" w:hint="eastAsia"/>
          <w:color w:val="000000" w:themeColor="text1"/>
          <w:sz w:val="28"/>
          <w:szCs w:val="28"/>
        </w:rPr>
        <w:t>部门牵头分别组织考评组，对各县（区、管委会）城市综合管理情况进行考评，以评促改，以评促管。在1-12月份的12次城市综合管理考评中，湄洲岛获得4次第一名，涵江区获得3次第一名，仙游县和北岸各获得2次第一名，城厢区获得1次第一名；城厢区4次第七名，仙游县和秀屿区各3次第七名，荔城区和涵江区</w:t>
      </w:r>
      <w:r w:rsidR="00C13B51" w:rsidRPr="0039234B">
        <w:rPr>
          <w:rFonts w:ascii="仿宋_GB2312" w:eastAsia="仿宋_GB2312" w:hint="eastAsia"/>
          <w:color w:val="000000" w:themeColor="text1"/>
          <w:sz w:val="28"/>
          <w:szCs w:val="28"/>
        </w:rPr>
        <w:lastRenderedPageBreak/>
        <w:t>各1次第七名。</w:t>
      </w:r>
    </w:p>
    <w:p w:rsidR="00C13B51" w:rsidRPr="0039234B" w:rsidRDefault="00C13B51" w:rsidP="002E0DF6">
      <w:pPr>
        <w:spacing w:line="540" w:lineRule="exact"/>
        <w:ind w:firstLineChars="200" w:firstLine="560"/>
        <w:rPr>
          <w:rFonts w:ascii="仿宋_GB2312" w:eastAsia="仿宋_GB2312" w:hAnsi="仿宋"/>
          <w:color w:val="000000" w:themeColor="text1"/>
          <w:sz w:val="28"/>
          <w:szCs w:val="28"/>
        </w:rPr>
      </w:pPr>
      <w:r w:rsidRPr="0039234B">
        <w:rPr>
          <w:rFonts w:ascii="仿宋_GB2312" w:eastAsia="仿宋_GB2312" w:hint="eastAsia"/>
          <w:color w:val="000000" w:themeColor="text1"/>
          <w:sz w:val="28"/>
          <w:szCs w:val="28"/>
        </w:rPr>
        <w:t>调整考评方法。印发《莆田市城市管理委员会办公室关于改革城市综合管理考核评比方法的通知》（莆城管办</w:t>
      </w:r>
      <w:r w:rsidRPr="0039234B">
        <w:rPr>
          <w:rFonts w:ascii="仿宋_GB2312" w:eastAsia="仿宋_GB2312" w:hAnsi="仿宋" w:hint="eastAsia"/>
          <w:color w:val="000000" w:themeColor="text1"/>
          <w:sz w:val="28"/>
          <w:szCs w:val="28"/>
        </w:rPr>
        <w:t>〔2018〕28号），</w:t>
      </w:r>
      <w:r w:rsidR="002E0DF6" w:rsidRPr="0039234B">
        <w:rPr>
          <w:rFonts w:ascii="仿宋_GB2312" w:eastAsia="仿宋_GB2312" w:hAnsi="仿宋" w:hint="eastAsia"/>
          <w:color w:val="000000" w:themeColor="text1"/>
          <w:sz w:val="28"/>
          <w:szCs w:val="28"/>
        </w:rPr>
        <w:t>在2018年6月份开始取消暗访，7月份</w:t>
      </w:r>
      <w:r w:rsidRPr="0039234B">
        <w:rPr>
          <w:rFonts w:ascii="仿宋_GB2312" w:eastAsia="仿宋_GB2312" w:hAnsi="仿宋" w:hint="eastAsia"/>
          <w:color w:val="000000" w:themeColor="text1"/>
          <w:sz w:val="28"/>
          <w:szCs w:val="28"/>
        </w:rPr>
        <w:t>取消</w:t>
      </w:r>
      <w:r w:rsidR="002E0DF6" w:rsidRPr="0039234B">
        <w:rPr>
          <w:rFonts w:ascii="仿宋_GB2312" w:eastAsia="仿宋_GB2312" w:hAnsi="仿宋" w:hint="eastAsia"/>
          <w:color w:val="000000" w:themeColor="text1"/>
          <w:sz w:val="28"/>
          <w:szCs w:val="28"/>
        </w:rPr>
        <w:t>“回头看”，</w:t>
      </w:r>
      <w:r w:rsidR="002E0DF6" w:rsidRPr="0039234B">
        <w:rPr>
          <w:rFonts w:ascii="仿宋_GB2312" w:eastAsia="仿宋_GB2312" w:hint="eastAsia"/>
          <w:color w:val="000000" w:themeColor="text1"/>
          <w:sz w:val="28"/>
          <w:szCs w:val="28"/>
        </w:rPr>
        <w:t>全面采用数字城管进行考评，明察考评方式不变</w:t>
      </w:r>
      <w:r w:rsidR="002E0DF6" w:rsidRPr="0039234B">
        <w:rPr>
          <w:rFonts w:ascii="仿宋_GB2312" w:eastAsia="仿宋_GB2312" w:hAnsi="仿宋" w:hint="eastAsia"/>
          <w:color w:val="000000" w:themeColor="text1"/>
          <w:sz w:val="28"/>
          <w:szCs w:val="28"/>
        </w:rPr>
        <w:t>。</w:t>
      </w:r>
      <w:r w:rsidRPr="0039234B">
        <w:rPr>
          <w:rFonts w:ascii="仿宋_GB2312" w:eastAsia="仿宋_GB2312" w:hAnsi="仿宋" w:hint="eastAsia"/>
          <w:color w:val="000000" w:themeColor="text1"/>
          <w:sz w:val="28"/>
          <w:szCs w:val="28"/>
        </w:rPr>
        <w:t>城市综合管理考核评比由数字城管及明察两部分组成，分值各占50%。明察考评以网格为单位，每月由各考评组组长，实行当场点评，当场亮分。同时加大网格信息采集员对事件类案件的采集力度，督促各县（区、管委会）进一步提升城市管理工作。</w:t>
      </w:r>
    </w:p>
    <w:p w:rsidR="00FA3803" w:rsidRPr="0039234B" w:rsidRDefault="00FA3803" w:rsidP="002E0DF6">
      <w:pPr>
        <w:spacing w:line="540" w:lineRule="exact"/>
        <w:ind w:firstLineChars="200" w:firstLine="560"/>
        <w:rPr>
          <w:rFonts w:ascii="仿宋_GB2312" w:eastAsia="仿宋_GB2312" w:hAnsi="仿宋"/>
          <w:color w:val="000000" w:themeColor="text1"/>
          <w:sz w:val="28"/>
          <w:szCs w:val="28"/>
        </w:rPr>
      </w:pPr>
      <w:r w:rsidRPr="0039234B">
        <w:rPr>
          <w:rFonts w:ascii="仿宋_GB2312" w:eastAsia="仿宋_GB2312" w:hAnsi="仿宋" w:hint="eastAsia"/>
          <w:color w:val="000000" w:themeColor="text1"/>
          <w:sz w:val="28"/>
          <w:szCs w:val="28"/>
        </w:rPr>
        <w:t>2、</w:t>
      </w:r>
      <w:r w:rsidR="000C18E1" w:rsidRPr="0039234B">
        <w:rPr>
          <w:rFonts w:ascii="仿宋_GB2312" w:eastAsia="仿宋_GB2312" w:hAnsi="仿宋"/>
          <w:color w:val="000000" w:themeColor="text1"/>
          <w:sz w:val="28"/>
          <w:szCs w:val="28"/>
        </w:rPr>
        <w:t>逐步规范数字城管运行</w:t>
      </w:r>
    </w:p>
    <w:p w:rsidR="000C18E1" w:rsidRPr="0039234B" w:rsidRDefault="000C18E1" w:rsidP="000C18E1">
      <w:pPr>
        <w:spacing w:line="540" w:lineRule="exact"/>
        <w:ind w:firstLineChars="200" w:firstLine="560"/>
        <w:rPr>
          <w:rFonts w:ascii="仿宋_GB2312" w:eastAsia="仿宋_GB2312" w:hAnsi="仿宋"/>
          <w:color w:val="000000" w:themeColor="text1"/>
          <w:sz w:val="28"/>
          <w:szCs w:val="28"/>
        </w:rPr>
      </w:pPr>
      <w:r w:rsidRPr="0039234B">
        <w:rPr>
          <w:rFonts w:ascii="仿宋_GB2312" w:eastAsia="仿宋_GB2312" w:hAnsi="仿宋"/>
          <w:color w:val="000000" w:themeColor="text1"/>
          <w:sz w:val="28"/>
          <w:szCs w:val="28"/>
        </w:rPr>
        <w:t>实行采集服务外包。由专业的采集公司组建约160</w:t>
      </w:r>
      <w:r w:rsidRPr="0039234B">
        <w:rPr>
          <w:rFonts w:ascii="仿宋_GB2312" w:eastAsia="仿宋_GB2312" w:hAnsi="仿宋" w:hint="eastAsia"/>
          <w:color w:val="000000" w:themeColor="text1"/>
          <w:sz w:val="28"/>
          <w:szCs w:val="28"/>
        </w:rPr>
        <w:t>名</w:t>
      </w:r>
      <w:r w:rsidRPr="0039234B">
        <w:rPr>
          <w:rFonts w:ascii="仿宋_GB2312" w:eastAsia="仿宋_GB2312" w:hAnsi="仿宋"/>
          <w:color w:val="000000" w:themeColor="text1"/>
          <w:sz w:val="28"/>
          <w:szCs w:val="28"/>
        </w:rPr>
        <w:t>的信息采集队伍，每天10个小时全年不间断地进行信息</w:t>
      </w:r>
      <w:r w:rsidRPr="0039234B">
        <w:rPr>
          <w:rFonts w:ascii="仿宋_GB2312" w:eastAsia="仿宋_GB2312" w:hAnsi="仿宋" w:hint="eastAsia"/>
          <w:color w:val="000000" w:themeColor="text1"/>
          <w:sz w:val="28"/>
          <w:szCs w:val="28"/>
        </w:rPr>
        <w:t>采集</w:t>
      </w:r>
      <w:r w:rsidRPr="0039234B">
        <w:rPr>
          <w:rFonts w:ascii="仿宋_GB2312" w:eastAsia="仿宋_GB2312" w:hAnsi="仿宋"/>
          <w:color w:val="000000" w:themeColor="text1"/>
          <w:sz w:val="28"/>
          <w:szCs w:val="28"/>
        </w:rPr>
        <w:t>，确保问题的及时、全面发现</w:t>
      </w:r>
      <w:r w:rsidRPr="0039234B">
        <w:rPr>
          <w:rFonts w:ascii="仿宋_GB2312" w:eastAsia="仿宋_GB2312" w:hAnsi="仿宋" w:hint="eastAsia"/>
          <w:color w:val="000000" w:themeColor="text1"/>
          <w:sz w:val="28"/>
          <w:szCs w:val="28"/>
        </w:rPr>
        <w:t>。</w:t>
      </w:r>
    </w:p>
    <w:p w:rsidR="000C18E1" w:rsidRPr="0039234B" w:rsidRDefault="000C18E1" w:rsidP="000C18E1">
      <w:pPr>
        <w:spacing w:line="540" w:lineRule="exact"/>
        <w:ind w:firstLineChars="200" w:firstLine="560"/>
        <w:rPr>
          <w:rFonts w:ascii="仿宋_GB2312" w:eastAsia="仿宋_GB2312" w:hAnsi="仿宋"/>
          <w:color w:val="000000" w:themeColor="text1"/>
          <w:sz w:val="28"/>
          <w:szCs w:val="28"/>
        </w:rPr>
      </w:pPr>
      <w:r w:rsidRPr="0039234B">
        <w:rPr>
          <w:rFonts w:ascii="仿宋_GB2312" w:eastAsia="仿宋_GB2312" w:hAnsi="仿宋"/>
          <w:color w:val="000000" w:themeColor="text1"/>
          <w:sz w:val="28"/>
          <w:szCs w:val="28"/>
        </w:rPr>
        <w:t>强化采集考核评价。制定《莆田市数字化城市管理</w:t>
      </w:r>
      <w:r w:rsidRPr="0039234B">
        <w:rPr>
          <w:rFonts w:ascii="仿宋_GB2312" w:eastAsia="仿宋_GB2312" w:hAnsi="仿宋" w:hint="eastAsia"/>
          <w:color w:val="000000" w:themeColor="text1"/>
          <w:sz w:val="28"/>
          <w:szCs w:val="28"/>
        </w:rPr>
        <w:t>信息</w:t>
      </w:r>
      <w:r w:rsidRPr="0039234B">
        <w:rPr>
          <w:rFonts w:ascii="仿宋_GB2312" w:eastAsia="仿宋_GB2312" w:hAnsi="仿宋"/>
          <w:color w:val="000000" w:themeColor="text1"/>
          <w:sz w:val="28"/>
          <w:szCs w:val="28"/>
        </w:rPr>
        <w:t>采集工作考核评价办法（试行〕》，每月对采集公司巡查上报、内部管理等情况进行考核评价，评价成绩作为支付信息采集服务费用的重要依据，评价不达标的予以扣款。</w:t>
      </w:r>
    </w:p>
    <w:p w:rsidR="000C18E1" w:rsidRPr="0039234B" w:rsidRDefault="000C18E1" w:rsidP="000C18E1">
      <w:pPr>
        <w:spacing w:line="540" w:lineRule="exact"/>
        <w:ind w:firstLineChars="200" w:firstLine="560"/>
        <w:rPr>
          <w:rFonts w:ascii="仿宋_GB2312" w:eastAsia="仿宋_GB2312" w:hAnsi="仿宋"/>
          <w:color w:val="000000" w:themeColor="text1"/>
          <w:sz w:val="28"/>
          <w:szCs w:val="28"/>
        </w:rPr>
      </w:pPr>
      <w:r w:rsidRPr="0039234B">
        <w:rPr>
          <w:rFonts w:ascii="仿宋_GB2312" w:eastAsia="仿宋_GB2312" w:hAnsi="仿宋"/>
          <w:color w:val="000000" w:themeColor="text1"/>
          <w:sz w:val="28"/>
          <w:szCs w:val="28"/>
        </w:rPr>
        <w:t>开展信息采集督查。在系统监控的基础上，组建督查队伍，定期深入实地对信息采集工作进行督查考核，督促采集公司提高信息采集质量。2</w:t>
      </w:r>
      <w:r w:rsidRPr="0039234B">
        <w:rPr>
          <w:rFonts w:ascii="仿宋_GB2312" w:eastAsia="仿宋_GB2312" w:hAnsi="仿宋" w:hint="eastAsia"/>
          <w:color w:val="000000" w:themeColor="text1"/>
          <w:sz w:val="28"/>
          <w:szCs w:val="28"/>
        </w:rPr>
        <w:t>0</w:t>
      </w:r>
      <w:r w:rsidRPr="0039234B">
        <w:rPr>
          <w:rFonts w:ascii="仿宋_GB2312" w:eastAsia="仿宋_GB2312" w:hAnsi="仿宋"/>
          <w:color w:val="000000" w:themeColor="text1"/>
          <w:sz w:val="28"/>
          <w:szCs w:val="28"/>
        </w:rPr>
        <w:t>18年以来，全市共上报案件482269件，其中事件类案件46</w:t>
      </w:r>
      <w:r w:rsidRPr="0039234B">
        <w:rPr>
          <w:rFonts w:ascii="仿宋_GB2312" w:eastAsia="仿宋_GB2312" w:hAnsi="仿宋" w:hint="eastAsia"/>
          <w:color w:val="000000" w:themeColor="text1"/>
          <w:sz w:val="28"/>
          <w:szCs w:val="28"/>
        </w:rPr>
        <w:t>95</w:t>
      </w:r>
      <w:r w:rsidRPr="0039234B">
        <w:rPr>
          <w:rFonts w:ascii="仿宋_GB2312" w:eastAsia="仿宋_GB2312" w:hAnsi="仿宋"/>
          <w:color w:val="000000" w:themeColor="text1"/>
          <w:sz w:val="28"/>
          <w:szCs w:val="28"/>
        </w:rPr>
        <w:t>26件、部件类案件12743件，立案461312件，立案率95</w:t>
      </w:r>
      <w:r w:rsidRPr="0039234B">
        <w:rPr>
          <w:rFonts w:ascii="仿宋_GB2312" w:eastAsia="仿宋_GB2312" w:hAnsi="仿宋" w:hint="eastAsia"/>
          <w:color w:val="000000" w:themeColor="text1"/>
          <w:sz w:val="28"/>
          <w:szCs w:val="28"/>
        </w:rPr>
        <w:t>.</w:t>
      </w:r>
      <w:r w:rsidRPr="0039234B">
        <w:rPr>
          <w:rFonts w:ascii="仿宋_GB2312" w:eastAsia="仿宋_GB2312" w:hAnsi="仿宋"/>
          <w:color w:val="000000" w:themeColor="text1"/>
          <w:sz w:val="28"/>
          <w:szCs w:val="28"/>
        </w:rPr>
        <w:t>65%，应解决461391件，已解决456633件，解决率</w:t>
      </w:r>
      <w:r w:rsidRPr="0039234B">
        <w:rPr>
          <w:rFonts w:ascii="仿宋_GB2312" w:eastAsia="仿宋_GB2312" w:hAnsi="仿宋" w:hint="eastAsia"/>
          <w:color w:val="000000" w:themeColor="text1"/>
          <w:sz w:val="28"/>
          <w:szCs w:val="28"/>
        </w:rPr>
        <w:t>98</w:t>
      </w:r>
      <w:r w:rsidRPr="0039234B">
        <w:rPr>
          <w:rFonts w:ascii="仿宋_GB2312" w:eastAsia="仿宋_GB2312" w:hAnsi="仿宋"/>
          <w:color w:val="000000" w:themeColor="text1"/>
          <w:sz w:val="28"/>
          <w:szCs w:val="28"/>
        </w:rPr>
        <w:t>.97%。与去年同期相比，上报案件量增长</w:t>
      </w:r>
      <w:r w:rsidRPr="0039234B">
        <w:rPr>
          <w:rFonts w:ascii="仿宋_GB2312" w:eastAsia="仿宋_GB2312" w:hAnsi="仿宋" w:hint="eastAsia"/>
          <w:color w:val="000000" w:themeColor="text1"/>
          <w:sz w:val="28"/>
          <w:szCs w:val="28"/>
        </w:rPr>
        <w:t>98</w:t>
      </w:r>
      <w:r w:rsidRPr="0039234B">
        <w:rPr>
          <w:rFonts w:ascii="仿宋_GB2312" w:eastAsia="仿宋_GB2312" w:hAnsi="仿宋"/>
          <w:color w:val="000000" w:themeColor="text1"/>
          <w:sz w:val="28"/>
          <w:szCs w:val="28"/>
        </w:rPr>
        <w:t>.49%，其中事件类案件增长</w:t>
      </w:r>
      <w:r w:rsidRPr="0039234B">
        <w:rPr>
          <w:rFonts w:ascii="仿宋_GB2312" w:eastAsia="仿宋_GB2312" w:hAnsi="仿宋" w:hint="eastAsia"/>
          <w:color w:val="000000" w:themeColor="text1"/>
          <w:sz w:val="28"/>
          <w:szCs w:val="28"/>
        </w:rPr>
        <w:t>93.67</w:t>
      </w:r>
      <w:r w:rsidRPr="0039234B">
        <w:rPr>
          <w:rFonts w:ascii="仿宋_GB2312" w:eastAsia="仿宋_GB2312" w:hAnsi="仿宋"/>
          <w:color w:val="000000" w:themeColor="text1"/>
          <w:sz w:val="28"/>
          <w:szCs w:val="28"/>
        </w:rPr>
        <w:t>％，部件类案件增长23倍。</w:t>
      </w:r>
    </w:p>
    <w:p w:rsidR="0088487D" w:rsidRDefault="0088487D" w:rsidP="001943E1">
      <w:pPr>
        <w:pStyle w:val="2"/>
      </w:pPr>
      <w:bookmarkStart w:id="7" w:name="_Toc27120329"/>
      <w:r w:rsidRPr="00FE791F">
        <w:rPr>
          <w:rFonts w:hint="eastAsia"/>
        </w:rPr>
        <w:lastRenderedPageBreak/>
        <w:t>（二）项目的财务管理情况</w:t>
      </w:r>
      <w:bookmarkEnd w:id="7"/>
    </w:p>
    <w:p w:rsidR="0088487D" w:rsidRPr="0088487D" w:rsidRDefault="0088487D" w:rsidP="0088487D">
      <w:pPr>
        <w:spacing w:line="540" w:lineRule="exact"/>
        <w:ind w:firstLineChars="200" w:firstLine="560"/>
        <w:rPr>
          <w:rFonts w:ascii="仿宋_GB2312" w:eastAsia="仿宋_GB2312"/>
          <w:sz w:val="28"/>
          <w:szCs w:val="28"/>
        </w:rPr>
      </w:pPr>
      <w:r w:rsidRPr="0088487D">
        <w:rPr>
          <w:rFonts w:ascii="仿宋_GB2312" w:eastAsia="仿宋_GB2312"/>
          <w:sz w:val="28"/>
          <w:szCs w:val="28"/>
        </w:rPr>
        <w:t>2018</w:t>
      </w:r>
      <w:r w:rsidRPr="0088487D">
        <w:rPr>
          <w:rFonts w:ascii="仿宋_GB2312" w:eastAsia="仿宋_GB2312" w:hint="eastAsia"/>
          <w:sz w:val="28"/>
          <w:szCs w:val="28"/>
        </w:rPr>
        <w:t>年由仙游县、荔城区、城厢区、涵江区、秀屿区各出资</w:t>
      </w:r>
      <w:r w:rsidRPr="0088487D">
        <w:rPr>
          <w:rFonts w:ascii="仿宋_GB2312" w:eastAsia="仿宋_GB2312"/>
          <w:sz w:val="28"/>
          <w:szCs w:val="28"/>
        </w:rPr>
        <w:t>200</w:t>
      </w:r>
      <w:r w:rsidRPr="0088487D">
        <w:rPr>
          <w:rFonts w:ascii="仿宋_GB2312" w:eastAsia="仿宋_GB2312" w:hint="eastAsia"/>
          <w:sz w:val="28"/>
          <w:szCs w:val="28"/>
        </w:rPr>
        <w:t>万元，湄洲岛、北岸各出资</w:t>
      </w:r>
      <w:r w:rsidRPr="0088487D">
        <w:rPr>
          <w:rFonts w:ascii="仿宋_GB2312" w:eastAsia="仿宋_GB2312"/>
          <w:sz w:val="28"/>
          <w:szCs w:val="28"/>
        </w:rPr>
        <w:t>100</w:t>
      </w:r>
      <w:r w:rsidRPr="0088487D">
        <w:rPr>
          <w:rFonts w:ascii="仿宋_GB2312" w:eastAsia="仿宋_GB2312" w:hint="eastAsia"/>
          <w:sz w:val="28"/>
          <w:szCs w:val="28"/>
        </w:rPr>
        <w:t>万元，市财政配套资金</w:t>
      </w:r>
      <w:r w:rsidRPr="0088487D">
        <w:rPr>
          <w:rFonts w:ascii="仿宋_GB2312" w:eastAsia="仿宋_GB2312"/>
          <w:sz w:val="28"/>
          <w:szCs w:val="28"/>
        </w:rPr>
        <w:t>500</w:t>
      </w:r>
      <w:r w:rsidRPr="0088487D">
        <w:rPr>
          <w:rFonts w:ascii="仿宋_GB2312" w:eastAsia="仿宋_GB2312" w:hint="eastAsia"/>
          <w:sz w:val="28"/>
          <w:szCs w:val="28"/>
        </w:rPr>
        <w:t>万元，合计</w:t>
      </w:r>
      <w:r w:rsidRPr="0088487D">
        <w:rPr>
          <w:rFonts w:ascii="仿宋_GB2312" w:eastAsia="仿宋_GB2312"/>
          <w:sz w:val="28"/>
          <w:szCs w:val="28"/>
        </w:rPr>
        <w:t>1700</w:t>
      </w:r>
      <w:r w:rsidRPr="0088487D">
        <w:rPr>
          <w:rFonts w:ascii="仿宋_GB2312" w:eastAsia="仿宋_GB2312" w:hint="eastAsia"/>
          <w:sz w:val="28"/>
          <w:szCs w:val="28"/>
        </w:rPr>
        <w:t>万元作为城市综合管理考评奖励资金。奖励资金设立专户管理，专款专用，其中</w:t>
      </w:r>
      <w:r w:rsidRPr="0088487D">
        <w:rPr>
          <w:rFonts w:ascii="仿宋_GB2312" w:eastAsia="仿宋_GB2312"/>
          <w:sz w:val="28"/>
          <w:szCs w:val="28"/>
        </w:rPr>
        <w:t>2018</w:t>
      </w:r>
      <w:r w:rsidRPr="0088487D">
        <w:rPr>
          <w:rFonts w:ascii="仿宋_GB2312" w:eastAsia="仿宋_GB2312" w:hint="eastAsia"/>
          <w:sz w:val="28"/>
          <w:szCs w:val="28"/>
        </w:rPr>
        <w:t>年度市财政配套城市综合管理考评奖励专项资金</w:t>
      </w:r>
      <w:r w:rsidRPr="0088487D">
        <w:rPr>
          <w:rFonts w:ascii="仿宋_GB2312" w:eastAsia="仿宋_GB2312"/>
          <w:sz w:val="28"/>
          <w:szCs w:val="28"/>
        </w:rPr>
        <w:t>500</w:t>
      </w:r>
      <w:r w:rsidRPr="0088487D">
        <w:rPr>
          <w:rFonts w:ascii="仿宋_GB2312" w:eastAsia="仿宋_GB2312" w:hint="eastAsia"/>
          <w:sz w:val="28"/>
          <w:szCs w:val="28"/>
        </w:rPr>
        <w:t>万元已于第一季度全部到位，资金到位率</w:t>
      </w:r>
      <w:r w:rsidRPr="0088487D">
        <w:rPr>
          <w:rFonts w:ascii="仿宋_GB2312" w:eastAsia="仿宋_GB2312"/>
          <w:sz w:val="28"/>
          <w:szCs w:val="28"/>
        </w:rPr>
        <w:t>100%</w:t>
      </w:r>
      <w:r w:rsidRPr="0088487D">
        <w:rPr>
          <w:rFonts w:ascii="仿宋_GB2312" w:eastAsia="仿宋_GB2312" w:hint="eastAsia"/>
          <w:sz w:val="28"/>
          <w:szCs w:val="28"/>
        </w:rPr>
        <w:t>；实际支出</w:t>
      </w:r>
      <w:r w:rsidRPr="0088487D">
        <w:rPr>
          <w:rFonts w:ascii="仿宋_GB2312" w:eastAsia="仿宋_GB2312"/>
          <w:sz w:val="28"/>
          <w:szCs w:val="28"/>
        </w:rPr>
        <w:t>500</w:t>
      </w:r>
      <w:r w:rsidRPr="0088487D">
        <w:rPr>
          <w:rFonts w:ascii="仿宋_GB2312" w:eastAsia="仿宋_GB2312" w:hint="eastAsia"/>
          <w:sz w:val="28"/>
          <w:szCs w:val="28"/>
        </w:rPr>
        <w:t>万元，资金执行率</w:t>
      </w:r>
      <w:r w:rsidRPr="0088487D">
        <w:rPr>
          <w:rFonts w:ascii="仿宋_GB2312" w:eastAsia="仿宋_GB2312"/>
          <w:sz w:val="28"/>
          <w:szCs w:val="28"/>
        </w:rPr>
        <w:t>100%</w:t>
      </w:r>
      <w:r w:rsidRPr="0088487D">
        <w:rPr>
          <w:rFonts w:ascii="仿宋_GB2312" w:eastAsia="仿宋_GB2312" w:hint="eastAsia"/>
          <w:sz w:val="28"/>
          <w:szCs w:val="28"/>
        </w:rPr>
        <w:t>。</w:t>
      </w:r>
    </w:p>
    <w:p w:rsidR="0088487D" w:rsidRPr="0088487D" w:rsidRDefault="0088487D" w:rsidP="0088487D">
      <w:pPr>
        <w:spacing w:line="540" w:lineRule="exact"/>
        <w:ind w:firstLineChars="200" w:firstLine="560"/>
        <w:rPr>
          <w:rFonts w:ascii="仿宋_GB2312" w:eastAsia="仿宋_GB2312"/>
          <w:sz w:val="28"/>
          <w:szCs w:val="28"/>
        </w:rPr>
      </w:pPr>
      <w:r w:rsidRPr="0088487D">
        <w:rPr>
          <w:rFonts w:ascii="仿宋_GB2312" w:eastAsia="仿宋_GB2312" w:hint="eastAsia"/>
          <w:sz w:val="28"/>
          <w:szCs w:val="28"/>
        </w:rPr>
        <w:t>该项目资金到位足额及时，使用合法合规。项目执行过程中严格执行</w:t>
      </w:r>
      <w:r w:rsidRPr="0088487D">
        <w:rPr>
          <w:rFonts w:ascii="仿宋_GB2312" w:eastAsia="仿宋_GB2312" w:hAnsi="仿宋" w:cs="仿宋" w:hint="eastAsia"/>
          <w:sz w:val="28"/>
          <w:szCs w:val="28"/>
        </w:rPr>
        <w:t>《莆田市城市管理行政执法局财务集中核算暂行规定的通知》</w:t>
      </w:r>
      <w:r w:rsidRPr="0088487D">
        <w:rPr>
          <w:rFonts w:ascii="仿宋_GB2312" w:eastAsia="仿宋_GB2312" w:hint="eastAsia"/>
          <w:sz w:val="28"/>
          <w:szCs w:val="28"/>
        </w:rPr>
        <w:t>等财务管理制度，经费纳入市执法局集中核算，会计核算做到真实、完整、及时，支出审批程序严谨，做到专款专用。</w:t>
      </w:r>
    </w:p>
    <w:p w:rsidR="0088487D" w:rsidRPr="002D68C4" w:rsidRDefault="0088487D" w:rsidP="0088487D">
      <w:pPr>
        <w:pStyle w:val="1"/>
        <w:rPr>
          <w:b w:val="0"/>
        </w:rPr>
      </w:pPr>
      <w:bookmarkStart w:id="8" w:name="_Toc27120330"/>
      <w:r w:rsidRPr="002D68C4">
        <w:rPr>
          <w:rFonts w:hint="eastAsia"/>
          <w:b w:val="0"/>
        </w:rPr>
        <w:t>三、项目绩效评价指标体系设计</w:t>
      </w:r>
      <w:bookmarkEnd w:id="8"/>
    </w:p>
    <w:p w:rsidR="0088487D" w:rsidRPr="00FE791F" w:rsidRDefault="0088487D" w:rsidP="001943E1">
      <w:pPr>
        <w:pStyle w:val="2"/>
      </w:pPr>
      <w:bookmarkStart w:id="9" w:name="_Toc27120331"/>
      <w:r w:rsidRPr="00FE791F">
        <w:rPr>
          <w:rFonts w:hint="eastAsia"/>
        </w:rPr>
        <w:t>（一）绩效评价指标的确立原则</w:t>
      </w:r>
      <w:bookmarkEnd w:id="9"/>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kern w:val="0"/>
          <w:sz w:val="28"/>
          <w:szCs w:val="28"/>
        </w:rPr>
        <w:t>1.</w:t>
      </w:r>
      <w:r>
        <w:rPr>
          <w:rFonts w:ascii="仿宋" w:eastAsia="仿宋" w:hAnsi="仿宋" w:hint="eastAsia"/>
          <w:kern w:val="0"/>
          <w:sz w:val="28"/>
          <w:szCs w:val="28"/>
        </w:rPr>
        <w:t>定性与定量分析相结合，以定量分析为主的</w:t>
      </w:r>
      <w:r w:rsidRPr="00F2448E">
        <w:rPr>
          <w:rFonts w:ascii="仿宋" w:eastAsia="仿宋" w:hAnsi="仿宋" w:hint="eastAsia"/>
          <w:kern w:val="0"/>
          <w:sz w:val="28"/>
          <w:szCs w:val="28"/>
        </w:rPr>
        <w:t>原则</w:t>
      </w:r>
    </w:p>
    <w:p w:rsidR="0088487D" w:rsidRPr="00F2448E" w:rsidRDefault="0088487D" w:rsidP="0088487D">
      <w:pPr>
        <w:ind w:firstLineChars="200" w:firstLine="560"/>
        <w:jc w:val="left"/>
        <w:rPr>
          <w:rFonts w:ascii="仿宋" w:eastAsia="仿宋" w:hAnsi="仿宋"/>
          <w:kern w:val="0"/>
          <w:sz w:val="28"/>
          <w:szCs w:val="28"/>
        </w:rPr>
      </w:pPr>
      <w:r>
        <w:rPr>
          <w:rFonts w:ascii="仿宋" w:eastAsia="仿宋" w:hAnsi="仿宋" w:hint="eastAsia"/>
          <w:kern w:val="0"/>
          <w:sz w:val="28"/>
          <w:szCs w:val="28"/>
        </w:rPr>
        <w:t>在按照</w:t>
      </w:r>
      <w:r w:rsidRPr="00FE791F">
        <w:rPr>
          <w:rFonts w:ascii="仿宋" w:eastAsia="仿宋" w:hAnsi="仿宋" w:hint="eastAsia"/>
          <w:kern w:val="0"/>
          <w:sz w:val="28"/>
          <w:szCs w:val="28"/>
        </w:rPr>
        <w:t>考核的过程阶段</w:t>
      </w:r>
      <w:r w:rsidRPr="00F2448E">
        <w:rPr>
          <w:rFonts w:ascii="仿宋" w:eastAsia="仿宋" w:hAnsi="仿宋" w:hint="eastAsia"/>
          <w:kern w:val="0"/>
          <w:sz w:val="28"/>
          <w:szCs w:val="28"/>
        </w:rPr>
        <w:t>设立大类指标后，本着绩效评价易计算、易操作的要求，</w:t>
      </w:r>
      <w:r>
        <w:rPr>
          <w:rFonts w:ascii="仿宋" w:eastAsia="仿宋" w:hAnsi="仿宋" w:hint="eastAsia"/>
          <w:kern w:val="0"/>
          <w:sz w:val="28"/>
          <w:szCs w:val="28"/>
        </w:rPr>
        <w:t>应分别设置定性分析与定量分析类指标，</w:t>
      </w:r>
      <w:r w:rsidRPr="00F2448E">
        <w:rPr>
          <w:rFonts w:ascii="仿宋" w:eastAsia="仿宋" w:hAnsi="仿宋" w:hint="eastAsia"/>
          <w:kern w:val="0"/>
          <w:sz w:val="28"/>
          <w:szCs w:val="28"/>
        </w:rPr>
        <w:t>对指标的选择应尽量选择定量指标原则。</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kern w:val="0"/>
          <w:sz w:val="28"/>
          <w:szCs w:val="28"/>
        </w:rPr>
        <w:t>2.</w:t>
      </w:r>
      <w:r w:rsidRPr="00F2448E">
        <w:rPr>
          <w:rFonts w:ascii="仿宋" w:eastAsia="仿宋" w:hAnsi="仿宋" w:hint="eastAsia"/>
          <w:kern w:val="0"/>
          <w:sz w:val="28"/>
          <w:szCs w:val="28"/>
        </w:rPr>
        <w:t>数据的可得性原则</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hint="eastAsia"/>
          <w:kern w:val="0"/>
          <w:sz w:val="28"/>
          <w:szCs w:val="28"/>
        </w:rPr>
        <w:t>为了保证绩效评价的顺利进行，绩效评价计分工作的正常开展，要求指标设置时其相关数据的来源可靠，容易得到。</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kern w:val="0"/>
          <w:sz w:val="28"/>
          <w:szCs w:val="28"/>
        </w:rPr>
        <w:t>3.</w:t>
      </w:r>
      <w:r w:rsidRPr="00F2448E">
        <w:rPr>
          <w:rFonts w:ascii="仿宋" w:eastAsia="仿宋" w:hAnsi="仿宋" w:hint="eastAsia"/>
          <w:kern w:val="0"/>
          <w:sz w:val="28"/>
          <w:szCs w:val="28"/>
        </w:rPr>
        <w:t>相关性原则</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hint="eastAsia"/>
          <w:kern w:val="0"/>
          <w:sz w:val="28"/>
          <w:szCs w:val="28"/>
        </w:rPr>
        <w:lastRenderedPageBreak/>
        <w:t>应当与绩效目标有直接的联系，能够准确而恰当地反映目标的实现程度。</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kern w:val="0"/>
          <w:sz w:val="28"/>
          <w:szCs w:val="28"/>
        </w:rPr>
        <w:t>4.</w:t>
      </w:r>
      <w:r w:rsidRPr="00F2448E">
        <w:rPr>
          <w:rFonts w:ascii="仿宋" w:eastAsia="仿宋" w:hAnsi="仿宋" w:hint="eastAsia"/>
          <w:kern w:val="0"/>
          <w:sz w:val="28"/>
          <w:szCs w:val="28"/>
        </w:rPr>
        <w:t>重要性原则</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hint="eastAsia"/>
          <w:kern w:val="0"/>
          <w:sz w:val="28"/>
          <w:szCs w:val="28"/>
        </w:rPr>
        <w:t>应当优先选择使用</w:t>
      </w:r>
      <w:r w:rsidRPr="00FE791F">
        <w:rPr>
          <w:rFonts w:ascii="仿宋" w:eastAsia="仿宋" w:hAnsi="仿宋" w:hint="eastAsia"/>
          <w:kern w:val="0"/>
          <w:sz w:val="28"/>
          <w:szCs w:val="28"/>
        </w:rPr>
        <w:t>最能反映</w:t>
      </w:r>
      <w:r w:rsidRPr="00F2448E">
        <w:rPr>
          <w:rFonts w:ascii="仿宋" w:eastAsia="仿宋" w:hAnsi="仿宋" w:hint="eastAsia"/>
          <w:kern w:val="0"/>
          <w:sz w:val="28"/>
          <w:szCs w:val="28"/>
        </w:rPr>
        <w:t>评价对象</w:t>
      </w:r>
      <w:r w:rsidRPr="00FE791F">
        <w:rPr>
          <w:rFonts w:ascii="仿宋" w:eastAsia="仿宋" w:hAnsi="仿宋" w:hint="eastAsia"/>
          <w:kern w:val="0"/>
          <w:sz w:val="28"/>
          <w:szCs w:val="28"/>
        </w:rPr>
        <w:t>的</w:t>
      </w:r>
      <w:r w:rsidRPr="00F2448E">
        <w:rPr>
          <w:rFonts w:ascii="仿宋" w:eastAsia="仿宋" w:hAnsi="仿宋" w:hint="eastAsia"/>
          <w:kern w:val="0"/>
          <w:sz w:val="28"/>
          <w:szCs w:val="28"/>
        </w:rPr>
        <w:t>代表性、最能反映评价要求的核心指标。</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kern w:val="0"/>
          <w:sz w:val="28"/>
          <w:szCs w:val="28"/>
        </w:rPr>
        <w:t>5.</w:t>
      </w:r>
      <w:r w:rsidRPr="00F2448E">
        <w:rPr>
          <w:rFonts w:ascii="仿宋" w:eastAsia="仿宋" w:hAnsi="仿宋" w:hint="eastAsia"/>
          <w:kern w:val="0"/>
          <w:sz w:val="28"/>
          <w:szCs w:val="28"/>
        </w:rPr>
        <w:t>可比性原则</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hint="eastAsia"/>
          <w:kern w:val="0"/>
          <w:sz w:val="28"/>
          <w:szCs w:val="28"/>
        </w:rPr>
        <w:t>对同类评价对象要设定共性的绩效评价指标，以便于评价结果可以相互比较。</w:t>
      </w:r>
    </w:p>
    <w:p w:rsidR="0088487D" w:rsidRPr="00F2448E" w:rsidRDefault="0088487D" w:rsidP="0088487D">
      <w:pPr>
        <w:ind w:firstLineChars="200" w:firstLine="560"/>
        <w:jc w:val="left"/>
        <w:rPr>
          <w:rFonts w:ascii="仿宋" w:eastAsia="仿宋" w:hAnsi="仿宋"/>
          <w:kern w:val="0"/>
          <w:sz w:val="28"/>
          <w:szCs w:val="28"/>
        </w:rPr>
      </w:pPr>
      <w:r w:rsidRPr="00F2448E">
        <w:rPr>
          <w:rFonts w:ascii="仿宋" w:eastAsia="仿宋" w:hAnsi="仿宋"/>
          <w:kern w:val="0"/>
          <w:sz w:val="28"/>
          <w:szCs w:val="28"/>
        </w:rPr>
        <w:t>6.</w:t>
      </w:r>
      <w:r w:rsidRPr="00F2448E">
        <w:rPr>
          <w:rFonts w:ascii="仿宋" w:eastAsia="仿宋" w:hAnsi="仿宋" w:hint="eastAsia"/>
          <w:kern w:val="0"/>
          <w:sz w:val="28"/>
          <w:szCs w:val="28"/>
        </w:rPr>
        <w:t>经济性原则</w:t>
      </w:r>
    </w:p>
    <w:p w:rsidR="0088487D" w:rsidRPr="00FE791F" w:rsidRDefault="0088487D" w:rsidP="0088487D">
      <w:pPr>
        <w:ind w:firstLineChars="200" w:firstLine="560"/>
        <w:jc w:val="left"/>
        <w:rPr>
          <w:rFonts w:ascii="仿宋" w:eastAsia="仿宋" w:hAnsi="仿宋"/>
          <w:kern w:val="0"/>
          <w:sz w:val="28"/>
          <w:szCs w:val="28"/>
        </w:rPr>
      </w:pPr>
      <w:r w:rsidRPr="00F2448E">
        <w:rPr>
          <w:rFonts w:ascii="仿宋" w:eastAsia="仿宋" w:hAnsi="仿宋" w:hint="eastAsia"/>
          <w:kern w:val="0"/>
          <w:sz w:val="28"/>
          <w:szCs w:val="28"/>
        </w:rPr>
        <w:t>应当通俗易懂、简便易行，数据的获得应当考虑现实条件和可操作性，符合成本效益中的经济性原则。</w:t>
      </w:r>
    </w:p>
    <w:p w:rsidR="0088487D" w:rsidRPr="00FE791F" w:rsidRDefault="0088487D" w:rsidP="001943E1">
      <w:pPr>
        <w:pStyle w:val="2"/>
      </w:pPr>
      <w:bookmarkStart w:id="10" w:name="_Toc27120332"/>
      <w:r w:rsidRPr="00FE791F">
        <w:rPr>
          <w:rFonts w:hint="eastAsia"/>
        </w:rPr>
        <w:t>（二）绩效评价方法的选用</w:t>
      </w:r>
      <w:bookmarkEnd w:id="10"/>
    </w:p>
    <w:p w:rsidR="001943E1"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1.</w:t>
      </w:r>
      <w:r w:rsidR="001943E1">
        <w:rPr>
          <w:rFonts w:ascii="仿宋" w:eastAsia="仿宋" w:hAnsi="仿宋" w:hint="eastAsia"/>
          <w:color w:val="000000"/>
          <w:kern w:val="0"/>
          <w:sz w:val="28"/>
          <w:szCs w:val="28"/>
        </w:rPr>
        <w:t>比较法</w:t>
      </w:r>
    </w:p>
    <w:p w:rsidR="0088487D" w:rsidRP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hint="eastAsia"/>
          <w:color w:val="000000"/>
          <w:kern w:val="0"/>
          <w:sz w:val="28"/>
          <w:szCs w:val="28"/>
        </w:rPr>
        <w:t>项目实际的实施与运营情况与项目可行性研究、项目实施方案</w:t>
      </w:r>
      <w:r w:rsidR="00496531">
        <w:rPr>
          <w:rFonts w:ascii="仿宋" w:eastAsia="仿宋" w:hAnsi="仿宋" w:hint="eastAsia"/>
          <w:color w:val="000000"/>
          <w:kern w:val="0"/>
          <w:sz w:val="28"/>
          <w:szCs w:val="28"/>
        </w:rPr>
        <w:t>、绩效目标</w:t>
      </w:r>
      <w:r w:rsidRPr="0088487D">
        <w:rPr>
          <w:rFonts w:ascii="仿宋" w:eastAsia="仿宋" w:hAnsi="仿宋" w:hint="eastAsia"/>
          <w:color w:val="000000"/>
          <w:kern w:val="0"/>
          <w:sz w:val="28"/>
          <w:szCs w:val="28"/>
        </w:rPr>
        <w:t>中的指标及内容进行对比；</w:t>
      </w:r>
    </w:p>
    <w:p w:rsidR="001943E1"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2.</w:t>
      </w:r>
      <w:r w:rsidR="001943E1">
        <w:rPr>
          <w:rFonts w:ascii="仿宋" w:eastAsia="仿宋" w:hAnsi="仿宋" w:hint="eastAsia"/>
          <w:color w:val="000000"/>
          <w:kern w:val="0"/>
          <w:sz w:val="28"/>
          <w:szCs w:val="28"/>
        </w:rPr>
        <w:t>公众评判法</w:t>
      </w:r>
    </w:p>
    <w:p w:rsidR="00170479" w:rsidRPr="00170479" w:rsidRDefault="0088487D" w:rsidP="00170479">
      <w:pPr>
        <w:ind w:firstLineChars="200" w:firstLine="560"/>
        <w:rPr>
          <w:rFonts w:ascii="仿宋" w:eastAsia="仿宋" w:hAnsi="仿宋"/>
          <w:sz w:val="30"/>
          <w:szCs w:val="30"/>
        </w:rPr>
      </w:pPr>
      <w:r w:rsidRPr="0088487D">
        <w:rPr>
          <w:rFonts w:ascii="仿宋" w:eastAsia="仿宋" w:hAnsi="仿宋" w:hint="eastAsia"/>
          <w:color w:val="000000"/>
          <w:kern w:val="0"/>
          <w:sz w:val="28"/>
          <w:szCs w:val="28"/>
        </w:rPr>
        <w:t>通过专家评价、公众问卷及抽样调查等；</w:t>
      </w:r>
      <w:r w:rsidR="00170479" w:rsidRPr="00170479">
        <w:rPr>
          <w:rFonts w:ascii="仿宋" w:eastAsia="仿宋" w:hAnsi="仿宋" w:hint="eastAsia"/>
          <w:color w:val="000000"/>
          <w:kern w:val="0"/>
          <w:sz w:val="28"/>
          <w:szCs w:val="28"/>
        </w:rPr>
        <w:t>其中专家评价法可通过</w:t>
      </w:r>
      <w:r w:rsidR="00170479" w:rsidRPr="00170479">
        <w:rPr>
          <w:rFonts w:ascii="仿宋" w:eastAsia="仿宋" w:hAnsi="仿宋" w:hint="eastAsia"/>
          <w:sz w:val="30"/>
          <w:szCs w:val="30"/>
        </w:rPr>
        <w:t>邀请多位业内权威专家进行权重的填写，并随后求得不同专家所赋权重的平均数。要求每位专家根据自己的经验判断，填写每个工作簿中最后一列“权重”，注意该列求和应该等于</w:t>
      </w:r>
      <w:r w:rsidR="00170479" w:rsidRPr="00170479">
        <w:rPr>
          <w:rFonts w:ascii="仿宋" w:eastAsia="仿宋" w:hAnsi="仿宋"/>
          <w:sz w:val="30"/>
          <w:szCs w:val="30"/>
        </w:rPr>
        <w:t>100</w:t>
      </w:r>
      <w:r w:rsidR="00170479" w:rsidRPr="00170479">
        <w:rPr>
          <w:rFonts w:ascii="仿宋" w:eastAsia="仿宋" w:hAnsi="仿宋" w:hint="eastAsia"/>
          <w:sz w:val="30"/>
          <w:szCs w:val="30"/>
        </w:rPr>
        <w:t>。</w:t>
      </w:r>
    </w:p>
    <w:p w:rsidR="0088487D" w:rsidRPr="00170479" w:rsidRDefault="00170479" w:rsidP="00170479">
      <w:pPr>
        <w:ind w:firstLineChars="200" w:firstLine="600"/>
        <w:rPr>
          <w:rFonts w:ascii="仿宋" w:eastAsia="仿宋" w:hAnsi="仿宋"/>
          <w:sz w:val="30"/>
          <w:szCs w:val="30"/>
        </w:rPr>
      </w:pPr>
      <w:r w:rsidRPr="00170479">
        <w:rPr>
          <w:rFonts w:ascii="仿宋" w:eastAsia="仿宋" w:hAnsi="仿宋" w:hint="eastAsia"/>
          <w:sz w:val="30"/>
          <w:szCs w:val="30"/>
        </w:rPr>
        <w:t>每个四级指标设置具体的权重分（使用专家判断法确定），满分为权重分，最低分为</w:t>
      </w:r>
      <w:r w:rsidRPr="00170479">
        <w:rPr>
          <w:rFonts w:ascii="仿宋" w:eastAsia="仿宋" w:hAnsi="仿宋"/>
          <w:sz w:val="30"/>
          <w:szCs w:val="30"/>
        </w:rPr>
        <w:t>0</w:t>
      </w:r>
      <w:r w:rsidRPr="00170479">
        <w:rPr>
          <w:rFonts w:ascii="仿宋" w:eastAsia="仿宋" w:hAnsi="仿宋" w:hint="eastAsia"/>
          <w:sz w:val="30"/>
          <w:szCs w:val="30"/>
        </w:rPr>
        <w:t>分。计分方法：每一个四级指标评分</w:t>
      </w:r>
      <w:r w:rsidRPr="00170479">
        <w:rPr>
          <w:rFonts w:ascii="仿宋" w:eastAsia="仿宋" w:hAnsi="仿宋" w:hint="eastAsia"/>
          <w:sz w:val="30"/>
          <w:szCs w:val="30"/>
        </w:rPr>
        <w:lastRenderedPageBreak/>
        <w:t>工分为</w:t>
      </w:r>
      <w:r w:rsidRPr="00170479">
        <w:rPr>
          <w:rFonts w:ascii="仿宋" w:eastAsia="仿宋" w:hAnsi="仿宋"/>
          <w:sz w:val="30"/>
          <w:szCs w:val="30"/>
        </w:rPr>
        <w:t>4</w:t>
      </w:r>
      <w:r w:rsidRPr="00170479">
        <w:rPr>
          <w:rFonts w:ascii="仿宋" w:eastAsia="仿宋" w:hAnsi="仿宋" w:hint="eastAsia"/>
          <w:sz w:val="30"/>
          <w:szCs w:val="30"/>
        </w:rPr>
        <w:t>档：优异、良好、一般、差、非常差。系数分别对应为：</w:t>
      </w:r>
      <w:r w:rsidRPr="00170479">
        <w:rPr>
          <w:rFonts w:ascii="仿宋" w:eastAsia="仿宋" w:hAnsi="仿宋"/>
          <w:sz w:val="30"/>
          <w:szCs w:val="30"/>
        </w:rPr>
        <w:t>0.9-1</w:t>
      </w:r>
      <w:r w:rsidRPr="00170479">
        <w:rPr>
          <w:rFonts w:ascii="仿宋" w:eastAsia="仿宋" w:hAnsi="仿宋" w:hint="eastAsia"/>
          <w:sz w:val="30"/>
          <w:szCs w:val="30"/>
        </w:rPr>
        <w:t>、</w:t>
      </w:r>
      <w:r w:rsidRPr="00170479">
        <w:rPr>
          <w:rFonts w:ascii="仿宋" w:eastAsia="仿宋" w:hAnsi="仿宋"/>
          <w:sz w:val="30"/>
          <w:szCs w:val="30"/>
        </w:rPr>
        <w:t>0.75-0.85</w:t>
      </w:r>
      <w:r w:rsidRPr="00170479">
        <w:rPr>
          <w:rFonts w:ascii="仿宋" w:eastAsia="仿宋" w:hAnsi="仿宋" w:hint="eastAsia"/>
          <w:sz w:val="30"/>
          <w:szCs w:val="30"/>
        </w:rPr>
        <w:t>、</w:t>
      </w:r>
      <w:r w:rsidRPr="00170479">
        <w:rPr>
          <w:rFonts w:ascii="仿宋" w:eastAsia="仿宋" w:hAnsi="仿宋"/>
          <w:sz w:val="30"/>
          <w:szCs w:val="30"/>
        </w:rPr>
        <w:t>0.5-0.6</w:t>
      </w:r>
      <w:r w:rsidRPr="00170479">
        <w:rPr>
          <w:rFonts w:ascii="仿宋" w:eastAsia="仿宋" w:hAnsi="仿宋" w:hint="eastAsia"/>
          <w:sz w:val="30"/>
          <w:szCs w:val="30"/>
        </w:rPr>
        <w:t>、</w:t>
      </w:r>
      <w:r w:rsidRPr="00170479">
        <w:rPr>
          <w:rFonts w:ascii="仿宋" w:eastAsia="仿宋" w:hAnsi="仿宋"/>
          <w:sz w:val="30"/>
          <w:szCs w:val="30"/>
        </w:rPr>
        <w:t>0.25</w:t>
      </w:r>
      <w:r w:rsidRPr="00170479">
        <w:rPr>
          <w:rFonts w:ascii="仿宋" w:eastAsia="仿宋" w:hAnsi="仿宋" w:hint="eastAsia"/>
          <w:sz w:val="30"/>
          <w:szCs w:val="30"/>
        </w:rPr>
        <w:t>、</w:t>
      </w:r>
      <w:r w:rsidRPr="00170479">
        <w:rPr>
          <w:rFonts w:ascii="仿宋" w:eastAsia="仿宋" w:hAnsi="仿宋"/>
          <w:sz w:val="30"/>
          <w:szCs w:val="30"/>
        </w:rPr>
        <w:t>0</w:t>
      </w:r>
      <w:r w:rsidRPr="00170479">
        <w:rPr>
          <w:rFonts w:ascii="仿宋" w:eastAsia="仿宋" w:hAnsi="仿宋" w:hint="eastAsia"/>
          <w:sz w:val="30"/>
          <w:szCs w:val="30"/>
        </w:rPr>
        <w:t>。评分人员根据经验和专业知识判断，分别对应相应的权重。</w:t>
      </w:r>
    </w:p>
    <w:p w:rsidR="001943E1"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3.</w:t>
      </w:r>
      <w:r w:rsidR="001943E1">
        <w:rPr>
          <w:rFonts w:ascii="仿宋" w:eastAsia="仿宋" w:hAnsi="仿宋" w:hint="eastAsia"/>
          <w:color w:val="000000"/>
          <w:kern w:val="0"/>
          <w:sz w:val="28"/>
          <w:szCs w:val="28"/>
        </w:rPr>
        <w:t>因素分析法</w:t>
      </w:r>
    </w:p>
    <w:p w:rsid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hint="eastAsia"/>
          <w:color w:val="000000"/>
          <w:kern w:val="0"/>
          <w:sz w:val="28"/>
          <w:szCs w:val="28"/>
        </w:rPr>
        <w:t>综合分析影响项目目标、实施效果的内外因素。</w:t>
      </w:r>
    </w:p>
    <w:p w:rsidR="00170479" w:rsidRPr="00170479" w:rsidRDefault="00170479" w:rsidP="00170479">
      <w:pPr>
        <w:ind w:firstLineChars="200" w:firstLine="600"/>
        <w:rPr>
          <w:rFonts w:ascii="仿宋" w:eastAsia="仿宋" w:hAnsi="仿宋"/>
          <w:sz w:val="30"/>
          <w:szCs w:val="30"/>
        </w:rPr>
      </w:pPr>
      <w:r w:rsidRPr="00170479">
        <w:rPr>
          <w:rFonts w:ascii="仿宋" w:eastAsia="仿宋" w:hAnsi="仿宋"/>
          <w:sz w:val="30"/>
          <w:szCs w:val="30"/>
        </w:rPr>
        <w:t>4.</w:t>
      </w:r>
      <w:r w:rsidRPr="00170479">
        <w:rPr>
          <w:rFonts w:ascii="仿宋" w:eastAsia="仿宋" w:hAnsi="仿宋" w:hint="eastAsia"/>
          <w:sz w:val="30"/>
          <w:szCs w:val="30"/>
        </w:rPr>
        <w:t>变异系数法</w:t>
      </w:r>
    </w:p>
    <w:p w:rsidR="00170479" w:rsidRPr="00170479" w:rsidRDefault="00170479" w:rsidP="00170479">
      <w:pPr>
        <w:autoSpaceDE w:val="0"/>
        <w:autoSpaceDN w:val="0"/>
        <w:adjustRightInd w:val="0"/>
        <w:spacing w:line="360" w:lineRule="auto"/>
        <w:ind w:firstLineChars="200" w:firstLine="600"/>
        <w:rPr>
          <w:rFonts w:ascii="仿宋" w:eastAsia="仿宋" w:hAnsi="仿宋"/>
          <w:sz w:val="30"/>
          <w:szCs w:val="30"/>
        </w:rPr>
      </w:pPr>
      <w:r w:rsidRPr="00170479">
        <w:rPr>
          <w:rFonts w:ascii="仿宋" w:eastAsia="仿宋" w:hAnsi="仿宋" w:hint="eastAsia"/>
          <w:sz w:val="30"/>
          <w:szCs w:val="30"/>
        </w:rPr>
        <w:t>除了专家填写权重这个方法外，课题组还考虑客观赋权法。客观赋权法的代表方法是变异系数法。该方法的基本思路是根据各个指标在所有评价对象上观测值的变异程度大小，对其进行赋权。具体而言，如果一项指标的变异系数较大，那么说明这个指标在衡量评估对象总体的差异方面具有较大的解释力，则这个指标就应该赋予较大的权重。</w:t>
      </w:r>
      <w:r w:rsidRPr="00170479">
        <w:rPr>
          <w:rFonts w:ascii="仿宋" w:eastAsia="仿宋" w:hAnsi="仿宋"/>
          <w:sz w:val="30"/>
          <w:szCs w:val="30"/>
        </w:rPr>
        <w:t xml:space="preserve">   </w:t>
      </w:r>
    </w:p>
    <w:p w:rsidR="00170479" w:rsidRPr="00170479" w:rsidRDefault="00170479" w:rsidP="00170479">
      <w:pPr>
        <w:autoSpaceDE w:val="0"/>
        <w:autoSpaceDN w:val="0"/>
        <w:adjustRightInd w:val="0"/>
        <w:spacing w:line="360" w:lineRule="auto"/>
        <w:ind w:firstLineChars="200" w:firstLine="600"/>
        <w:rPr>
          <w:rFonts w:ascii="仿宋" w:eastAsia="仿宋" w:hAnsi="仿宋"/>
          <w:sz w:val="30"/>
          <w:szCs w:val="30"/>
        </w:rPr>
      </w:pPr>
      <w:r w:rsidRPr="00170479">
        <w:rPr>
          <w:rFonts w:ascii="仿宋" w:eastAsia="仿宋" w:hAnsi="仿宋" w:hint="eastAsia"/>
          <w:sz w:val="30"/>
          <w:szCs w:val="30"/>
        </w:rPr>
        <w:t>具体地，利用变异系数法确定各指标权重，首先计算各指标的变异系数，该值反映了各指标的绝对变异程度：</w:t>
      </w:r>
    </w:p>
    <w:p w:rsidR="00170479" w:rsidRPr="00170479" w:rsidRDefault="00170479" w:rsidP="00170479">
      <w:pPr>
        <w:autoSpaceDE w:val="0"/>
        <w:autoSpaceDN w:val="0"/>
        <w:adjustRightInd w:val="0"/>
        <w:spacing w:line="360" w:lineRule="auto"/>
        <w:ind w:firstLineChars="200" w:firstLine="600"/>
        <w:jc w:val="center"/>
        <w:rPr>
          <w:rFonts w:ascii="仿宋" w:eastAsia="仿宋" w:hAnsi="仿宋"/>
          <w:sz w:val="30"/>
          <w:szCs w:val="30"/>
        </w:rPr>
      </w:pPr>
      <w:r w:rsidRPr="00170479">
        <w:rPr>
          <w:rFonts w:ascii="仿宋" w:eastAsia="仿宋" w:hAnsi="仿宋"/>
          <w:sz w:val="30"/>
          <w:szCs w:val="30"/>
        </w:rPr>
        <w:object w:dxaOrig="25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6pt;height:43.45pt" o:ole="">
            <v:imagedata r:id="rId8" o:title=""/>
          </v:shape>
          <o:OLEObject Type="Embed" ProgID="Equation.DSMT4" ShapeID="_x0000_i1025" DrawAspect="Content" ObjectID="_1637994633" r:id="rId9"/>
        </w:object>
      </w:r>
      <w:r w:rsidRPr="00170479">
        <w:rPr>
          <w:rFonts w:ascii="仿宋" w:eastAsia="仿宋" w:hAnsi="仿宋"/>
          <w:sz w:val="30"/>
          <w:szCs w:val="30"/>
        </w:rPr>
        <w:t xml:space="preserve">           </w:t>
      </w:r>
      <w:r w:rsidRPr="00170479">
        <w:rPr>
          <w:rFonts w:ascii="仿宋" w:eastAsia="仿宋" w:hAnsi="仿宋" w:hint="eastAsia"/>
          <w:sz w:val="30"/>
          <w:szCs w:val="30"/>
        </w:rPr>
        <w:t>（</w:t>
      </w:r>
      <w:r w:rsidRPr="00170479">
        <w:rPr>
          <w:rFonts w:ascii="仿宋" w:eastAsia="仿宋" w:hAnsi="仿宋"/>
          <w:sz w:val="30"/>
          <w:szCs w:val="30"/>
        </w:rPr>
        <w:t>2.1</w:t>
      </w:r>
      <w:r w:rsidRPr="00170479">
        <w:rPr>
          <w:rFonts w:ascii="仿宋" w:eastAsia="仿宋" w:hAnsi="仿宋" w:hint="eastAsia"/>
          <w:sz w:val="30"/>
          <w:szCs w:val="30"/>
        </w:rPr>
        <w:t>）</w:t>
      </w:r>
    </w:p>
    <w:p w:rsidR="00170479" w:rsidRPr="00170479" w:rsidRDefault="00170479" w:rsidP="00170479">
      <w:pPr>
        <w:autoSpaceDE w:val="0"/>
        <w:autoSpaceDN w:val="0"/>
        <w:adjustRightInd w:val="0"/>
        <w:spacing w:line="360" w:lineRule="auto"/>
        <w:ind w:firstLineChars="200" w:firstLine="600"/>
        <w:rPr>
          <w:rFonts w:ascii="仿宋" w:eastAsia="仿宋" w:hAnsi="仿宋"/>
          <w:sz w:val="30"/>
          <w:szCs w:val="30"/>
        </w:rPr>
      </w:pPr>
      <w:r w:rsidRPr="00170479">
        <w:rPr>
          <w:rFonts w:ascii="仿宋" w:eastAsia="仿宋" w:hAnsi="仿宋" w:hint="eastAsia"/>
          <w:sz w:val="30"/>
          <w:szCs w:val="30"/>
        </w:rPr>
        <w:t>其中，</w:t>
      </w:r>
      <w:r w:rsidRPr="00170479">
        <w:rPr>
          <w:rFonts w:ascii="仿宋" w:eastAsia="仿宋" w:hAnsi="仿宋"/>
          <w:sz w:val="30"/>
          <w:szCs w:val="30"/>
        </w:rPr>
        <w:object w:dxaOrig="320" w:dyaOrig="380">
          <v:shape id="_x0000_i1026" type="#_x0000_t75" style="width:14.25pt;height:21.75pt" o:ole="">
            <v:imagedata r:id="rId10" o:title=""/>
          </v:shape>
          <o:OLEObject Type="Embed" ProgID="Equation.DSMT4" ShapeID="_x0000_i1026" DrawAspect="Content" ObjectID="_1637994634" r:id="rId11"/>
        </w:object>
      </w:r>
      <w:r w:rsidRPr="00170479">
        <w:rPr>
          <w:rFonts w:ascii="仿宋" w:eastAsia="仿宋" w:hAnsi="仿宋" w:hint="eastAsia"/>
          <w:sz w:val="30"/>
          <w:szCs w:val="30"/>
        </w:rPr>
        <w:t>为各指标标准差，</w:t>
      </w:r>
      <w:r w:rsidRPr="00170479">
        <w:rPr>
          <w:rFonts w:ascii="仿宋" w:eastAsia="仿宋" w:hAnsi="仿宋"/>
          <w:sz w:val="30"/>
          <w:szCs w:val="30"/>
        </w:rPr>
        <w:object w:dxaOrig="320" w:dyaOrig="380">
          <v:shape id="_x0000_i1027" type="#_x0000_t75" style="width:14.25pt;height:21.75pt" o:ole="">
            <v:imagedata r:id="rId12" o:title=""/>
          </v:shape>
          <o:OLEObject Type="Embed" ProgID="Equation.DSMT4" ShapeID="_x0000_i1027" DrawAspect="Content" ObjectID="_1637994635" r:id="rId13"/>
        </w:object>
      </w:r>
      <w:r w:rsidRPr="00170479">
        <w:rPr>
          <w:rFonts w:ascii="仿宋" w:eastAsia="仿宋" w:hAnsi="仿宋" w:hint="eastAsia"/>
          <w:sz w:val="30"/>
          <w:szCs w:val="30"/>
        </w:rPr>
        <w:t>为各指标均值。然后，对各个指标变异系数进行归一化处理，计算各指标权重：</w:t>
      </w:r>
    </w:p>
    <w:p w:rsidR="00170479" w:rsidRPr="00170479" w:rsidRDefault="00170479" w:rsidP="00170479">
      <w:pPr>
        <w:autoSpaceDE w:val="0"/>
        <w:autoSpaceDN w:val="0"/>
        <w:adjustRightInd w:val="0"/>
        <w:spacing w:line="360" w:lineRule="auto"/>
        <w:ind w:firstLineChars="200" w:firstLine="600"/>
        <w:jc w:val="center"/>
        <w:rPr>
          <w:rFonts w:ascii="仿宋" w:eastAsia="仿宋" w:hAnsi="仿宋"/>
          <w:sz w:val="30"/>
          <w:szCs w:val="30"/>
        </w:rPr>
      </w:pPr>
      <w:r w:rsidRPr="00170479">
        <w:rPr>
          <w:rFonts w:ascii="仿宋" w:eastAsia="仿宋" w:hAnsi="仿宋"/>
          <w:sz w:val="30"/>
          <w:szCs w:val="30"/>
        </w:rPr>
        <w:object w:dxaOrig="2900" w:dyaOrig="1000">
          <v:shape id="_x0000_i1028" type="#_x0000_t75" style="width:143.3pt;height:50.25pt" o:ole="">
            <v:imagedata r:id="rId14" o:title=""/>
          </v:shape>
          <o:OLEObject Type="Embed" ProgID="Equation.DSMT4" ShapeID="_x0000_i1028" DrawAspect="Content" ObjectID="_1637994636" r:id="rId15"/>
        </w:object>
      </w:r>
      <w:r w:rsidRPr="00170479">
        <w:rPr>
          <w:rFonts w:ascii="仿宋" w:eastAsia="仿宋" w:hAnsi="仿宋"/>
          <w:sz w:val="30"/>
          <w:szCs w:val="30"/>
        </w:rPr>
        <w:t xml:space="preserve">        </w:t>
      </w:r>
      <w:r w:rsidRPr="00170479">
        <w:rPr>
          <w:rFonts w:ascii="仿宋" w:eastAsia="仿宋" w:hAnsi="仿宋" w:hint="eastAsia"/>
          <w:sz w:val="30"/>
          <w:szCs w:val="30"/>
        </w:rPr>
        <w:t>（</w:t>
      </w:r>
      <w:r w:rsidRPr="00170479">
        <w:rPr>
          <w:rFonts w:ascii="仿宋" w:eastAsia="仿宋" w:hAnsi="仿宋"/>
          <w:sz w:val="30"/>
          <w:szCs w:val="30"/>
        </w:rPr>
        <w:t>2.2</w:t>
      </w:r>
      <w:r w:rsidRPr="00170479">
        <w:rPr>
          <w:rFonts w:ascii="仿宋" w:eastAsia="仿宋" w:hAnsi="仿宋" w:hint="eastAsia"/>
          <w:sz w:val="30"/>
          <w:szCs w:val="30"/>
        </w:rPr>
        <w:t>）</w:t>
      </w:r>
    </w:p>
    <w:p w:rsidR="00170479" w:rsidRPr="00170479" w:rsidRDefault="00170479" w:rsidP="00170479">
      <w:pPr>
        <w:autoSpaceDE w:val="0"/>
        <w:autoSpaceDN w:val="0"/>
        <w:adjustRightInd w:val="0"/>
        <w:spacing w:line="360" w:lineRule="auto"/>
        <w:ind w:firstLineChars="200" w:firstLine="600"/>
        <w:rPr>
          <w:rFonts w:ascii="仿宋" w:eastAsia="仿宋" w:hAnsi="仿宋"/>
          <w:sz w:val="30"/>
          <w:szCs w:val="30"/>
        </w:rPr>
      </w:pPr>
      <w:r w:rsidRPr="00170479">
        <w:rPr>
          <w:rFonts w:ascii="仿宋" w:eastAsia="仿宋" w:hAnsi="仿宋" w:hint="eastAsia"/>
          <w:sz w:val="30"/>
          <w:szCs w:val="30"/>
        </w:rPr>
        <w:t>这个方法是在搜集好四级指标的具体分数后，由课题组自己根据分值结果计算出权重。</w:t>
      </w:r>
    </w:p>
    <w:p w:rsidR="0088487D" w:rsidRPr="0088487D" w:rsidRDefault="0088487D" w:rsidP="001943E1">
      <w:pPr>
        <w:pStyle w:val="2"/>
      </w:pPr>
      <w:bookmarkStart w:id="11" w:name="_Toc27120333"/>
      <w:r w:rsidRPr="0088487D">
        <w:rPr>
          <w:rFonts w:hint="eastAsia"/>
        </w:rPr>
        <w:lastRenderedPageBreak/>
        <w:t>（三）绩效评价标准的确定</w:t>
      </w:r>
      <w:bookmarkEnd w:id="11"/>
    </w:p>
    <w:p w:rsidR="0088487D" w:rsidRP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hint="eastAsia"/>
          <w:color w:val="000000"/>
          <w:kern w:val="0"/>
          <w:sz w:val="28"/>
          <w:szCs w:val="28"/>
        </w:rPr>
        <w:t>绩效评价标准是指衡量绩效目标完成程度的尺度。具体标准有：</w:t>
      </w:r>
    </w:p>
    <w:p w:rsidR="001943E1"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1.</w:t>
      </w:r>
      <w:r w:rsidR="001943E1">
        <w:rPr>
          <w:rFonts w:ascii="仿宋" w:eastAsia="仿宋" w:hAnsi="仿宋" w:hint="eastAsia"/>
          <w:color w:val="000000"/>
          <w:kern w:val="0"/>
          <w:sz w:val="28"/>
          <w:szCs w:val="28"/>
        </w:rPr>
        <w:t>计划标准</w:t>
      </w:r>
    </w:p>
    <w:p w:rsidR="0088487D" w:rsidRP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hint="eastAsia"/>
          <w:color w:val="000000"/>
          <w:kern w:val="0"/>
          <w:sz w:val="28"/>
          <w:szCs w:val="28"/>
        </w:rPr>
        <w:t>是以预先制定的目标、计划、预算、指标等数据作为评价的标准。</w:t>
      </w:r>
    </w:p>
    <w:p w:rsidR="001943E1"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2.</w:t>
      </w:r>
      <w:r w:rsidR="001943E1">
        <w:rPr>
          <w:rFonts w:ascii="仿宋" w:eastAsia="仿宋" w:hAnsi="仿宋" w:hint="eastAsia"/>
          <w:color w:val="000000"/>
          <w:kern w:val="0"/>
          <w:sz w:val="28"/>
          <w:szCs w:val="28"/>
        </w:rPr>
        <w:t>行业标准</w:t>
      </w:r>
    </w:p>
    <w:p w:rsidR="0088487D" w:rsidRP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hint="eastAsia"/>
          <w:color w:val="000000"/>
          <w:kern w:val="0"/>
          <w:sz w:val="28"/>
          <w:szCs w:val="28"/>
        </w:rPr>
        <w:t>是指参照国家有关部门公布的行业指标数据制定的评价标准。</w:t>
      </w:r>
    </w:p>
    <w:p w:rsidR="001943E1"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3.</w:t>
      </w:r>
      <w:r w:rsidR="001943E1">
        <w:rPr>
          <w:rFonts w:ascii="仿宋" w:eastAsia="仿宋" w:hAnsi="仿宋" w:hint="eastAsia"/>
          <w:color w:val="000000"/>
          <w:kern w:val="0"/>
          <w:sz w:val="28"/>
          <w:szCs w:val="28"/>
        </w:rPr>
        <w:t>历史标准</w:t>
      </w:r>
    </w:p>
    <w:p w:rsidR="0088487D" w:rsidRP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hint="eastAsia"/>
          <w:color w:val="000000"/>
          <w:kern w:val="0"/>
          <w:sz w:val="28"/>
          <w:szCs w:val="28"/>
        </w:rPr>
        <w:t>是指参照同类指标的历史数据制定的评价标准。</w:t>
      </w:r>
    </w:p>
    <w:p w:rsidR="0088487D" w:rsidRP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4.</w:t>
      </w:r>
      <w:r w:rsidR="001943E1">
        <w:rPr>
          <w:rFonts w:ascii="仿宋" w:eastAsia="仿宋" w:hAnsi="仿宋" w:hint="eastAsia"/>
          <w:color w:val="000000"/>
          <w:kern w:val="0"/>
          <w:sz w:val="28"/>
          <w:szCs w:val="28"/>
        </w:rPr>
        <w:t>以经验数据与常识确认的标准</w:t>
      </w:r>
    </w:p>
    <w:p w:rsidR="0088487D" w:rsidRPr="0088487D" w:rsidRDefault="0088487D" w:rsidP="0088487D">
      <w:pPr>
        <w:adjustRightInd w:val="0"/>
        <w:snapToGrid w:val="0"/>
        <w:spacing w:line="560" w:lineRule="exact"/>
        <w:ind w:firstLineChars="205" w:firstLine="574"/>
        <w:contextualSpacing/>
        <w:rPr>
          <w:rFonts w:ascii="仿宋" w:eastAsia="仿宋" w:hAnsi="仿宋"/>
          <w:color w:val="000000"/>
          <w:kern w:val="0"/>
          <w:sz w:val="28"/>
          <w:szCs w:val="28"/>
        </w:rPr>
      </w:pPr>
      <w:r w:rsidRPr="0088487D">
        <w:rPr>
          <w:rFonts w:ascii="仿宋" w:eastAsia="仿宋" w:hAnsi="仿宋"/>
          <w:color w:val="000000"/>
          <w:kern w:val="0"/>
          <w:sz w:val="28"/>
          <w:szCs w:val="28"/>
        </w:rPr>
        <w:t>5.</w:t>
      </w:r>
      <w:r w:rsidRPr="0088487D">
        <w:rPr>
          <w:rFonts w:ascii="仿宋" w:eastAsia="仿宋" w:hAnsi="仿宋" w:hint="eastAsia"/>
          <w:color w:val="000000"/>
          <w:kern w:val="0"/>
          <w:sz w:val="28"/>
          <w:szCs w:val="28"/>
        </w:rPr>
        <w:t>其他财政部门认可的标</w:t>
      </w:r>
      <w:r w:rsidR="001943E1">
        <w:rPr>
          <w:rFonts w:ascii="仿宋" w:eastAsia="仿宋" w:hAnsi="仿宋" w:hint="eastAsia"/>
          <w:color w:val="000000"/>
          <w:kern w:val="0"/>
          <w:sz w:val="28"/>
          <w:szCs w:val="28"/>
        </w:rPr>
        <w:t>准</w:t>
      </w:r>
    </w:p>
    <w:p w:rsidR="0088487D" w:rsidRPr="00FE791F" w:rsidRDefault="0088487D" w:rsidP="001943E1">
      <w:pPr>
        <w:pStyle w:val="2"/>
      </w:pPr>
      <w:bookmarkStart w:id="12" w:name="_Toc27120334"/>
      <w:r w:rsidRPr="00FE791F">
        <w:rPr>
          <w:rFonts w:hint="eastAsia"/>
        </w:rPr>
        <w:t>（四）绩效评价指标体系及评分标准</w:t>
      </w:r>
      <w:bookmarkEnd w:id="12"/>
    </w:p>
    <w:p w:rsidR="0088487D" w:rsidRPr="00FE791F" w:rsidRDefault="0088487D" w:rsidP="0088487D">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sz w:val="28"/>
          <w:szCs w:val="28"/>
        </w:rPr>
        <w:t xml:space="preserve">1. </w:t>
      </w:r>
      <w:r w:rsidRPr="00FE791F">
        <w:rPr>
          <w:rFonts w:ascii="仿宋" w:eastAsia="仿宋" w:hAnsi="仿宋" w:hint="eastAsia"/>
          <w:sz w:val="28"/>
          <w:szCs w:val="28"/>
        </w:rPr>
        <w:t>绩效评价指标体系</w:t>
      </w:r>
    </w:p>
    <w:p w:rsidR="0088487D" w:rsidRDefault="0088487D" w:rsidP="0088487D">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根据此次评价的</w:t>
      </w:r>
      <w:r w:rsidRPr="00FE791F">
        <w:rPr>
          <w:rFonts w:ascii="仿宋" w:eastAsia="仿宋" w:hAnsi="仿宋"/>
          <w:sz w:val="28"/>
          <w:szCs w:val="28"/>
        </w:rPr>
        <w:t>10</w:t>
      </w:r>
      <w:r w:rsidRPr="00FE791F">
        <w:rPr>
          <w:rFonts w:ascii="仿宋" w:eastAsia="仿宋" w:hAnsi="仿宋" w:hint="eastAsia"/>
          <w:sz w:val="28"/>
          <w:szCs w:val="28"/>
        </w:rPr>
        <w:t>个重点专项的特点，按照评价重点、兼顾一般的原则，依各专项涉及的行业、工作内容及评价的具体内容进行设计。具体的指标体系分为三级，其中一级指标为立项与决策、投入与过程管理、产出与绩效等；二级指标为一级指标的细化，而三级指标则是对应具体考评的内容与对象，并对应相应的权重。</w:t>
      </w:r>
      <w:r>
        <w:rPr>
          <w:rFonts w:ascii="仿宋" w:eastAsia="仿宋" w:hAnsi="仿宋" w:hint="eastAsia"/>
          <w:sz w:val="28"/>
          <w:szCs w:val="28"/>
        </w:rPr>
        <w:t>具体为：</w:t>
      </w:r>
    </w:p>
    <w:p w:rsidR="0088487D" w:rsidRDefault="0088487D" w:rsidP="0088487D">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）立项与决策</w:t>
      </w:r>
    </w:p>
    <w:p w:rsidR="0088487D" w:rsidRDefault="0088487D" w:rsidP="0088487D">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立项与决策一级指标项目共设战略目标的适应性、立项合理性等</w:t>
      </w:r>
      <w:r>
        <w:rPr>
          <w:rFonts w:ascii="仿宋" w:eastAsia="仿宋" w:hAnsi="仿宋"/>
          <w:sz w:val="28"/>
          <w:szCs w:val="28"/>
        </w:rPr>
        <w:t>2</w:t>
      </w:r>
      <w:r>
        <w:rPr>
          <w:rFonts w:ascii="仿宋" w:eastAsia="仿宋" w:hAnsi="仿宋" w:hint="eastAsia"/>
          <w:sz w:val="28"/>
          <w:szCs w:val="28"/>
        </w:rPr>
        <w:t>个二级指标，</w:t>
      </w:r>
      <w:r>
        <w:rPr>
          <w:rFonts w:ascii="仿宋" w:eastAsia="仿宋" w:hAnsi="仿宋"/>
          <w:sz w:val="28"/>
          <w:szCs w:val="28"/>
        </w:rPr>
        <w:t>5</w:t>
      </w:r>
      <w:r w:rsidR="00496531">
        <w:rPr>
          <w:rFonts w:ascii="仿宋" w:eastAsia="仿宋" w:hAnsi="仿宋" w:hint="eastAsia"/>
          <w:sz w:val="28"/>
          <w:szCs w:val="28"/>
        </w:rPr>
        <w:t>个三级指标。具体为：战略目标的适应性</w:t>
      </w:r>
      <w:r>
        <w:rPr>
          <w:rFonts w:ascii="仿宋" w:eastAsia="仿宋" w:hAnsi="仿宋" w:hint="eastAsia"/>
          <w:sz w:val="28"/>
          <w:szCs w:val="28"/>
        </w:rPr>
        <w:t>下设项目与战略目标（部门职能）的适应性</w:t>
      </w:r>
      <w:r>
        <w:rPr>
          <w:rFonts w:ascii="仿宋" w:eastAsia="仿宋" w:hAnsi="仿宋"/>
          <w:sz w:val="28"/>
          <w:szCs w:val="28"/>
        </w:rPr>
        <w:t>1</w:t>
      </w:r>
      <w:r>
        <w:rPr>
          <w:rFonts w:ascii="仿宋" w:eastAsia="仿宋" w:hAnsi="仿宋" w:hint="eastAsia"/>
          <w:sz w:val="28"/>
          <w:szCs w:val="28"/>
        </w:rPr>
        <w:t>个三级指标）；立项合理性：下设立项的规范性、立项依据的充分性、绩效目标的合理性、绩效指标的明确性等</w:t>
      </w:r>
      <w:r>
        <w:rPr>
          <w:rFonts w:ascii="仿宋" w:eastAsia="仿宋" w:hAnsi="仿宋"/>
          <w:sz w:val="28"/>
          <w:szCs w:val="28"/>
        </w:rPr>
        <w:t>4</w:t>
      </w:r>
      <w:r>
        <w:rPr>
          <w:rFonts w:ascii="仿宋" w:eastAsia="仿宋" w:hAnsi="仿宋" w:hint="eastAsia"/>
          <w:sz w:val="28"/>
          <w:szCs w:val="28"/>
        </w:rPr>
        <w:t>个三级指标。</w:t>
      </w:r>
    </w:p>
    <w:p w:rsidR="0088487D" w:rsidRPr="00FE791F" w:rsidRDefault="0088487D" w:rsidP="0088487D">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sz w:val="28"/>
          <w:szCs w:val="28"/>
        </w:rPr>
        <w:t>2</w:t>
      </w:r>
      <w:r>
        <w:rPr>
          <w:rFonts w:ascii="仿宋" w:eastAsia="仿宋" w:hAnsi="仿宋" w:hint="eastAsia"/>
          <w:sz w:val="28"/>
          <w:szCs w:val="28"/>
        </w:rPr>
        <w:t>）投入与过程</w:t>
      </w:r>
    </w:p>
    <w:p w:rsidR="0088487D" w:rsidRDefault="0088487D" w:rsidP="0088487D">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投入与过程一级指标项目共设资金管理、财务管理、实施管理</w:t>
      </w:r>
      <w:r>
        <w:rPr>
          <w:rFonts w:ascii="仿宋" w:eastAsia="仿宋" w:hAnsi="仿宋"/>
          <w:sz w:val="28"/>
          <w:szCs w:val="28"/>
        </w:rPr>
        <w:t>3</w:t>
      </w:r>
      <w:r>
        <w:rPr>
          <w:rFonts w:ascii="仿宋" w:eastAsia="仿宋" w:hAnsi="仿宋" w:hint="eastAsia"/>
          <w:sz w:val="28"/>
          <w:szCs w:val="28"/>
        </w:rPr>
        <w:t>个二级指标、</w:t>
      </w:r>
      <w:r>
        <w:rPr>
          <w:rFonts w:ascii="仿宋" w:eastAsia="仿宋" w:hAnsi="仿宋"/>
          <w:sz w:val="28"/>
          <w:szCs w:val="28"/>
        </w:rPr>
        <w:t>10</w:t>
      </w:r>
      <w:r w:rsidR="00496531">
        <w:rPr>
          <w:rFonts w:ascii="仿宋" w:eastAsia="仿宋" w:hAnsi="仿宋" w:hint="eastAsia"/>
          <w:sz w:val="28"/>
          <w:szCs w:val="28"/>
        </w:rPr>
        <w:t>个三级指标。具体为：资金管理</w:t>
      </w:r>
      <w:r>
        <w:rPr>
          <w:rFonts w:ascii="仿宋" w:eastAsia="仿宋" w:hAnsi="仿宋" w:hint="eastAsia"/>
          <w:sz w:val="28"/>
          <w:szCs w:val="28"/>
        </w:rPr>
        <w:t>下设预算执行率、预算资金到位率、资金到位及时率等三个三级指标；财务管理：资金使用合规性、财务（资产）管理制度</w:t>
      </w:r>
      <w:r w:rsidR="00496531">
        <w:rPr>
          <w:rFonts w:ascii="仿宋" w:eastAsia="仿宋" w:hAnsi="仿宋" w:hint="eastAsia"/>
          <w:sz w:val="28"/>
          <w:szCs w:val="28"/>
        </w:rPr>
        <w:t>健全性、成本控制情况、财务监控的有效性等四个三级指标；实施管理</w:t>
      </w:r>
      <w:r>
        <w:rPr>
          <w:rFonts w:ascii="仿宋" w:eastAsia="仿宋" w:hAnsi="仿宋" w:hint="eastAsia"/>
          <w:sz w:val="28"/>
          <w:szCs w:val="28"/>
        </w:rPr>
        <w:t>下设管理制度的健全性、制度执行的有效性、项目质量的可控性等三个三级指标。</w:t>
      </w:r>
    </w:p>
    <w:p w:rsidR="0088487D" w:rsidRDefault="0088487D" w:rsidP="0088487D">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）产出与效果</w:t>
      </w:r>
    </w:p>
    <w:p w:rsidR="0088487D" w:rsidRPr="008234AF" w:rsidRDefault="0088487D" w:rsidP="0088487D">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产出与效果一级指标共分为产出与结果、效益与满意度、能力建设与可持续影响等</w:t>
      </w:r>
      <w:r>
        <w:rPr>
          <w:rFonts w:ascii="仿宋" w:eastAsia="仿宋" w:hAnsi="仿宋"/>
          <w:sz w:val="28"/>
          <w:szCs w:val="28"/>
        </w:rPr>
        <w:t>3</w:t>
      </w:r>
      <w:r>
        <w:rPr>
          <w:rFonts w:ascii="仿宋" w:eastAsia="仿宋" w:hAnsi="仿宋" w:hint="eastAsia"/>
          <w:sz w:val="28"/>
          <w:szCs w:val="28"/>
        </w:rPr>
        <w:t>个二级指标，</w:t>
      </w:r>
      <w:r>
        <w:rPr>
          <w:rFonts w:ascii="仿宋" w:eastAsia="仿宋" w:hAnsi="仿宋"/>
          <w:sz w:val="28"/>
          <w:szCs w:val="28"/>
        </w:rPr>
        <w:t>10</w:t>
      </w:r>
      <w:r>
        <w:rPr>
          <w:rFonts w:ascii="仿宋" w:eastAsia="仿宋" w:hAnsi="仿宋" w:hint="eastAsia"/>
          <w:sz w:val="28"/>
          <w:szCs w:val="28"/>
        </w:rPr>
        <w:t>余个三级指标。具体为：产出与结果共设产出数量、产出时效、产出质量与成本节约率等</w:t>
      </w:r>
      <w:r>
        <w:rPr>
          <w:rFonts w:ascii="仿宋" w:eastAsia="仿宋" w:hAnsi="仿宋"/>
          <w:sz w:val="28"/>
          <w:szCs w:val="28"/>
        </w:rPr>
        <w:t>4</w:t>
      </w:r>
      <w:r>
        <w:rPr>
          <w:rFonts w:ascii="仿宋" w:eastAsia="仿宋" w:hAnsi="仿宋" w:hint="eastAsia"/>
          <w:sz w:val="28"/>
          <w:szCs w:val="28"/>
        </w:rPr>
        <w:t>个三级指标；效益与满意度：经济效益、社会效益、环境效益与满意度等</w:t>
      </w:r>
      <w:r>
        <w:rPr>
          <w:rFonts w:ascii="仿宋" w:eastAsia="仿宋" w:hAnsi="仿宋"/>
          <w:sz w:val="28"/>
          <w:szCs w:val="28"/>
        </w:rPr>
        <w:t>4</w:t>
      </w:r>
      <w:r>
        <w:rPr>
          <w:rFonts w:ascii="仿宋" w:eastAsia="仿宋" w:hAnsi="仿宋" w:hint="eastAsia"/>
          <w:sz w:val="28"/>
          <w:szCs w:val="28"/>
        </w:rPr>
        <w:t>个三级指标，其中经济效益、社会效益与环境效益是项目的具体情况而定，有的</w:t>
      </w:r>
      <w:r w:rsidR="00496531">
        <w:rPr>
          <w:rFonts w:ascii="仿宋" w:eastAsia="仿宋" w:hAnsi="仿宋" w:hint="eastAsia"/>
          <w:sz w:val="28"/>
          <w:szCs w:val="28"/>
        </w:rPr>
        <w:t>专项可能</w:t>
      </w:r>
      <w:r>
        <w:rPr>
          <w:rFonts w:ascii="仿宋" w:eastAsia="仿宋" w:hAnsi="仿宋" w:hint="eastAsia"/>
          <w:sz w:val="28"/>
          <w:szCs w:val="28"/>
        </w:rPr>
        <w:t>只设一个效益指标</w:t>
      </w:r>
      <w:r w:rsidR="00496531">
        <w:rPr>
          <w:rFonts w:ascii="仿宋" w:eastAsia="仿宋" w:hAnsi="仿宋" w:hint="eastAsia"/>
          <w:sz w:val="28"/>
          <w:szCs w:val="28"/>
        </w:rPr>
        <w:t>，有的专项可能会涉及</w:t>
      </w:r>
      <w:r>
        <w:rPr>
          <w:rFonts w:ascii="仿宋" w:eastAsia="仿宋" w:hAnsi="仿宋" w:hint="eastAsia"/>
          <w:sz w:val="28"/>
          <w:szCs w:val="28"/>
        </w:rPr>
        <w:t>多个效益指标。能力建设及可持续影响二级指标下设长效管理情况、人力资源对项目可持续影响、硬件条件对项目发展作用及信息共享等</w:t>
      </w:r>
      <w:r>
        <w:rPr>
          <w:rFonts w:ascii="仿宋" w:eastAsia="仿宋" w:hAnsi="仿宋"/>
          <w:sz w:val="28"/>
          <w:szCs w:val="28"/>
        </w:rPr>
        <w:t>4</w:t>
      </w:r>
      <w:r>
        <w:rPr>
          <w:rFonts w:ascii="仿宋" w:eastAsia="仿宋" w:hAnsi="仿宋" w:hint="eastAsia"/>
          <w:sz w:val="28"/>
          <w:szCs w:val="28"/>
        </w:rPr>
        <w:t>个三级指标。</w:t>
      </w:r>
    </w:p>
    <w:p w:rsidR="0088487D" w:rsidRDefault="0088487D" w:rsidP="0088487D">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具体的指标体系</w:t>
      </w:r>
      <w:r>
        <w:rPr>
          <w:rFonts w:ascii="仿宋" w:eastAsia="仿宋" w:hAnsi="仿宋" w:hint="eastAsia"/>
          <w:sz w:val="28"/>
          <w:szCs w:val="28"/>
        </w:rPr>
        <w:t>可参</w:t>
      </w:r>
      <w:r w:rsidRPr="00FE791F">
        <w:rPr>
          <w:rFonts w:ascii="仿宋" w:eastAsia="仿宋" w:hAnsi="仿宋" w:hint="eastAsia"/>
          <w:sz w:val="28"/>
          <w:szCs w:val="28"/>
        </w:rPr>
        <w:t>见表</w:t>
      </w:r>
      <w:r w:rsidR="001943E1">
        <w:rPr>
          <w:rFonts w:ascii="仿宋" w:eastAsia="仿宋" w:hAnsi="仿宋"/>
          <w:sz w:val="28"/>
          <w:szCs w:val="28"/>
        </w:rPr>
        <w:t>2</w:t>
      </w:r>
      <w:r w:rsidRPr="00FE791F">
        <w:rPr>
          <w:rFonts w:ascii="仿宋" w:eastAsia="仿宋" w:hAnsi="仿宋" w:hint="eastAsia"/>
          <w:sz w:val="28"/>
          <w:szCs w:val="28"/>
        </w:rPr>
        <w:t>。</w:t>
      </w:r>
    </w:p>
    <w:p w:rsidR="0088487D" w:rsidRPr="008234AF" w:rsidRDefault="0088487D" w:rsidP="0088487D">
      <w:pPr>
        <w:widowControl/>
        <w:shd w:val="clear" w:color="auto" w:fill="FFFFFF"/>
        <w:spacing w:before="150" w:after="150" w:line="450" w:lineRule="atLeast"/>
        <w:ind w:firstLineChars="100" w:firstLine="240"/>
        <w:jc w:val="left"/>
        <w:rPr>
          <w:rFonts w:ascii="宋体" w:eastAsia="宋体" w:hAnsi="宋体" w:cs="宋体"/>
          <w:color w:val="333333"/>
          <w:kern w:val="0"/>
          <w:sz w:val="24"/>
          <w:szCs w:val="24"/>
        </w:rPr>
      </w:pPr>
      <w:r w:rsidRPr="008234AF">
        <w:rPr>
          <w:rFonts w:ascii="宋体" w:eastAsia="宋体" w:hAnsi="宋体" w:cs="宋体" w:hint="eastAsia"/>
          <w:color w:val="333333"/>
          <w:kern w:val="0"/>
          <w:sz w:val="24"/>
          <w:szCs w:val="24"/>
        </w:rPr>
        <w:t>表</w:t>
      </w:r>
      <w:r w:rsidR="001943E1">
        <w:rPr>
          <w:rFonts w:ascii="宋体" w:eastAsia="宋体" w:hAnsi="宋体" w:cs="宋体"/>
          <w:color w:val="333333"/>
          <w:kern w:val="0"/>
          <w:sz w:val="24"/>
          <w:szCs w:val="24"/>
        </w:rPr>
        <w:t>2</w:t>
      </w:r>
      <w:r w:rsidRPr="008234AF">
        <w:rPr>
          <w:rFonts w:ascii="宋体" w:eastAsia="宋体" w:hAnsi="宋体" w:cs="宋体" w:hint="eastAsia"/>
          <w:color w:val="333333"/>
          <w:kern w:val="0"/>
          <w:szCs w:val="21"/>
        </w:rPr>
        <w:t xml:space="preserve">　</w:t>
      </w:r>
      <w:r>
        <w:rPr>
          <w:rFonts w:ascii="宋体" w:eastAsia="宋体" w:hAnsi="宋体" w:cs="宋体"/>
          <w:color w:val="333333"/>
          <w:kern w:val="0"/>
          <w:szCs w:val="21"/>
        </w:rPr>
        <w:t xml:space="preserve">  </w:t>
      </w:r>
      <w:r w:rsidRPr="0088487D">
        <w:rPr>
          <w:rFonts w:ascii="Times New Roman" w:eastAsia="宋体" w:hAnsi="Times New Roman" w:hint="eastAsia"/>
          <w:color w:val="000000"/>
          <w:kern w:val="0"/>
          <w:sz w:val="24"/>
          <w:szCs w:val="24"/>
        </w:rPr>
        <w:t>财政</w:t>
      </w:r>
      <w:r w:rsidRPr="008234AF">
        <w:rPr>
          <w:rFonts w:ascii="宋体" w:eastAsia="宋体" w:hAnsi="宋体" w:cs="宋体" w:hint="eastAsia"/>
          <w:color w:val="333333"/>
          <w:kern w:val="0"/>
          <w:sz w:val="24"/>
          <w:szCs w:val="24"/>
        </w:rPr>
        <w:t>预算项目</w:t>
      </w:r>
      <w:r w:rsidRPr="0088487D">
        <w:rPr>
          <w:rFonts w:ascii="Times New Roman" w:eastAsia="宋体" w:hAnsi="Times New Roman" w:hint="eastAsia"/>
          <w:color w:val="000000"/>
          <w:kern w:val="0"/>
          <w:sz w:val="24"/>
          <w:szCs w:val="24"/>
        </w:rPr>
        <w:t>绩效情况重点评价</w:t>
      </w:r>
      <w:r w:rsidRPr="008234AF">
        <w:rPr>
          <w:rFonts w:ascii="宋体" w:eastAsia="宋体" w:hAnsi="宋体" w:cs="宋体" w:hint="eastAsia"/>
          <w:color w:val="333333"/>
          <w:kern w:val="0"/>
          <w:sz w:val="24"/>
          <w:szCs w:val="24"/>
        </w:rPr>
        <w:t>指标及其权重表</w:t>
      </w:r>
    </w:p>
    <w:tbl>
      <w:tblPr>
        <w:tblW w:w="5558" w:type="pct"/>
        <w:tblCellSpacing w:w="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9"/>
        <w:gridCol w:w="1242"/>
        <w:gridCol w:w="1560"/>
        <w:gridCol w:w="1702"/>
        <w:gridCol w:w="3689"/>
      </w:tblGrid>
      <w:tr w:rsidR="0088487D" w:rsidRPr="008234AF" w:rsidTr="00B839DD">
        <w:trPr>
          <w:trHeight w:val="1798"/>
          <w:tblCellSpacing w:w="0" w:type="dxa"/>
        </w:trPr>
        <w:tc>
          <w:tcPr>
            <w:tcW w:w="1029" w:type="dxa"/>
            <w:shd w:val="clear" w:color="auto" w:fill="FFFFFF"/>
            <w:vAlign w:val="center"/>
            <w:hideMark/>
          </w:tcPr>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一级指标</w:t>
            </w:r>
          </w:p>
        </w:tc>
        <w:tc>
          <w:tcPr>
            <w:tcW w:w="1242" w:type="dxa"/>
            <w:shd w:val="clear" w:color="auto" w:fill="FFFFFF"/>
            <w:vAlign w:val="center"/>
            <w:hideMark/>
          </w:tcPr>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权重</w:t>
            </w:r>
          </w:p>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（根据项目具体情况设定）</w:t>
            </w:r>
          </w:p>
        </w:tc>
        <w:tc>
          <w:tcPr>
            <w:tcW w:w="1560" w:type="dxa"/>
            <w:shd w:val="clear" w:color="auto" w:fill="FFFFFF"/>
            <w:vAlign w:val="center"/>
            <w:hideMark/>
          </w:tcPr>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二级指标</w:t>
            </w:r>
          </w:p>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（可根据项目具体情况局部调整）</w:t>
            </w:r>
          </w:p>
        </w:tc>
        <w:tc>
          <w:tcPr>
            <w:tcW w:w="1702" w:type="dxa"/>
            <w:shd w:val="clear" w:color="auto" w:fill="FFFFFF"/>
            <w:vAlign w:val="center"/>
            <w:hideMark/>
          </w:tcPr>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三级指标</w:t>
            </w:r>
          </w:p>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（供参考，根据项目具体情况设定）</w:t>
            </w:r>
          </w:p>
        </w:tc>
        <w:tc>
          <w:tcPr>
            <w:tcW w:w="3689" w:type="dxa"/>
            <w:shd w:val="clear" w:color="auto" w:fill="FFFFFF"/>
            <w:vAlign w:val="center"/>
            <w:hideMark/>
          </w:tcPr>
          <w:p w:rsidR="0088487D" w:rsidRPr="008234AF" w:rsidRDefault="0088487D" w:rsidP="00B839DD">
            <w:pPr>
              <w:widowControl/>
              <w:spacing w:before="150" w:after="150"/>
              <w:jc w:val="center"/>
              <w:rPr>
                <w:rFonts w:ascii="宋体" w:eastAsia="宋体" w:hAnsi="宋体" w:cs="宋体"/>
                <w:kern w:val="0"/>
                <w:sz w:val="24"/>
                <w:szCs w:val="24"/>
              </w:rPr>
            </w:pPr>
            <w:r w:rsidRPr="008234AF">
              <w:rPr>
                <w:rFonts w:ascii="宋体" w:eastAsia="宋体" w:hAnsi="宋体" w:cs="宋体" w:hint="eastAsia"/>
                <w:kern w:val="0"/>
                <w:sz w:val="24"/>
                <w:szCs w:val="24"/>
              </w:rPr>
              <w:t>指标解释</w:t>
            </w:r>
          </w:p>
        </w:tc>
      </w:tr>
      <w:tr w:rsidR="0088487D" w:rsidRPr="008234AF" w:rsidTr="00B839DD">
        <w:trPr>
          <w:tblCellSpacing w:w="0" w:type="dxa"/>
        </w:trPr>
        <w:tc>
          <w:tcPr>
            <w:tcW w:w="1029"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lastRenderedPageBreak/>
              <w:t>立项与决策</w:t>
            </w:r>
          </w:p>
        </w:tc>
        <w:tc>
          <w:tcPr>
            <w:tcW w:w="1242"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15</w:t>
            </w:r>
            <w:r w:rsidRPr="008234AF">
              <w:rPr>
                <w:rFonts w:ascii="宋体" w:eastAsia="宋体" w:hAnsi="宋体" w:cs="宋体" w:hint="eastAsia"/>
                <w:kern w:val="0"/>
                <w:sz w:val="24"/>
                <w:szCs w:val="24"/>
              </w:rPr>
              <w:t>±</w:t>
            </w:r>
            <w:r w:rsidRPr="008234AF">
              <w:rPr>
                <w:rFonts w:ascii="宋体" w:eastAsia="宋体" w:hAnsi="宋体" w:cs="宋体"/>
                <w:kern w:val="0"/>
                <w:sz w:val="24"/>
                <w:szCs w:val="24"/>
              </w:rPr>
              <w:t>5</w:t>
            </w:r>
          </w:p>
        </w:tc>
        <w:tc>
          <w:tcPr>
            <w:tcW w:w="1560"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战略目标适应性</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项目与战略目标（部门职能）的适应性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项目是否能够支持部门目标的实现，是否符合发展政策和优先发展重点</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立项合理性</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项目立项的规范性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项目的申请、设立过程是否符合相关要求，立项资料是否齐全，用以反映和考核项目立项的规范情况。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立项依据的充分性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项目立项是否有充分的依据</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绩效目标的合理性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项目所设定的绩效目标是否依据充分，是否符合客观实际，用以反映和考核项目绩效目标与项目实施的相符情况。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绩效指标明确性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依据项目申报或执行中绩效目标设定的绩效指标是否清晰、细化、可衡量等，用以反映和考核项目绩效目标与项目实施的相符情况。</w:t>
            </w:r>
          </w:p>
        </w:tc>
      </w:tr>
      <w:tr w:rsidR="0088487D" w:rsidRPr="008234AF" w:rsidTr="00B839DD">
        <w:trPr>
          <w:tblCellSpacing w:w="0" w:type="dxa"/>
        </w:trPr>
        <w:tc>
          <w:tcPr>
            <w:tcW w:w="1029"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投入与过程</w:t>
            </w:r>
          </w:p>
        </w:tc>
        <w:tc>
          <w:tcPr>
            <w:tcW w:w="1242"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20</w:t>
            </w:r>
            <w:r w:rsidRPr="008234AF">
              <w:rPr>
                <w:rFonts w:ascii="宋体" w:eastAsia="宋体" w:hAnsi="宋体" w:cs="宋体" w:hint="eastAsia"/>
                <w:kern w:val="0"/>
                <w:sz w:val="24"/>
                <w:szCs w:val="24"/>
              </w:rPr>
              <w:t>±</w:t>
            </w:r>
            <w:r w:rsidRPr="008234AF">
              <w:rPr>
                <w:rFonts w:ascii="宋体" w:eastAsia="宋体" w:hAnsi="宋体" w:cs="宋体"/>
                <w:kern w:val="0"/>
                <w:sz w:val="24"/>
                <w:szCs w:val="24"/>
              </w:rPr>
              <w:t>5</w:t>
            </w:r>
          </w:p>
        </w:tc>
        <w:tc>
          <w:tcPr>
            <w:tcW w:w="1560"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资金</w:t>
            </w:r>
            <w:r w:rsidRPr="008234AF">
              <w:rPr>
                <w:rFonts w:ascii="宋体" w:eastAsia="宋体" w:hAnsi="宋体" w:cs="宋体" w:hint="eastAsia"/>
                <w:kern w:val="0"/>
                <w:sz w:val="24"/>
                <w:szCs w:val="24"/>
              </w:rPr>
              <w:t>管理</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预算执行率</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预算执行率</w:t>
            </w:r>
            <w:r w:rsidRPr="008234AF">
              <w:rPr>
                <w:rFonts w:ascii="宋体" w:eastAsia="宋体" w:hAnsi="宋体" w:cs="宋体"/>
                <w:kern w:val="0"/>
                <w:sz w:val="24"/>
                <w:szCs w:val="24"/>
              </w:rPr>
              <w:t>=</w:t>
            </w:r>
            <w:r w:rsidRPr="008234AF">
              <w:rPr>
                <w:rFonts w:ascii="宋体" w:eastAsia="宋体" w:hAnsi="宋体" w:cs="宋体" w:hint="eastAsia"/>
                <w:kern w:val="0"/>
                <w:sz w:val="24"/>
                <w:szCs w:val="24"/>
              </w:rPr>
              <w:t>实际支出</w:t>
            </w:r>
            <w:r w:rsidRPr="008234AF">
              <w:rPr>
                <w:rFonts w:ascii="宋体" w:eastAsia="宋体" w:hAnsi="宋体" w:cs="宋体"/>
                <w:kern w:val="0"/>
                <w:sz w:val="24"/>
                <w:szCs w:val="24"/>
              </w:rPr>
              <w:t>/</w:t>
            </w:r>
            <w:r w:rsidRPr="008234AF">
              <w:rPr>
                <w:rFonts w:ascii="宋体" w:eastAsia="宋体" w:hAnsi="宋体" w:cs="宋体" w:hint="eastAsia"/>
                <w:kern w:val="0"/>
                <w:sz w:val="24"/>
                <w:szCs w:val="24"/>
              </w:rPr>
              <w:t>实际到位预算</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预算资金到位率</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到位率</w:t>
            </w:r>
            <w:r w:rsidRPr="008234AF">
              <w:rPr>
                <w:rFonts w:ascii="宋体" w:eastAsia="宋体" w:hAnsi="宋体" w:cs="宋体"/>
                <w:kern w:val="0"/>
                <w:sz w:val="24"/>
                <w:szCs w:val="24"/>
              </w:rPr>
              <w:t>=</w:t>
            </w:r>
            <w:r w:rsidRPr="008234AF">
              <w:rPr>
                <w:rFonts w:ascii="宋体" w:eastAsia="宋体" w:hAnsi="宋体" w:cs="宋体" w:hint="eastAsia"/>
                <w:kern w:val="0"/>
                <w:sz w:val="24"/>
                <w:szCs w:val="24"/>
              </w:rPr>
              <w:t>实际到位</w:t>
            </w:r>
            <w:r w:rsidRPr="008234AF">
              <w:rPr>
                <w:rFonts w:ascii="宋体" w:eastAsia="宋体" w:hAnsi="宋体" w:cs="宋体"/>
                <w:kern w:val="0"/>
                <w:sz w:val="24"/>
                <w:szCs w:val="24"/>
              </w:rPr>
              <w:t>/</w:t>
            </w:r>
            <w:r w:rsidRPr="008234AF">
              <w:rPr>
                <w:rFonts w:ascii="宋体" w:eastAsia="宋体" w:hAnsi="宋体" w:cs="宋体" w:hint="eastAsia"/>
                <w:kern w:val="0"/>
                <w:sz w:val="24"/>
                <w:szCs w:val="24"/>
              </w:rPr>
              <w:t>计划到位，到位时效主要考察资金是否及时到位，若未及时到位，是否影响项目进度</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资金到位及时率</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及时到位资金与应到位资金的比率，用以反映和考核资金落实情况对项目实施的总体保障程度。</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财务管理</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资金使用合规性（资金使用情况）</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资金使用是否符合有关制度规定</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财务（资产）管理制度健全性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是否按规定建立了财务、资产管理制度、内控制度及其执行情况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成本控制情况</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是否按项目进行成本核算及成本差异情况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财务监控的有效性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项目实施单位是否为保障资金的安全、规范运行而采取了必要的监控措施，用以反映和考核项目实施单位对资金运行的控制情况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实施</w:t>
            </w:r>
            <w:r>
              <w:rPr>
                <w:rFonts w:ascii="宋体" w:eastAsia="宋体" w:hAnsi="宋体" w:cs="宋体" w:hint="eastAsia"/>
                <w:kern w:val="0"/>
                <w:sz w:val="24"/>
                <w:szCs w:val="24"/>
              </w:rPr>
              <w:t>管理</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管理制度的健全性（保证项目实施的制度、措施的建立情况及制度措施的科学性合理性）</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项目实施单位的业务管理制度是否健全，用以反映和考核业务管理制度对项目顺利实施的保障情况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制度执行的有效性（相关制度和措施执行情况）</w:t>
            </w:r>
          </w:p>
        </w:tc>
        <w:tc>
          <w:tcPr>
            <w:tcW w:w="3689" w:type="dxa"/>
            <w:shd w:val="clear" w:color="auto" w:fill="FFFFFF"/>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项目实施是否符合相关业务管理规定，用以反映和考核业务管理制度的有效执行情况。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项目质量的可控性</w:t>
            </w:r>
          </w:p>
        </w:tc>
        <w:tc>
          <w:tcPr>
            <w:tcW w:w="3689" w:type="dxa"/>
            <w:shd w:val="clear" w:color="auto" w:fill="FFFFFF"/>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项目实施单位是否为达到项目质量要求而采取了必需的措施，用以反映和考核项目实施单位对项目质量的控制情况。</w:t>
            </w:r>
          </w:p>
        </w:tc>
      </w:tr>
      <w:tr w:rsidR="0088487D" w:rsidRPr="008234AF" w:rsidTr="00B839DD">
        <w:trPr>
          <w:tblCellSpacing w:w="0" w:type="dxa"/>
        </w:trPr>
        <w:tc>
          <w:tcPr>
            <w:tcW w:w="1029"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产出与</w:t>
            </w:r>
            <w:r w:rsidRPr="008234AF">
              <w:rPr>
                <w:rFonts w:ascii="宋体" w:eastAsia="宋体" w:hAnsi="宋体" w:cs="宋体" w:hint="eastAsia"/>
                <w:kern w:val="0"/>
                <w:sz w:val="24"/>
                <w:szCs w:val="24"/>
              </w:rPr>
              <w:t>绩效</w:t>
            </w:r>
          </w:p>
        </w:tc>
        <w:tc>
          <w:tcPr>
            <w:tcW w:w="1242"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65</w:t>
            </w:r>
            <w:r w:rsidRPr="008234AF">
              <w:rPr>
                <w:rFonts w:ascii="宋体" w:eastAsia="宋体" w:hAnsi="宋体" w:cs="宋体" w:hint="eastAsia"/>
                <w:kern w:val="0"/>
                <w:sz w:val="24"/>
                <w:szCs w:val="24"/>
              </w:rPr>
              <w:t>±</w:t>
            </w:r>
            <w:r w:rsidRPr="008234AF">
              <w:rPr>
                <w:rFonts w:ascii="宋体" w:eastAsia="宋体" w:hAnsi="宋体" w:cs="宋体"/>
                <w:kern w:val="0"/>
                <w:sz w:val="24"/>
                <w:szCs w:val="24"/>
              </w:rPr>
              <w:t>5</w:t>
            </w:r>
          </w:p>
        </w:tc>
        <w:tc>
          <w:tcPr>
            <w:tcW w:w="1560"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项目产出</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实际完成率（产出数量）</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项目实施的实际产出数与计划产出数的比率，用以反映和考核项目产出数量目标的实现程度。</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完成及时率（产出时效）</w:t>
            </w:r>
          </w:p>
        </w:tc>
        <w:tc>
          <w:tcPr>
            <w:tcW w:w="3689" w:type="dxa"/>
            <w:shd w:val="clear" w:color="auto" w:fill="FFFFFF"/>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项目实际提前完成时间与计划完成时间的比率，用以反映和考核项目产出时效目标的实现程度。</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质量达标率（产出质量）</w:t>
            </w:r>
          </w:p>
        </w:tc>
        <w:tc>
          <w:tcPr>
            <w:tcW w:w="3689" w:type="dxa"/>
            <w:shd w:val="clear" w:color="auto" w:fill="FFFFFF"/>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项目完成的质量达标产出数与实际产出数的比率，用以反映和考核项目的成本节约程度</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成本节约率</w:t>
            </w:r>
          </w:p>
        </w:tc>
        <w:tc>
          <w:tcPr>
            <w:tcW w:w="3689" w:type="dxa"/>
            <w:shd w:val="clear" w:color="auto" w:fill="FFFFFF"/>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完成项目计划工作目标的实际节约成本与计划成本的比率，用以反映和考核项目的成本节约程度</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效益与效果</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经济效益</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项目实施对经济发展所带来的直接或间接影响情况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环境效益（生态效应）</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项目实施对生态环境所带来的直接或间接影响情况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社会效益</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项目实施对社会发展所带来的直接或间接影响情况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社会公众或服务对象满意度</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社会公众或服务对象对项目实施效果的满意程度</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能力建设及可持续影响</w:t>
            </w: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长效管理情况</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维持项目发展所需要的制度建设及维护费用等落实情况</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人力资源对项目可持续影响</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项目实施后人力资源水平改善状况对项目及单位可持续发展的影响</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硬件条件对项目发展作用</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项目实施过程中设备条件的改善对项目及单位可持续发展的意义</w:t>
            </w:r>
          </w:p>
        </w:tc>
      </w:tr>
      <w:tr w:rsidR="0088487D" w:rsidRPr="008234AF" w:rsidTr="00B839DD">
        <w:trPr>
          <w:tblCellSpacing w:w="0" w:type="dxa"/>
        </w:trPr>
        <w:tc>
          <w:tcPr>
            <w:tcW w:w="1029"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242"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560" w:type="dxa"/>
            <w:vMerge/>
            <w:shd w:val="clear" w:color="auto" w:fill="909090"/>
            <w:vAlign w:val="center"/>
            <w:hideMark/>
          </w:tcPr>
          <w:p w:rsidR="0088487D" w:rsidRPr="008234AF" w:rsidRDefault="0088487D" w:rsidP="00B839DD">
            <w:pPr>
              <w:widowControl/>
              <w:jc w:val="left"/>
              <w:rPr>
                <w:rFonts w:ascii="宋体" w:eastAsia="宋体" w:hAnsi="宋体" w:cs="宋体"/>
                <w:kern w:val="0"/>
                <w:sz w:val="24"/>
                <w:szCs w:val="24"/>
              </w:rPr>
            </w:pPr>
          </w:p>
        </w:tc>
        <w:tc>
          <w:tcPr>
            <w:tcW w:w="1702"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信息共享情况</w:t>
            </w:r>
          </w:p>
        </w:tc>
        <w:tc>
          <w:tcPr>
            <w:tcW w:w="3689" w:type="dxa"/>
            <w:shd w:val="clear" w:color="auto" w:fill="FFFFFF"/>
            <w:vAlign w:val="center"/>
            <w:hideMark/>
          </w:tcPr>
          <w:p w:rsidR="0088487D" w:rsidRPr="008234AF" w:rsidRDefault="0088487D" w:rsidP="00B839DD">
            <w:pPr>
              <w:widowControl/>
              <w:spacing w:before="150" w:after="150"/>
              <w:jc w:val="left"/>
              <w:rPr>
                <w:rFonts w:ascii="宋体" w:eastAsia="宋体" w:hAnsi="宋体" w:cs="宋体"/>
                <w:kern w:val="0"/>
                <w:sz w:val="24"/>
                <w:szCs w:val="24"/>
              </w:rPr>
            </w:pPr>
            <w:r w:rsidRPr="008234AF">
              <w:rPr>
                <w:rFonts w:ascii="宋体" w:eastAsia="宋体" w:hAnsi="宋体" w:cs="宋体" w:hint="eastAsia"/>
                <w:kern w:val="0"/>
                <w:sz w:val="24"/>
                <w:szCs w:val="24"/>
              </w:rPr>
              <w:t>项目实施后的成果及信息与其他部门共享</w:t>
            </w:r>
          </w:p>
        </w:tc>
      </w:tr>
    </w:tbl>
    <w:p w:rsidR="0088487D" w:rsidRPr="00E832E6" w:rsidRDefault="0088487D" w:rsidP="0088487D">
      <w:pPr>
        <w:adjustRightInd w:val="0"/>
        <w:snapToGrid w:val="0"/>
        <w:spacing w:line="560" w:lineRule="exact"/>
        <w:ind w:firstLineChars="50" w:firstLine="140"/>
        <w:contextualSpacing/>
        <w:rPr>
          <w:rFonts w:ascii="仿宋" w:eastAsia="仿宋" w:hAnsi="仿宋"/>
          <w:sz w:val="28"/>
          <w:szCs w:val="28"/>
        </w:rPr>
      </w:pPr>
      <w:r w:rsidRPr="00FE791F">
        <w:rPr>
          <w:rFonts w:ascii="仿宋" w:eastAsia="仿宋" w:hAnsi="仿宋"/>
          <w:sz w:val="28"/>
          <w:szCs w:val="28"/>
        </w:rPr>
        <w:t>2.</w:t>
      </w:r>
      <w:r w:rsidRPr="00E832E6">
        <w:rPr>
          <w:rFonts w:ascii="仿宋" w:eastAsia="仿宋" w:hAnsi="仿宋" w:hint="eastAsia"/>
          <w:sz w:val="28"/>
          <w:szCs w:val="28"/>
        </w:rPr>
        <w:t>评分标准</w:t>
      </w:r>
    </w:p>
    <w:p w:rsidR="0088487D" w:rsidRPr="00E832E6" w:rsidRDefault="0088487D" w:rsidP="0088487D">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评分标准具体见下：</w:t>
      </w:r>
    </w:p>
    <w:p w:rsidR="0088487D" w:rsidRPr="00E832E6" w:rsidRDefault="0088487D" w:rsidP="0088487D">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第一，对于具有标杆性的绩效指标，应当统一采用标杆法打分，比如对满意率、</w:t>
      </w:r>
      <w:r w:rsidRPr="00FE791F">
        <w:rPr>
          <w:rFonts w:ascii="仿宋" w:eastAsia="仿宋" w:hAnsi="仿宋" w:hint="eastAsia"/>
          <w:sz w:val="28"/>
          <w:szCs w:val="28"/>
        </w:rPr>
        <w:t>执行率、到位率、产出数量、产出时效、产出质量</w:t>
      </w:r>
      <w:r>
        <w:rPr>
          <w:rFonts w:ascii="仿宋" w:eastAsia="仿宋" w:hAnsi="仿宋" w:hint="eastAsia"/>
          <w:sz w:val="28"/>
          <w:szCs w:val="28"/>
        </w:rPr>
        <w:t>、成本节约率</w:t>
      </w:r>
      <w:r w:rsidRPr="00FE791F">
        <w:rPr>
          <w:rFonts w:ascii="仿宋" w:eastAsia="仿宋" w:hAnsi="仿宋" w:hint="eastAsia"/>
          <w:sz w:val="28"/>
          <w:szCs w:val="28"/>
        </w:rPr>
        <w:t>等</w:t>
      </w:r>
      <w:r w:rsidRPr="00E832E6">
        <w:rPr>
          <w:rFonts w:ascii="仿宋" w:eastAsia="仿宋" w:hAnsi="仿宋" w:hint="eastAsia"/>
          <w:sz w:val="28"/>
          <w:szCs w:val="28"/>
        </w:rPr>
        <w:t>完成率等指标，应当采用公式：</w:t>
      </w:r>
    </w:p>
    <w:p w:rsidR="0088487D" w:rsidRPr="00E832E6" w:rsidRDefault="0088487D" w:rsidP="0088487D">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分值</w:t>
      </w:r>
      <w:r w:rsidRPr="00E832E6">
        <w:rPr>
          <w:rFonts w:ascii="仿宋" w:eastAsia="仿宋" w:hAnsi="仿宋"/>
          <w:sz w:val="28"/>
          <w:szCs w:val="28"/>
        </w:rPr>
        <w:t>=</w:t>
      </w:r>
      <w:r w:rsidRPr="00E832E6">
        <w:rPr>
          <w:rFonts w:ascii="仿宋" w:eastAsia="仿宋" w:hAnsi="仿宋" w:hint="eastAsia"/>
          <w:sz w:val="28"/>
          <w:szCs w:val="28"/>
        </w:rPr>
        <w:t>目标实现率</w:t>
      </w:r>
      <w:r w:rsidRPr="00E832E6">
        <w:rPr>
          <w:rFonts w:ascii="仿宋" w:eastAsia="仿宋" w:hAnsi="仿宋"/>
          <w:sz w:val="28"/>
          <w:szCs w:val="28"/>
        </w:rPr>
        <w:t>*</w:t>
      </w:r>
      <w:r w:rsidRPr="00E832E6">
        <w:rPr>
          <w:rFonts w:ascii="仿宋" w:eastAsia="仿宋" w:hAnsi="仿宋" w:hint="eastAsia"/>
          <w:sz w:val="28"/>
          <w:szCs w:val="28"/>
        </w:rPr>
        <w:t>指标权</w:t>
      </w:r>
      <w:r w:rsidR="004F3331">
        <w:rPr>
          <w:rFonts w:ascii="仿宋" w:eastAsia="仿宋" w:hAnsi="仿宋" w:hint="eastAsia"/>
          <w:sz w:val="28"/>
          <w:szCs w:val="28"/>
        </w:rPr>
        <w:t>重</w:t>
      </w:r>
      <w:r w:rsidRPr="00E832E6">
        <w:rPr>
          <w:rFonts w:ascii="仿宋" w:eastAsia="仿宋" w:hAnsi="仿宋" w:hint="eastAsia"/>
          <w:sz w:val="28"/>
          <w:szCs w:val="28"/>
        </w:rPr>
        <w:t>值</w:t>
      </w:r>
      <w:r w:rsidRPr="00E832E6">
        <w:rPr>
          <w:rFonts w:ascii="仿宋" w:eastAsia="仿宋" w:hAnsi="仿宋"/>
          <w:sz w:val="28"/>
          <w:szCs w:val="28"/>
        </w:rPr>
        <w:t xml:space="preserve">  </w:t>
      </w:r>
    </w:p>
    <w:p w:rsidR="0088487D" w:rsidRPr="00FE791F" w:rsidRDefault="0088487D" w:rsidP="0088487D">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（目标实现值超过</w:t>
      </w:r>
      <w:r w:rsidRPr="00E832E6">
        <w:rPr>
          <w:rFonts w:ascii="仿宋" w:eastAsia="仿宋" w:hAnsi="仿宋"/>
          <w:sz w:val="28"/>
          <w:szCs w:val="28"/>
        </w:rPr>
        <w:t>100%</w:t>
      </w:r>
      <w:r w:rsidRPr="00E832E6">
        <w:rPr>
          <w:rFonts w:ascii="仿宋" w:eastAsia="仿宋" w:hAnsi="仿宋" w:hint="eastAsia"/>
          <w:sz w:val="28"/>
          <w:szCs w:val="28"/>
        </w:rPr>
        <w:t>的，超过部分不加分。）</w:t>
      </w:r>
    </w:p>
    <w:p w:rsidR="0088487D" w:rsidRPr="00E832E6" w:rsidRDefault="0088487D" w:rsidP="0088487D">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第</w:t>
      </w:r>
      <w:r>
        <w:rPr>
          <w:rFonts w:ascii="仿宋" w:eastAsia="仿宋" w:hAnsi="仿宋" w:hint="eastAsia"/>
          <w:sz w:val="28"/>
          <w:szCs w:val="28"/>
        </w:rPr>
        <w:t>二</w:t>
      </w:r>
      <w:r w:rsidRPr="00E832E6">
        <w:rPr>
          <w:rFonts w:ascii="仿宋" w:eastAsia="仿宋" w:hAnsi="仿宋" w:hint="eastAsia"/>
          <w:sz w:val="28"/>
          <w:szCs w:val="28"/>
        </w:rPr>
        <w:t>，专家评价。无法进行部门比较和缺乏历史标准时，我们采取专家评价法，并给出具体评价理由。</w:t>
      </w:r>
    </w:p>
    <w:p w:rsidR="0088487D" w:rsidRDefault="0088487D" w:rsidP="0088487D">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基本计分方法：完成目标得满分；未完成目标，得分</w:t>
      </w:r>
      <w:r w:rsidRPr="00E832E6">
        <w:rPr>
          <w:rFonts w:ascii="仿宋" w:eastAsia="仿宋" w:hAnsi="仿宋"/>
          <w:sz w:val="28"/>
          <w:szCs w:val="28"/>
        </w:rPr>
        <w:t>=(</w:t>
      </w:r>
      <w:r w:rsidRPr="00E832E6">
        <w:rPr>
          <w:rFonts w:ascii="仿宋" w:eastAsia="仿宋" w:hAnsi="仿宋" w:hint="eastAsia"/>
          <w:sz w:val="28"/>
          <w:szCs w:val="28"/>
        </w:rPr>
        <w:t>实际完成值÷目标值</w:t>
      </w:r>
      <w:r w:rsidRPr="00E832E6">
        <w:rPr>
          <w:rFonts w:ascii="仿宋" w:eastAsia="仿宋" w:hAnsi="仿宋"/>
          <w:sz w:val="28"/>
          <w:szCs w:val="28"/>
        </w:rPr>
        <w:t>)</w:t>
      </w:r>
      <w:r w:rsidRPr="00E832E6">
        <w:rPr>
          <w:rFonts w:ascii="仿宋" w:eastAsia="仿宋" w:hAnsi="仿宋" w:hint="eastAsia"/>
          <w:sz w:val="28"/>
          <w:szCs w:val="28"/>
        </w:rPr>
        <w:t>×指标分值。既考核总量又考核升</w:t>
      </w:r>
      <w:r w:rsidRPr="00E832E6">
        <w:rPr>
          <w:rFonts w:ascii="仿宋" w:eastAsia="仿宋" w:hAnsi="仿宋"/>
          <w:sz w:val="28"/>
          <w:szCs w:val="28"/>
        </w:rPr>
        <w:t>(</w:t>
      </w:r>
      <w:r w:rsidRPr="00E832E6">
        <w:rPr>
          <w:rFonts w:ascii="仿宋" w:eastAsia="仿宋" w:hAnsi="仿宋" w:hint="eastAsia"/>
          <w:sz w:val="28"/>
          <w:szCs w:val="28"/>
        </w:rPr>
        <w:t>降</w:t>
      </w:r>
      <w:r w:rsidRPr="00E832E6">
        <w:rPr>
          <w:rFonts w:ascii="仿宋" w:eastAsia="仿宋" w:hAnsi="仿宋"/>
          <w:sz w:val="28"/>
          <w:szCs w:val="28"/>
        </w:rPr>
        <w:t>)</w:t>
      </w:r>
      <w:r w:rsidRPr="00E832E6">
        <w:rPr>
          <w:rFonts w:ascii="仿宋" w:eastAsia="仿宋" w:hAnsi="仿宋" w:hint="eastAsia"/>
          <w:sz w:val="28"/>
          <w:szCs w:val="28"/>
        </w:rPr>
        <w:t>幅度的指标，总量和升</w:t>
      </w:r>
      <w:r w:rsidRPr="00E832E6">
        <w:rPr>
          <w:rFonts w:ascii="仿宋" w:eastAsia="仿宋" w:hAnsi="仿宋"/>
          <w:sz w:val="28"/>
          <w:szCs w:val="28"/>
        </w:rPr>
        <w:t>(</w:t>
      </w:r>
      <w:r w:rsidRPr="00E832E6">
        <w:rPr>
          <w:rFonts w:ascii="仿宋" w:eastAsia="仿宋" w:hAnsi="仿宋" w:hint="eastAsia"/>
          <w:sz w:val="28"/>
          <w:szCs w:val="28"/>
        </w:rPr>
        <w:t>降</w:t>
      </w:r>
      <w:r w:rsidRPr="00E832E6">
        <w:rPr>
          <w:rFonts w:ascii="仿宋" w:eastAsia="仿宋" w:hAnsi="仿宋"/>
          <w:sz w:val="28"/>
          <w:szCs w:val="28"/>
        </w:rPr>
        <w:t>)</w:t>
      </w:r>
      <w:r w:rsidRPr="00E832E6">
        <w:rPr>
          <w:rFonts w:ascii="仿宋" w:eastAsia="仿宋" w:hAnsi="仿宋" w:hint="eastAsia"/>
          <w:sz w:val="28"/>
          <w:szCs w:val="28"/>
        </w:rPr>
        <w:t>幅度分值</w:t>
      </w:r>
      <w:r w:rsidR="004F3331">
        <w:rPr>
          <w:rFonts w:ascii="仿宋" w:eastAsia="仿宋" w:hAnsi="仿宋" w:hint="eastAsia"/>
          <w:sz w:val="28"/>
          <w:szCs w:val="28"/>
        </w:rPr>
        <w:t>的</w:t>
      </w:r>
      <w:r w:rsidRPr="00E832E6">
        <w:rPr>
          <w:rFonts w:ascii="仿宋" w:eastAsia="仿宋" w:hAnsi="仿宋" w:hint="eastAsia"/>
          <w:sz w:val="28"/>
          <w:szCs w:val="28"/>
        </w:rPr>
        <w:t>比重按</w:t>
      </w:r>
      <w:r>
        <w:rPr>
          <w:rFonts w:ascii="仿宋" w:eastAsia="仿宋" w:hAnsi="仿宋" w:hint="eastAsia"/>
          <w:sz w:val="28"/>
          <w:szCs w:val="28"/>
        </w:rPr>
        <w:t>一定比例</w:t>
      </w:r>
      <w:r w:rsidRPr="00E832E6">
        <w:rPr>
          <w:rFonts w:ascii="仿宋" w:eastAsia="仿宋" w:hAnsi="仿宋" w:hint="eastAsia"/>
          <w:sz w:val="28"/>
          <w:szCs w:val="28"/>
        </w:rPr>
        <w:t>分配。升</w:t>
      </w:r>
      <w:r w:rsidRPr="00E832E6">
        <w:rPr>
          <w:rFonts w:ascii="仿宋" w:eastAsia="仿宋" w:hAnsi="仿宋"/>
          <w:sz w:val="28"/>
          <w:szCs w:val="28"/>
        </w:rPr>
        <w:t>(</w:t>
      </w:r>
      <w:r w:rsidRPr="00E832E6">
        <w:rPr>
          <w:rFonts w:ascii="仿宋" w:eastAsia="仿宋" w:hAnsi="仿宋" w:hint="eastAsia"/>
          <w:sz w:val="28"/>
          <w:szCs w:val="28"/>
        </w:rPr>
        <w:t>降</w:t>
      </w:r>
      <w:r w:rsidRPr="00E832E6">
        <w:rPr>
          <w:rFonts w:ascii="仿宋" w:eastAsia="仿宋" w:hAnsi="仿宋"/>
          <w:sz w:val="28"/>
          <w:szCs w:val="28"/>
        </w:rPr>
        <w:t>)</w:t>
      </w:r>
      <w:r w:rsidRPr="00E832E6">
        <w:rPr>
          <w:rFonts w:ascii="仿宋" w:eastAsia="仿宋" w:hAnsi="仿宋" w:hint="eastAsia"/>
          <w:sz w:val="28"/>
          <w:szCs w:val="28"/>
        </w:rPr>
        <w:t>幅度均指与上年度数据相对数。</w:t>
      </w:r>
    </w:p>
    <w:tbl>
      <w:tblPr>
        <w:tblW w:w="13140" w:type="dxa"/>
        <w:tblLook w:val="04A0" w:firstRow="1" w:lastRow="0" w:firstColumn="1" w:lastColumn="0" w:noHBand="0" w:noVBand="1"/>
      </w:tblPr>
      <w:tblGrid>
        <w:gridCol w:w="7560"/>
        <w:gridCol w:w="480"/>
        <w:gridCol w:w="480"/>
        <w:gridCol w:w="1970"/>
        <w:gridCol w:w="1690"/>
        <w:gridCol w:w="480"/>
        <w:gridCol w:w="480"/>
      </w:tblGrid>
      <w:tr w:rsidR="0088487D" w:rsidRPr="00FE791F" w:rsidTr="00B839DD">
        <w:trPr>
          <w:trHeight w:val="270"/>
        </w:trPr>
        <w:tc>
          <w:tcPr>
            <w:tcW w:w="10490" w:type="dxa"/>
            <w:gridSpan w:val="4"/>
            <w:tcBorders>
              <w:top w:val="nil"/>
              <w:left w:val="nil"/>
              <w:bottom w:val="nil"/>
              <w:right w:val="nil"/>
            </w:tcBorders>
            <w:noWrap/>
            <w:vAlign w:val="center"/>
            <w:hideMark/>
          </w:tcPr>
          <w:p w:rsidR="0088487D" w:rsidRDefault="0088487D" w:rsidP="00B839DD">
            <w:pPr>
              <w:spacing w:line="360" w:lineRule="auto"/>
              <w:rPr>
                <w:rFonts w:ascii="仿宋" w:eastAsia="仿宋" w:hAnsi="仿宋"/>
                <w:sz w:val="28"/>
                <w:szCs w:val="28"/>
              </w:rPr>
            </w:pPr>
            <w:r w:rsidRPr="00D30833">
              <w:rPr>
                <w:rFonts w:ascii="仿宋" w:eastAsia="仿宋" w:hAnsi="仿宋"/>
                <w:sz w:val="28"/>
                <w:szCs w:val="28"/>
              </w:rPr>
              <w:lastRenderedPageBreak/>
              <w:t>3.</w:t>
            </w:r>
            <w:r w:rsidRPr="00D30833">
              <w:rPr>
                <w:rFonts w:ascii="仿宋" w:eastAsia="仿宋" w:hAnsi="仿宋" w:hint="eastAsia"/>
                <w:sz w:val="28"/>
                <w:szCs w:val="28"/>
              </w:rPr>
              <w:t>打分规则</w:t>
            </w:r>
          </w:p>
          <w:p w:rsidR="00AD2DD6" w:rsidRDefault="00AD2DD6" w:rsidP="00AD2DD6">
            <w:pPr>
              <w:spacing w:line="360" w:lineRule="auto"/>
              <w:ind w:firstLineChars="200" w:firstLine="560"/>
              <w:rPr>
                <w:rFonts w:ascii="仿宋" w:eastAsia="仿宋" w:hAnsi="仿宋"/>
                <w:sz w:val="28"/>
                <w:szCs w:val="28"/>
              </w:rPr>
            </w:pPr>
            <w:r>
              <w:rPr>
                <w:rFonts w:ascii="仿宋" w:eastAsia="仿宋" w:hAnsi="仿宋"/>
                <w:sz w:val="28"/>
                <w:szCs w:val="28"/>
              </w:rPr>
              <w:t>具体打分</w:t>
            </w:r>
            <w:r>
              <w:rPr>
                <w:rFonts w:ascii="仿宋" w:eastAsia="仿宋" w:hAnsi="仿宋" w:hint="eastAsia"/>
                <w:sz w:val="28"/>
                <w:szCs w:val="28"/>
              </w:rPr>
              <w:t>规则</w:t>
            </w:r>
            <w:r>
              <w:rPr>
                <w:rFonts w:ascii="仿宋" w:eastAsia="仿宋" w:hAnsi="仿宋"/>
                <w:sz w:val="28"/>
                <w:szCs w:val="28"/>
              </w:rPr>
              <w:t>为</w:t>
            </w:r>
            <w:r>
              <w:rPr>
                <w:rFonts w:ascii="仿宋" w:eastAsia="仿宋" w:hAnsi="仿宋" w:hint="eastAsia"/>
                <w:sz w:val="28"/>
                <w:szCs w:val="28"/>
              </w:rPr>
              <w:t>：（1）对于具有标杆性的绩效指标，应当依据</w:t>
            </w:r>
            <w:r>
              <w:rPr>
                <w:rFonts w:ascii="仿宋" w:eastAsia="仿宋" w:hAnsi="仿宋"/>
                <w:sz w:val="28"/>
                <w:szCs w:val="28"/>
              </w:rPr>
              <w:t>实</w:t>
            </w:r>
          </w:p>
          <w:p w:rsidR="00AD2DD6" w:rsidRDefault="00AD2DD6" w:rsidP="00AD2DD6">
            <w:pPr>
              <w:spacing w:line="360" w:lineRule="auto"/>
              <w:rPr>
                <w:rFonts w:ascii="仿宋" w:eastAsia="仿宋" w:hAnsi="仿宋"/>
                <w:sz w:val="28"/>
                <w:szCs w:val="28"/>
              </w:rPr>
            </w:pPr>
            <w:r>
              <w:rPr>
                <w:rFonts w:ascii="仿宋" w:eastAsia="仿宋" w:hAnsi="仿宋"/>
                <w:sz w:val="28"/>
                <w:szCs w:val="28"/>
              </w:rPr>
              <w:t>际完成</w:t>
            </w:r>
            <w:r>
              <w:rPr>
                <w:rFonts w:ascii="仿宋" w:eastAsia="仿宋" w:hAnsi="仿宋" w:hint="eastAsia"/>
                <w:sz w:val="28"/>
                <w:szCs w:val="28"/>
              </w:rPr>
              <w:t>率</w:t>
            </w:r>
            <w:r>
              <w:rPr>
                <w:rFonts w:ascii="仿宋" w:eastAsia="仿宋" w:hAnsi="仿宋"/>
                <w:sz w:val="28"/>
                <w:szCs w:val="28"/>
              </w:rPr>
              <w:t>情况</w:t>
            </w:r>
            <w:r>
              <w:rPr>
                <w:rFonts w:ascii="仿宋" w:eastAsia="仿宋" w:hAnsi="仿宋" w:hint="eastAsia"/>
                <w:sz w:val="28"/>
                <w:szCs w:val="28"/>
              </w:rPr>
              <w:t>统一采用标杆法打分；</w:t>
            </w: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对于</w:t>
            </w:r>
            <w:r>
              <w:rPr>
                <w:rFonts w:ascii="仿宋" w:eastAsia="仿宋" w:hAnsi="仿宋"/>
                <w:sz w:val="28"/>
                <w:szCs w:val="28"/>
              </w:rPr>
              <w:t>非标杆性的绩效指标，</w:t>
            </w:r>
          </w:p>
          <w:p w:rsidR="00AD2DD6" w:rsidRDefault="00AD2DD6" w:rsidP="00AD2DD6">
            <w:pPr>
              <w:spacing w:line="360" w:lineRule="auto"/>
              <w:rPr>
                <w:rFonts w:ascii="仿宋" w:eastAsia="仿宋" w:hAnsi="仿宋"/>
                <w:sz w:val="28"/>
                <w:szCs w:val="28"/>
              </w:rPr>
            </w:pPr>
            <w:r>
              <w:rPr>
                <w:rFonts w:ascii="仿宋" w:eastAsia="仿宋" w:hAnsi="仿宋" w:hint="eastAsia"/>
                <w:sz w:val="28"/>
                <w:szCs w:val="28"/>
              </w:rPr>
              <w:t>对</w:t>
            </w:r>
            <w:r>
              <w:rPr>
                <w:rFonts w:ascii="仿宋" w:eastAsia="仿宋" w:hAnsi="仿宋"/>
                <w:sz w:val="28"/>
                <w:szCs w:val="28"/>
              </w:rPr>
              <w:t>每一个</w:t>
            </w:r>
            <w:r>
              <w:rPr>
                <w:rFonts w:ascii="仿宋" w:eastAsia="仿宋" w:hAnsi="仿宋" w:hint="eastAsia"/>
                <w:sz w:val="28"/>
                <w:szCs w:val="28"/>
              </w:rPr>
              <w:t>打分项（三级指标）设置完全</w:t>
            </w:r>
            <w:r>
              <w:rPr>
                <w:rFonts w:ascii="仿宋" w:eastAsia="仿宋" w:hAnsi="仿宋"/>
                <w:sz w:val="28"/>
                <w:szCs w:val="28"/>
              </w:rPr>
              <w:t>符合或表现非常好</w:t>
            </w:r>
            <w:r>
              <w:rPr>
                <w:rFonts w:ascii="仿宋" w:eastAsia="仿宋" w:hAnsi="仿宋" w:hint="eastAsia"/>
                <w:sz w:val="28"/>
                <w:szCs w:val="28"/>
              </w:rPr>
              <w:t>、好</w:t>
            </w:r>
            <w:r>
              <w:rPr>
                <w:rFonts w:ascii="仿宋" w:eastAsia="仿宋" w:hAnsi="仿宋"/>
                <w:sz w:val="28"/>
                <w:szCs w:val="28"/>
              </w:rPr>
              <w:t>、一般、</w:t>
            </w:r>
          </w:p>
          <w:p w:rsidR="00AD2DD6" w:rsidRDefault="00AD2DD6" w:rsidP="00AD2DD6">
            <w:pPr>
              <w:spacing w:line="360" w:lineRule="auto"/>
              <w:rPr>
                <w:rFonts w:ascii="仿宋" w:eastAsia="仿宋" w:hAnsi="仿宋"/>
                <w:sz w:val="28"/>
                <w:szCs w:val="28"/>
              </w:rPr>
            </w:pPr>
            <w:r>
              <w:rPr>
                <w:rFonts w:ascii="仿宋" w:eastAsia="仿宋" w:hAnsi="仿宋"/>
                <w:sz w:val="28"/>
                <w:szCs w:val="28"/>
              </w:rPr>
              <w:t>差、非常差或无资料等五种情况，其对应的系数</w:t>
            </w:r>
            <w:r>
              <w:rPr>
                <w:rFonts w:ascii="仿宋" w:eastAsia="仿宋" w:hAnsi="仿宋" w:hint="eastAsia"/>
                <w:sz w:val="28"/>
                <w:szCs w:val="28"/>
              </w:rPr>
              <w:t>分别为0.9-1、0.75</w:t>
            </w:r>
            <w:r>
              <w:rPr>
                <w:rFonts w:ascii="仿宋" w:eastAsia="仿宋" w:hAnsi="仿宋"/>
                <w:sz w:val="28"/>
                <w:szCs w:val="28"/>
              </w:rPr>
              <w:t>-</w:t>
            </w:r>
          </w:p>
          <w:p w:rsidR="0088487D" w:rsidRPr="00FE791F" w:rsidRDefault="00AD2DD6" w:rsidP="00AD2DD6">
            <w:pPr>
              <w:spacing w:line="360" w:lineRule="auto"/>
              <w:rPr>
                <w:rFonts w:ascii="仿宋" w:eastAsia="仿宋" w:hAnsi="仿宋"/>
                <w:sz w:val="28"/>
                <w:szCs w:val="28"/>
              </w:rPr>
            </w:pPr>
            <w:r>
              <w:rPr>
                <w:rFonts w:ascii="仿宋" w:eastAsia="仿宋" w:hAnsi="仿宋"/>
                <w:sz w:val="28"/>
                <w:szCs w:val="28"/>
              </w:rPr>
              <w:t>0.85</w:t>
            </w:r>
            <w:r>
              <w:rPr>
                <w:rFonts w:ascii="仿宋" w:eastAsia="仿宋" w:hAnsi="仿宋" w:hint="eastAsia"/>
                <w:sz w:val="28"/>
                <w:szCs w:val="28"/>
              </w:rPr>
              <w:t>、0.5-0.6、0.25、0。</w:t>
            </w:r>
          </w:p>
        </w:tc>
        <w:tc>
          <w:tcPr>
            <w:tcW w:w="2650" w:type="dxa"/>
            <w:gridSpan w:val="3"/>
            <w:tcBorders>
              <w:top w:val="nil"/>
              <w:left w:val="nil"/>
              <w:bottom w:val="nil"/>
              <w:right w:val="nil"/>
            </w:tcBorders>
            <w:noWrap/>
            <w:vAlign w:val="center"/>
            <w:hideMark/>
          </w:tcPr>
          <w:p w:rsidR="0088487D" w:rsidRPr="00FE791F" w:rsidRDefault="0088487D" w:rsidP="00B839DD">
            <w:pPr>
              <w:widowControl/>
              <w:jc w:val="left"/>
              <w:rPr>
                <w:rFonts w:ascii="宋体" w:eastAsia="宋体" w:hAnsi="宋体" w:cs="宋体"/>
                <w:kern w:val="0"/>
                <w:sz w:val="22"/>
              </w:rPr>
            </w:pPr>
            <w:r w:rsidRPr="00FE791F">
              <w:rPr>
                <w:rFonts w:ascii="宋体" w:eastAsia="宋体" w:hAnsi="宋体" w:cs="宋体" w:hint="eastAsia"/>
                <w:kern w:val="0"/>
                <w:sz w:val="22"/>
              </w:rPr>
              <w:t>好：</w:t>
            </w:r>
            <w:r w:rsidRPr="00FE791F">
              <w:rPr>
                <w:rFonts w:ascii="宋体" w:eastAsia="宋体" w:hAnsi="宋体" w:cs="宋体"/>
                <w:kern w:val="0"/>
                <w:sz w:val="22"/>
              </w:rPr>
              <w:t>0.75</w:t>
            </w:r>
            <w:r w:rsidRPr="00FE791F">
              <w:rPr>
                <w:rFonts w:ascii="宋体" w:eastAsia="宋体" w:hAnsi="宋体" w:cs="宋体" w:hint="eastAsia"/>
                <w:kern w:val="0"/>
                <w:sz w:val="22"/>
              </w:rPr>
              <w:t>；一般：</w:t>
            </w:r>
            <w:r w:rsidRPr="00FE791F">
              <w:rPr>
                <w:rFonts w:ascii="宋体" w:eastAsia="宋体" w:hAnsi="宋体" w:cs="宋体"/>
                <w:kern w:val="0"/>
                <w:sz w:val="22"/>
              </w:rPr>
              <w:t>0.5-0.6</w:t>
            </w:r>
          </w:p>
        </w:tc>
      </w:tr>
      <w:tr w:rsidR="0088487D" w:rsidRPr="00FE791F" w:rsidTr="00B839DD">
        <w:trPr>
          <w:trHeight w:val="270"/>
        </w:trPr>
        <w:tc>
          <w:tcPr>
            <w:tcW w:w="7560" w:type="dxa"/>
            <w:tcBorders>
              <w:top w:val="nil"/>
              <w:left w:val="nil"/>
              <w:bottom w:val="nil"/>
              <w:right w:val="nil"/>
            </w:tcBorders>
            <w:noWrap/>
            <w:vAlign w:val="center"/>
            <w:hideMark/>
          </w:tcPr>
          <w:p w:rsidR="0088487D" w:rsidRPr="00FE791F" w:rsidRDefault="0088487D" w:rsidP="00B839DD">
            <w:pPr>
              <w:spacing w:line="360" w:lineRule="auto"/>
              <w:rPr>
                <w:rFonts w:ascii="仿宋" w:eastAsia="仿宋" w:hAnsi="仿宋"/>
                <w:sz w:val="28"/>
                <w:szCs w:val="28"/>
              </w:rPr>
            </w:pPr>
          </w:p>
        </w:tc>
        <w:tc>
          <w:tcPr>
            <w:tcW w:w="480" w:type="dxa"/>
            <w:tcBorders>
              <w:top w:val="nil"/>
              <w:left w:val="nil"/>
              <w:bottom w:val="nil"/>
              <w:right w:val="nil"/>
            </w:tcBorders>
            <w:noWrap/>
            <w:vAlign w:val="center"/>
            <w:hideMark/>
          </w:tcPr>
          <w:p w:rsidR="0088487D" w:rsidRPr="00FE791F" w:rsidRDefault="0088487D" w:rsidP="00B839DD">
            <w:pPr>
              <w:widowControl/>
              <w:jc w:val="left"/>
              <w:rPr>
                <w:rFonts w:ascii="仿宋" w:eastAsia="仿宋" w:hAnsi="仿宋"/>
                <w:sz w:val="28"/>
                <w:szCs w:val="28"/>
              </w:rPr>
            </w:pPr>
          </w:p>
        </w:tc>
        <w:tc>
          <w:tcPr>
            <w:tcW w:w="480" w:type="dxa"/>
            <w:tcBorders>
              <w:top w:val="nil"/>
              <w:left w:val="nil"/>
              <w:bottom w:val="nil"/>
              <w:right w:val="nil"/>
            </w:tcBorders>
            <w:noWrap/>
            <w:vAlign w:val="center"/>
            <w:hideMark/>
          </w:tcPr>
          <w:p w:rsidR="0088487D" w:rsidRPr="00FE791F" w:rsidRDefault="0088487D" w:rsidP="00B839DD">
            <w:pPr>
              <w:widowControl/>
              <w:jc w:val="left"/>
              <w:rPr>
                <w:rFonts w:ascii="Times New Roman" w:hAnsi="Times New Roman"/>
                <w:kern w:val="0"/>
                <w:sz w:val="20"/>
                <w:szCs w:val="20"/>
              </w:rPr>
            </w:pPr>
          </w:p>
        </w:tc>
        <w:tc>
          <w:tcPr>
            <w:tcW w:w="1970" w:type="dxa"/>
            <w:tcBorders>
              <w:top w:val="nil"/>
              <w:left w:val="nil"/>
              <w:bottom w:val="nil"/>
              <w:right w:val="nil"/>
            </w:tcBorders>
            <w:noWrap/>
            <w:vAlign w:val="center"/>
            <w:hideMark/>
          </w:tcPr>
          <w:p w:rsidR="0088487D" w:rsidRPr="00FE791F" w:rsidRDefault="0088487D" w:rsidP="00B839DD">
            <w:pPr>
              <w:widowControl/>
              <w:jc w:val="left"/>
              <w:rPr>
                <w:rFonts w:ascii="Times New Roman" w:hAnsi="Times New Roman"/>
                <w:kern w:val="0"/>
                <w:sz w:val="20"/>
                <w:szCs w:val="20"/>
              </w:rPr>
            </w:pPr>
          </w:p>
        </w:tc>
        <w:tc>
          <w:tcPr>
            <w:tcW w:w="1690" w:type="dxa"/>
            <w:tcBorders>
              <w:top w:val="nil"/>
              <w:left w:val="nil"/>
              <w:bottom w:val="nil"/>
              <w:right w:val="nil"/>
            </w:tcBorders>
            <w:noWrap/>
            <w:vAlign w:val="center"/>
            <w:hideMark/>
          </w:tcPr>
          <w:p w:rsidR="0088487D" w:rsidRPr="00FE791F" w:rsidRDefault="0088487D" w:rsidP="00B839DD">
            <w:pPr>
              <w:widowControl/>
              <w:jc w:val="left"/>
              <w:rPr>
                <w:rFonts w:ascii="Times New Roman" w:hAnsi="Times New Roman"/>
                <w:kern w:val="0"/>
                <w:sz w:val="20"/>
                <w:szCs w:val="20"/>
              </w:rPr>
            </w:pPr>
          </w:p>
        </w:tc>
        <w:tc>
          <w:tcPr>
            <w:tcW w:w="480" w:type="dxa"/>
            <w:tcBorders>
              <w:top w:val="nil"/>
              <w:left w:val="nil"/>
              <w:bottom w:val="nil"/>
              <w:right w:val="nil"/>
            </w:tcBorders>
            <w:noWrap/>
            <w:vAlign w:val="center"/>
            <w:hideMark/>
          </w:tcPr>
          <w:p w:rsidR="0088487D" w:rsidRPr="00FE791F" w:rsidRDefault="0088487D" w:rsidP="00B839DD">
            <w:pPr>
              <w:widowControl/>
              <w:jc w:val="left"/>
              <w:rPr>
                <w:rFonts w:ascii="Times New Roman" w:hAnsi="Times New Roman"/>
                <w:kern w:val="0"/>
                <w:sz w:val="20"/>
                <w:szCs w:val="20"/>
              </w:rPr>
            </w:pPr>
          </w:p>
        </w:tc>
        <w:tc>
          <w:tcPr>
            <w:tcW w:w="480" w:type="dxa"/>
            <w:tcBorders>
              <w:top w:val="nil"/>
              <w:left w:val="nil"/>
              <w:bottom w:val="nil"/>
              <w:right w:val="nil"/>
            </w:tcBorders>
            <w:noWrap/>
            <w:vAlign w:val="center"/>
            <w:hideMark/>
          </w:tcPr>
          <w:p w:rsidR="0088487D" w:rsidRPr="00FE791F" w:rsidRDefault="0088487D" w:rsidP="00B839DD">
            <w:pPr>
              <w:widowControl/>
              <w:jc w:val="left"/>
              <w:rPr>
                <w:rFonts w:ascii="Times New Roman" w:hAnsi="Times New Roman"/>
                <w:kern w:val="0"/>
                <w:sz w:val="20"/>
                <w:szCs w:val="20"/>
              </w:rPr>
            </w:pPr>
          </w:p>
        </w:tc>
      </w:tr>
    </w:tbl>
    <w:p w:rsidR="0088487D" w:rsidRPr="00342162" w:rsidRDefault="0088487D" w:rsidP="0088487D">
      <w:pPr>
        <w:pStyle w:val="1"/>
        <w:rPr>
          <w:color w:val="000000" w:themeColor="text1"/>
        </w:rPr>
      </w:pPr>
      <w:bookmarkStart w:id="13" w:name="_Toc27120335"/>
      <w:r w:rsidRPr="00342162">
        <w:rPr>
          <w:rFonts w:hint="eastAsia"/>
          <w:color w:val="000000" w:themeColor="text1"/>
        </w:rPr>
        <w:t>四、项目绩效评价分析</w:t>
      </w:r>
      <w:bookmarkEnd w:id="13"/>
    </w:p>
    <w:p w:rsidR="008E3092" w:rsidRDefault="008E3092" w:rsidP="001943E1">
      <w:pPr>
        <w:pStyle w:val="2"/>
      </w:pPr>
      <w:bookmarkStart w:id="14" w:name="_Toc27120336"/>
      <w:r>
        <w:rPr>
          <w:rFonts w:hint="eastAsia"/>
        </w:rPr>
        <w:t>（一）立项与决策得分</w:t>
      </w:r>
      <w:r w:rsidR="00A85E25">
        <w:t>15</w:t>
      </w:r>
      <w:r w:rsidR="00A85E25">
        <w:rPr>
          <w:rFonts w:hint="eastAsia"/>
        </w:rPr>
        <w:t>分</w:t>
      </w:r>
      <w:r>
        <w:rPr>
          <w:rFonts w:hint="eastAsia"/>
        </w:rPr>
        <w:t>，满分</w:t>
      </w:r>
      <w:r>
        <w:t>15</w:t>
      </w:r>
      <w:r>
        <w:rPr>
          <w:rFonts w:hint="eastAsia"/>
        </w:rPr>
        <w:t>分</w:t>
      </w:r>
      <w:bookmarkEnd w:id="14"/>
    </w:p>
    <w:p w:rsidR="009B7704" w:rsidRDefault="009B7704" w:rsidP="00D65067">
      <w:pPr>
        <w:ind w:firstLineChars="200" w:firstLine="560"/>
        <w:rPr>
          <w:rFonts w:ascii="仿宋" w:eastAsia="仿宋" w:hAnsi="仿宋" w:cs="仿宋"/>
          <w:sz w:val="28"/>
          <w:szCs w:val="28"/>
        </w:rPr>
      </w:pPr>
      <w:r>
        <w:rPr>
          <w:rFonts w:ascii="仿宋" w:eastAsia="仿宋" w:hAnsi="仿宋" w:cs="仿宋"/>
          <w:sz w:val="28"/>
          <w:szCs w:val="28"/>
        </w:rPr>
        <w:t>1.</w:t>
      </w:r>
      <w:r w:rsidR="008E3092">
        <w:rPr>
          <w:rFonts w:ascii="仿宋" w:eastAsia="仿宋" w:hAnsi="仿宋" w:cs="仿宋" w:hint="eastAsia"/>
          <w:sz w:val="28"/>
          <w:szCs w:val="28"/>
        </w:rPr>
        <w:t>战略目标的适应性（</w:t>
      </w:r>
      <w:r w:rsidR="008E3092">
        <w:rPr>
          <w:rFonts w:ascii="仿宋" w:eastAsia="仿宋" w:hAnsi="仿宋" w:cs="仿宋"/>
          <w:sz w:val="28"/>
          <w:szCs w:val="28"/>
        </w:rPr>
        <w:t>3</w:t>
      </w:r>
      <w:r w:rsidR="008E3092">
        <w:rPr>
          <w:rFonts w:ascii="仿宋" w:eastAsia="仿宋" w:hAnsi="仿宋" w:cs="仿宋" w:hint="eastAsia"/>
          <w:sz w:val="28"/>
          <w:szCs w:val="28"/>
        </w:rPr>
        <w:t>分），得分</w:t>
      </w:r>
      <w:r w:rsidR="008E3092">
        <w:rPr>
          <w:rFonts w:ascii="仿宋" w:eastAsia="仿宋" w:hAnsi="仿宋" w:cs="仿宋"/>
          <w:sz w:val="28"/>
          <w:szCs w:val="28"/>
        </w:rPr>
        <w:t>3</w:t>
      </w:r>
      <w:r>
        <w:rPr>
          <w:rFonts w:ascii="仿宋" w:eastAsia="仿宋" w:hAnsi="仿宋" w:cs="仿宋" w:hint="eastAsia"/>
          <w:sz w:val="28"/>
          <w:szCs w:val="28"/>
        </w:rPr>
        <w:t>分</w:t>
      </w:r>
    </w:p>
    <w:p w:rsidR="009B7704" w:rsidRDefault="009B7704" w:rsidP="00D65067">
      <w:pPr>
        <w:ind w:firstLineChars="200" w:firstLine="560"/>
        <w:rPr>
          <w:rFonts w:ascii="仿宋" w:eastAsia="仿宋" w:hAnsi="仿宋" w:cs="仿宋"/>
          <w:sz w:val="28"/>
          <w:szCs w:val="28"/>
        </w:rPr>
      </w:pPr>
      <w:r>
        <w:rPr>
          <w:rFonts w:ascii="仿宋" w:eastAsia="仿宋" w:hAnsi="仿宋" w:cs="仿宋" w:hint="eastAsia"/>
          <w:sz w:val="28"/>
          <w:szCs w:val="28"/>
        </w:rPr>
        <w:t>战略目标的适应性方面有</w:t>
      </w:r>
      <w:r w:rsidR="00A85E25" w:rsidRPr="00A85E25">
        <w:rPr>
          <w:rFonts w:ascii="仿宋" w:eastAsia="仿宋" w:hAnsi="仿宋" w:cs="仿宋" w:hint="eastAsia"/>
          <w:sz w:val="28"/>
          <w:szCs w:val="28"/>
        </w:rPr>
        <w:t>市委、市政府《关于开展城市综合管理工作的意见》（</w:t>
      </w:r>
      <w:proofErr w:type="gramStart"/>
      <w:r w:rsidR="00A85E25" w:rsidRPr="00A85E25">
        <w:rPr>
          <w:rFonts w:ascii="仿宋" w:eastAsia="仿宋" w:hAnsi="仿宋" w:cs="仿宋" w:hint="eastAsia"/>
          <w:sz w:val="28"/>
          <w:szCs w:val="28"/>
        </w:rPr>
        <w:t>莆</w:t>
      </w:r>
      <w:proofErr w:type="gramEnd"/>
      <w:r w:rsidR="00A85E25" w:rsidRPr="00A85E25">
        <w:rPr>
          <w:rFonts w:ascii="仿宋" w:eastAsia="仿宋" w:hAnsi="仿宋" w:cs="仿宋" w:hint="eastAsia"/>
          <w:sz w:val="28"/>
          <w:szCs w:val="28"/>
        </w:rPr>
        <w:t>委发〔</w:t>
      </w:r>
      <w:r w:rsidR="00A85E25" w:rsidRPr="00A85E25">
        <w:rPr>
          <w:rFonts w:ascii="仿宋" w:eastAsia="仿宋" w:hAnsi="仿宋" w:cs="仿宋"/>
          <w:sz w:val="28"/>
          <w:szCs w:val="28"/>
        </w:rPr>
        <w:t>2013〕6号）和市委、市政府会议纪要（〔2012〕35号、〔2012〕186号）</w:t>
      </w:r>
      <w:r w:rsidR="00A85E25">
        <w:rPr>
          <w:rFonts w:ascii="仿宋" w:eastAsia="仿宋" w:hAnsi="仿宋" w:cs="仿宋" w:hint="eastAsia"/>
          <w:sz w:val="28"/>
          <w:szCs w:val="28"/>
        </w:rPr>
        <w:t>等</w:t>
      </w:r>
      <w:r w:rsidRPr="00AD2DD6">
        <w:rPr>
          <w:rFonts w:ascii="仿宋" w:eastAsia="仿宋" w:hAnsi="仿宋" w:cs="仿宋" w:hint="eastAsia"/>
          <w:color w:val="000000" w:themeColor="text1"/>
          <w:sz w:val="28"/>
          <w:szCs w:val="28"/>
        </w:rPr>
        <w:t>，</w:t>
      </w:r>
      <w:r w:rsidR="008E3092">
        <w:rPr>
          <w:rFonts w:ascii="仿宋" w:eastAsia="仿宋" w:hAnsi="仿宋" w:cs="仿宋" w:hint="eastAsia"/>
          <w:sz w:val="28"/>
          <w:szCs w:val="28"/>
        </w:rPr>
        <w:t>得分系数为</w:t>
      </w:r>
      <w:r w:rsidR="008E3092">
        <w:rPr>
          <w:rFonts w:ascii="仿宋" w:eastAsia="仿宋" w:hAnsi="仿宋" w:cs="仿宋"/>
          <w:sz w:val="28"/>
          <w:szCs w:val="28"/>
        </w:rPr>
        <w:t>1</w:t>
      </w:r>
      <w:r>
        <w:rPr>
          <w:rFonts w:ascii="仿宋" w:eastAsia="仿宋" w:hAnsi="仿宋" w:cs="仿宋" w:hint="eastAsia"/>
          <w:sz w:val="28"/>
          <w:szCs w:val="28"/>
        </w:rPr>
        <w:t>，得分</w:t>
      </w:r>
      <w:r>
        <w:rPr>
          <w:rFonts w:ascii="仿宋" w:eastAsia="仿宋" w:hAnsi="仿宋" w:cs="仿宋"/>
          <w:sz w:val="28"/>
          <w:szCs w:val="28"/>
        </w:rPr>
        <w:t>3</w:t>
      </w:r>
      <w:r>
        <w:rPr>
          <w:rFonts w:ascii="仿宋" w:eastAsia="仿宋" w:hAnsi="仿宋" w:cs="仿宋" w:hint="eastAsia"/>
          <w:sz w:val="28"/>
          <w:szCs w:val="28"/>
        </w:rPr>
        <w:t>分</w:t>
      </w:r>
      <w:r w:rsidR="008E3092">
        <w:rPr>
          <w:rFonts w:ascii="仿宋" w:eastAsia="仿宋" w:hAnsi="仿宋" w:cs="仿宋" w:hint="eastAsia"/>
          <w:sz w:val="28"/>
          <w:szCs w:val="28"/>
        </w:rPr>
        <w:t>。</w:t>
      </w:r>
    </w:p>
    <w:p w:rsidR="009B7704" w:rsidRDefault="009B7704" w:rsidP="00D65067">
      <w:pPr>
        <w:ind w:firstLineChars="200" w:firstLine="560"/>
        <w:rPr>
          <w:rFonts w:ascii="仿宋" w:eastAsia="仿宋" w:hAnsi="仿宋" w:cs="仿宋"/>
          <w:sz w:val="28"/>
          <w:szCs w:val="28"/>
        </w:rPr>
      </w:pPr>
      <w:r>
        <w:rPr>
          <w:rFonts w:ascii="仿宋" w:eastAsia="仿宋" w:hAnsi="仿宋" w:cs="仿宋"/>
          <w:sz w:val="28"/>
          <w:szCs w:val="28"/>
        </w:rPr>
        <w:t>2.</w:t>
      </w:r>
      <w:r w:rsidR="008E3092">
        <w:rPr>
          <w:rFonts w:ascii="仿宋" w:eastAsia="仿宋" w:hAnsi="仿宋" w:cs="仿宋" w:hint="eastAsia"/>
          <w:sz w:val="28"/>
          <w:szCs w:val="28"/>
        </w:rPr>
        <w:t>立项合理性（</w:t>
      </w:r>
      <w:r w:rsidR="008E3092">
        <w:rPr>
          <w:rFonts w:ascii="仿宋" w:eastAsia="仿宋" w:hAnsi="仿宋" w:cs="仿宋"/>
          <w:sz w:val="28"/>
          <w:szCs w:val="28"/>
        </w:rPr>
        <w:t>12</w:t>
      </w:r>
      <w:r w:rsidR="008E3092">
        <w:rPr>
          <w:rFonts w:ascii="仿宋" w:eastAsia="仿宋" w:hAnsi="仿宋" w:cs="仿宋" w:hint="eastAsia"/>
          <w:sz w:val="28"/>
          <w:szCs w:val="28"/>
        </w:rPr>
        <w:t>分）方面，得分</w:t>
      </w:r>
      <w:r w:rsidR="008E3092">
        <w:rPr>
          <w:rFonts w:ascii="仿宋" w:eastAsia="仿宋" w:hAnsi="仿宋" w:cs="仿宋"/>
          <w:sz w:val="28"/>
          <w:szCs w:val="28"/>
        </w:rPr>
        <w:t>12</w:t>
      </w:r>
      <w:r>
        <w:rPr>
          <w:rFonts w:ascii="仿宋" w:eastAsia="仿宋" w:hAnsi="仿宋" w:cs="仿宋" w:hint="eastAsia"/>
          <w:sz w:val="28"/>
          <w:szCs w:val="28"/>
        </w:rPr>
        <w:t>分</w:t>
      </w:r>
    </w:p>
    <w:p w:rsidR="008E3092" w:rsidRDefault="008E3092" w:rsidP="00D65067">
      <w:pPr>
        <w:ind w:firstLineChars="200" w:firstLine="560"/>
        <w:rPr>
          <w:rFonts w:ascii="仿宋" w:eastAsia="仿宋" w:hAnsi="仿宋" w:cs="仿宋"/>
          <w:sz w:val="28"/>
          <w:szCs w:val="28"/>
        </w:rPr>
      </w:pPr>
      <w:r>
        <w:rPr>
          <w:rFonts w:ascii="仿宋" w:eastAsia="仿宋" w:hAnsi="仿宋" w:cs="仿宋" w:hint="eastAsia"/>
          <w:sz w:val="28"/>
          <w:szCs w:val="28"/>
        </w:rPr>
        <w:t>其中立项的规范性（</w:t>
      </w:r>
      <w:r>
        <w:rPr>
          <w:rFonts w:ascii="仿宋" w:eastAsia="仿宋" w:hAnsi="仿宋" w:cs="仿宋"/>
          <w:sz w:val="28"/>
          <w:szCs w:val="28"/>
        </w:rPr>
        <w:t>2</w:t>
      </w:r>
      <w:r>
        <w:rPr>
          <w:rFonts w:ascii="仿宋" w:eastAsia="仿宋" w:hAnsi="仿宋" w:cs="仿宋" w:hint="eastAsia"/>
          <w:sz w:val="28"/>
          <w:szCs w:val="28"/>
        </w:rPr>
        <w:t>分）、立项依据的合理性（</w:t>
      </w:r>
      <w:r>
        <w:rPr>
          <w:rFonts w:ascii="仿宋" w:eastAsia="仿宋" w:hAnsi="仿宋" w:cs="仿宋"/>
          <w:sz w:val="28"/>
          <w:szCs w:val="28"/>
        </w:rPr>
        <w:t>3</w:t>
      </w:r>
      <w:r>
        <w:rPr>
          <w:rFonts w:ascii="仿宋" w:eastAsia="仿宋" w:hAnsi="仿宋" w:cs="仿宋" w:hint="eastAsia"/>
          <w:sz w:val="28"/>
          <w:szCs w:val="28"/>
        </w:rPr>
        <w:t>分）方面，绩效指标的合理性（</w:t>
      </w:r>
      <w:r>
        <w:rPr>
          <w:rFonts w:ascii="仿宋" w:eastAsia="仿宋" w:hAnsi="仿宋" w:cs="仿宋"/>
          <w:sz w:val="28"/>
          <w:szCs w:val="28"/>
        </w:rPr>
        <w:t>4</w:t>
      </w:r>
      <w:r>
        <w:rPr>
          <w:rFonts w:ascii="仿宋" w:eastAsia="仿宋" w:hAnsi="仿宋" w:cs="仿宋" w:hint="eastAsia"/>
          <w:sz w:val="28"/>
          <w:szCs w:val="28"/>
        </w:rPr>
        <w:t>分）、绩效指标的明确性（</w:t>
      </w:r>
      <w:r>
        <w:rPr>
          <w:rFonts w:ascii="仿宋" w:eastAsia="仿宋" w:hAnsi="仿宋" w:cs="仿宋"/>
          <w:sz w:val="28"/>
          <w:szCs w:val="28"/>
        </w:rPr>
        <w:t>3</w:t>
      </w:r>
      <w:r>
        <w:rPr>
          <w:rFonts w:ascii="仿宋" w:eastAsia="仿宋" w:hAnsi="仿宋" w:cs="仿宋" w:hint="eastAsia"/>
          <w:sz w:val="28"/>
          <w:szCs w:val="28"/>
        </w:rPr>
        <w:t>分）等方面</w:t>
      </w:r>
      <w:r w:rsidR="009B7704">
        <w:rPr>
          <w:rFonts w:ascii="仿宋" w:eastAsia="仿宋" w:hAnsi="仿宋" w:cs="仿宋" w:hint="eastAsia"/>
          <w:sz w:val="28"/>
          <w:szCs w:val="28"/>
        </w:rPr>
        <w:t>均应有相应的立项文件</w:t>
      </w:r>
      <w:r w:rsidR="00A85E25" w:rsidRPr="00A85E25">
        <w:rPr>
          <w:rFonts w:ascii="仿宋" w:eastAsia="仿宋" w:hAnsi="仿宋" w:cs="仿宋" w:hint="eastAsia"/>
          <w:sz w:val="28"/>
          <w:szCs w:val="28"/>
        </w:rPr>
        <w:t>市</w:t>
      </w:r>
      <w:r w:rsidR="00A85E25">
        <w:rPr>
          <w:rFonts w:ascii="仿宋" w:eastAsia="仿宋" w:hAnsi="仿宋" w:cs="仿宋" w:hint="eastAsia"/>
          <w:sz w:val="28"/>
          <w:szCs w:val="28"/>
        </w:rPr>
        <w:t>：</w:t>
      </w:r>
      <w:r w:rsidR="00A85E25" w:rsidRPr="00A85E25">
        <w:rPr>
          <w:rFonts w:ascii="仿宋" w:eastAsia="仿宋" w:hAnsi="仿宋" w:cs="仿宋" w:hint="eastAsia"/>
          <w:sz w:val="28"/>
          <w:szCs w:val="28"/>
        </w:rPr>
        <w:t>委、市政府《关于开展城市综合管理工作的意见》（莆委发〔</w:t>
      </w:r>
      <w:r w:rsidR="00A85E25" w:rsidRPr="00A85E25">
        <w:rPr>
          <w:rFonts w:ascii="仿宋" w:eastAsia="仿宋" w:hAnsi="仿宋" w:cs="仿宋"/>
          <w:sz w:val="28"/>
          <w:szCs w:val="28"/>
        </w:rPr>
        <w:t>2013〕6号）和市委、市政府会议纪要（〔2012〕35号、〔2012〕186号）</w:t>
      </w:r>
      <w:r w:rsidR="009B7704">
        <w:rPr>
          <w:rFonts w:ascii="仿宋" w:eastAsia="仿宋" w:hAnsi="仿宋" w:cs="仿宋" w:hint="eastAsia"/>
          <w:sz w:val="28"/>
          <w:szCs w:val="28"/>
        </w:rPr>
        <w:t>及其</w:t>
      </w:r>
      <w:r w:rsidR="00A85E25">
        <w:rPr>
          <w:rFonts w:ascii="仿宋" w:eastAsia="仿宋" w:hAnsi="仿宋" w:cs="仿宋" w:hint="eastAsia"/>
          <w:sz w:val="28"/>
          <w:szCs w:val="28"/>
        </w:rPr>
        <w:t>绩效目标</w:t>
      </w:r>
      <w:r w:rsidR="009B7704">
        <w:rPr>
          <w:rFonts w:ascii="仿宋" w:eastAsia="仿宋" w:hAnsi="仿宋" w:cs="仿宋" w:hint="eastAsia"/>
          <w:sz w:val="28"/>
          <w:szCs w:val="28"/>
        </w:rPr>
        <w:t>批复文件</w:t>
      </w:r>
      <w:r w:rsidR="000C18E1" w:rsidRPr="00F0092B">
        <w:rPr>
          <w:rFonts w:ascii="仿宋" w:eastAsia="仿宋" w:hAnsi="仿宋" w:cs="仿宋" w:hint="eastAsia"/>
          <w:color w:val="000000" w:themeColor="text1"/>
          <w:sz w:val="28"/>
          <w:szCs w:val="28"/>
        </w:rPr>
        <w:t>莆财建〔2018〕28号</w:t>
      </w:r>
      <w:r w:rsidR="009B7704" w:rsidRPr="00F0092B">
        <w:rPr>
          <w:rFonts w:ascii="仿宋" w:eastAsia="仿宋" w:hAnsi="仿宋" w:cs="仿宋" w:hint="eastAsia"/>
          <w:color w:val="000000" w:themeColor="text1"/>
          <w:sz w:val="28"/>
          <w:szCs w:val="28"/>
        </w:rPr>
        <w:t>，</w:t>
      </w:r>
      <w:r w:rsidR="009B7704">
        <w:rPr>
          <w:rFonts w:ascii="仿宋" w:eastAsia="仿宋" w:hAnsi="仿宋" w:cs="仿宋" w:hint="eastAsia"/>
          <w:sz w:val="28"/>
          <w:szCs w:val="28"/>
        </w:rPr>
        <w:t>且考评计划合理，设计的考评办法及其奖惩措施也比较合理。</w:t>
      </w:r>
      <w:r>
        <w:rPr>
          <w:rFonts w:ascii="仿宋" w:eastAsia="仿宋" w:hAnsi="仿宋" w:cs="仿宋" w:hint="eastAsia"/>
          <w:sz w:val="28"/>
          <w:szCs w:val="28"/>
        </w:rPr>
        <w:t>得分系数均为</w:t>
      </w:r>
      <w:r>
        <w:rPr>
          <w:rFonts w:ascii="仿宋" w:eastAsia="仿宋" w:hAnsi="仿宋" w:cs="仿宋"/>
          <w:sz w:val="28"/>
          <w:szCs w:val="28"/>
        </w:rPr>
        <w:t>1</w:t>
      </w:r>
      <w:r>
        <w:rPr>
          <w:rFonts w:ascii="仿宋" w:eastAsia="仿宋" w:hAnsi="仿宋" w:cs="仿宋" w:hint="eastAsia"/>
          <w:sz w:val="28"/>
          <w:szCs w:val="28"/>
        </w:rPr>
        <w:t>，得分分别为</w:t>
      </w:r>
      <w:r>
        <w:rPr>
          <w:rFonts w:ascii="仿宋" w:eastAsia="仿宋" w:hAnsi="仿宋" w:cs="仿宋"/>
          <w:sz w:val="28"/>
          <w:szCs w:val="28"/>
        </w:rPr>
        <w:t>2</w:t>
      </w: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分。</w:t>
      </w:r>
    </w:p>
    <w:p w:rsidR="008E3092" w:rsidRDefault="008E3092" w:rsidP="001943E1">
      <w:pPr>
        <w:pStyle w:val="2"/>
      </w:pPr>
      <w:bookmarkStart w:id="15" w:name="_Toc27120337"/>
      <w:r>
        <w:rPr>
          <w:rFonts w:hint="eastAsia"/>
        </w:rPr>
        <w:lastRenderedPageBreak/>
        <w:t>（二）投入与过程得分</w:t>
      </w:r>
      <w:r w:rsidR="00342162">
        <w:t>25</w:t>
      </w:r>
      <w:r>
        <w:rPr>
          <w:rFonts w:hint="eastAsia"/>
        </w:rPr>
        <w:t>分，满分</w:t>
      </w:r>
      <w:r>
        <w:t>25</w:t>
      </w:r>
      <w:r>
        <w:rPr>
          <w:rFonts w:hint="eastAsia"/>
        </w:rPr>
        <w:t>分</w:t>
      </w:r>
      <w:bookmarkEnd w:id="15"/>
    </w:p>
    <w:p w:rsidR="009B7704" w:rsidRDefault="009B7704" w:rsidP="008E3092">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资金管理（</w:t>
      </w:r>
      <w:r>
        <w:rPr>
          <w:rFonts w:ascii="仿宋" w:eastAsia="仿宋" w:hAnsi="仿宋" w:cs="仿宋"/>
          <w:sz w:val="28"/>
          <w:szCs w:val="28"/>
        </w:rPr>
        <w:t>6</w:t>
      </w:r>
      <w:r>
        <w:rPr>
          <w:rFonts w:ascii="仿宋" w:eastAsia="仿宋" w:hAnsi="仿宋" w:cs="仿宋" w:hint="eastAsia"/>
          <w:sz w:val="28"/>
          <w:szCs w:val="28"/>
        </w:rPr>
        <w:t>分）得分</w:t>
      </w:r>
      <w:r>
        <w:rPr>
          <w:rFonts w:ascii="仿宋" w:eastAsia="仿宋" w:hAnsi="仿宋" w:cs="仿宋"/>
          <w:sz w:val="28"/>
          <w:szCs w:val="28"/>
        </w:rPr>
        <w:t>6</w:t>
      </w:r>
      <w:r>
        <w:rPr>
          <w:rFonts w:ascii="仿宋" w:eastAsia="仿宋" w:hAnsi="仿宋" w:cs="仿宋" w:hint="eastAsia"/>
          <w:sz w:val="28"/>
          <w:szCs w:val="28"/>
        </w:rPr>
        <w:t>分</w:t>
      </w:r>
      <w:r w:rsidR="000C18E1">
        <w:rPr>
          <w:rFonts w:ascii="仿宋" w:eastAsia="仿宋" w:hAnsi="仿宋" w:cs="仿宋" w:hint="eastAsia"/>
          <w:sz w:val="28"/>
          <w:szCs w:val="28"/>
        </w:rPr>
        <w:t xml:space="preserve"> </w:t>
      </w:r>
      <w:r w:rsidR="000C18E1">
        <w:rPr>
          <w:rFonts w:ascii="仿宋" w:eastAsia="仿宋" w:hAnsi="仿宋" w:cs="仿宋"/>
          <w:sz w:val="28"/>
          <w:szCs w:val="28"/>
        </w:rPr>
        <w:t xml:space="preserve"> </w:t>
      </w:r>
    </w:p>
    <w:p w:rsidR="009B7704" w:rsidRDefault="009B7704" w:rsidP="008E3092">
      <w:pPr>
        <w:ind w:firstLineChars="200" w:firstLine="560"/>
        <w:rPr>
          <w:rFonts w:ascii="仿宋" w:eastAsia="仿宋" w:hAnsi="仿宋" w:cs="仿宋"/>
          <w:sz w:val="28"/>
          <w:szCs w:val="28"/>
        </w:rPr>
      </w:pPr>
      <w:r>
        <w:rPr>
          <w:rFonts w:ascii="仿宋" w:eastAsia="仿宋" w:hAnsi="仿宋" w:cs="仿宋" w:hint="eastAsia"/>
          <w:sz w:val="28"/>
          <w:szCs w:val="28"/>
        </w:rPr>
        <w:t>预算执行率（</w:t>
      </w:r>
      <w:r>
        <w:rPr>
          <w:rFonts w:ascii="仿宋" w:eastAsia="仿宋" w:hAnsi="仿宋" w:cs="仿宋"/>
          <w:sz w:val="28"/>
          <w:szCs w:val="28"/>
        </w:rPr>
        <w:t>3</w:t>
      </w:r>
      <w:r>
        <w:rPr>
          <w:rFonts w:ascii="仿宋" w:eastAsia="仿宋" w:hAnsi="仿宋" w:cs="仿宋" w:hint="eastAsia"/>
          <w:sz w:val="28"/>
          <w:szCs w:val="28"/>
        </w:rPr>
        <w:t>分），因执行率为</w:t>
      </w:r>
      <w:r>
        <w:rPr>
          <w:rFonts w:ascii="仿宋" w:eastAsia="仿宋" w:hAnsi="仿宋" w:cs="仿宋"/>
          <w:sz w:val="28"/>
          <w:szCs w:val="28"/>
        </w:rPr>
        <w:t>100%</w:t>
      </w:r>
      <w:r w:rsidR="00A45024" w:rsidRPr="00A079CA">
        <w:rPr>
          <w:rFonts w:ascii="仿宋" w:eastAsia="仿宋" w:hAnsi="仿宋" w:cs="仿宋" w:hint="eastAsia"/>
          <w:color w:val="000000" w:themeColor="text1"/>
          <w:sz w:val="28"/>
          <w:szCs w:val="28"/>
        </w:rPr>
        <w:t>（</w:t>
      </w:r>
      <w:r w:rsidR="00A85E25" w:rsidRPr="00A85E25">
        <w:rPr>
          <w:rFonts w:ascii="仿宋" w:eastAsia="仿宋" w:hAnsi="仿宋" w:cs="仿宋" w:hint="eastAsia"/>
          <w:color w:val="000000" w:themeColor="text1"/>
          <w:sz w:val="28"/>
          <w:szCs w:val="28"/>
        </w:rPr>
        <w:t>莆财建</w:t>
      </w:r>
      <w:r w:rsidR="00A85E25" w:rsidRPr="00A85E25">
        <w:rPr>
          <w:rFonts w:ascii="仿宋" w:eastAsia="仿宋" w:hAnsi="仿宋" w:cs="仿宋"/>
          <w:color w:val="000000" w:themeColor="text1"/>
          <w:sz w:val="28"/>
          <w:szCs w:val="28"/>
        </w:rPr>
        <w:t>[2018]18-22号，</w:t>
      </w:r>
      <w:r w:rsidR="00A45024" w:rsidRPr="00A079CA">
        <w:rPr>
          <w:rFonts w:ascii="仿宋" w:eastAsia="仿宋" w:hAnsi="仿宋" w:cs="仿宋" w:hint="eastAsia"/>
          <w:color w:val="000000" w:themeColor="text1"/>
          <w:sz w:val="28"/>
          <w:szCs w:val="28"/>
        </w:rPr>
        <w:t>2018年财政支付数据明细）</w:t>
      </w:r>
      <w:r w:rsidRPr="00A079CA">
        <w:rPr>
          <w:rFonts w:ascii="仿宋" w:eastAsia="仿宋" w:hAnsi="仿宋" w:cs="仿宋" w:hint="eastAsia"/>
          <w:color w:val="000000" w:themeColor="text1"/>
          <w:sz w:val="28"/>
          <w:szCs w:val="28"/>
        </w:rPr>
        <w:t>，系数为</w:t>
      </w:r>
      <w:r w:rsidRPr="00A079CA">
        <w:rPr>
          <w:rFonts w:ascii="仿宋" w:eastAsia="仿宋" w:hAnsi="仿宋" w:cs="仿宋"/>
          <w:color w:val="000000" w:themeColor="text1"/>
          <w:sz w:val="28"/>
          <w:szCs w:val="28"/>
        </w:rPr>
        <w:t>1</w:t>
      </w:r>
      <w:r w:rsidRPr="00A079CA">
        <w:rPr>
          <w:rFonts w:ascii="仿宋" w:eastAsia="仿宋" w:hAnsi="仿宋" w:cs="仿宋" w:hint="eastAsia"/>
          <w:color w:val="000000" w:themeColor="text1"/>
          <w:sz w:val="28"/>
          <w:szCs w:val="28"/>
        </w:rPr>
        <w:t>，得分为</w:t>
      </w:r>
      <w:r w:rsidRPr="00A079CA">
        <w:rPr>
          <w:rFonts w:ascii="仿宋" w:eastAsia="仿宋" w:hAnsi="仿宋" w:cs="仿宋"/>
          <w:color w:val="000000" w:themeColor="text1"/>
          <w:sz w:val="28"/>
          <w:szCs w:val="28"/>
        </w:rPr>
        <w:t>3</w:t>
      </w:r>
      <w:r w:rsidRPr="00A079CA">
        <w:rPr>
          <w:rFonts w:ascii="仿宋" w:eastAsia="仿宋" w:hAnsi="仿宋" w:cs="仿宋" w:hint="eastAsia"/>
          <w:color w:val="000000" w:themeColor="text1"/>
          <w:sz w:val="28"/>
          <w:szCs w:val="28"/>
        </w:rPr>
        <w:t>分；预算资金到位率（</w:t>
      </w:r>
      <w:r w:rsidRPr="00A079CA">
        <w:rPr>
          <w:rFonts w:ascii="仿宋" w:eastAsia="仿宋" w:hAnsi="仿宋" w:cs="仿宋"/>
          <w:color w:val="000000" w:themeColor="text1"/>
          <w:sz w:val="28"/>
          <w:szCs w:val="28"/>
        </w:rPr>
        <w:t>2</w:t>
      </w:r>
      <w:r w:rsidRPr="00A079CA">
        <w:rPr>
          <w:rFonts w:ascii="仿宋" w:eastAsia="仿宋" w:hAnsi="仿宋" w:cs="仿宋" w:hint="eastAsia"/>
          <w:color w:val="000000" w:themeColor="text1"/>
          <w:sz w:val="28"/>
          <w:szCs w:val="28"/>
        </w:rPr>
        <w:t>分）因到</w:t>
      </w:r>
      <w:r>
        <w:rPr>
          <w:rFonts w:ascii="仿宋" w:eastAsia="仿宋" w:hAnsi="仿宋" w:cs="仿宋" w:hint="eastAsia"/>
          <w:sz w:val="28"/>
          <w:szCs w:val="28"/>
        </w:rPr>
        <w:t>位率为</w:t>
      </w:r>
      <w:r>
        <w:rPr>
          <w:rFonts w:ascii="仿宋" w:eastAsia="仿宋" w:hAnsi="仿宋" w:cs="仿宋"/>
          <w:sz w:val="28"/>
          <w:szCs w:val="28"/>
        </w:rPr>
        <w:t>100%</w:t>
      </w:r>
      <w:r>
        <w:rPr>
          <w:rFonts w:ascii="仿宋" w:eastAsia="仿宋" w:hAnsi="仿宋" w:cs="仿宋" w:hint="eastAsia"/>
          <w:sz w:val="28"/>
          <w:szCs w:val="28"/>
        </w:rPr>
        <w:t>，系数为</w:t>
      </w:r>
      <w:r>
        <w:rPr>
          <w:rFonts w:ascii="仿宋" w:eastAsia="仿宋" w:hAnsi="仿宋" w:cs="仿宋"/>
          <w:sz w:val="28"/>
          <w:szCs w:val="28"/>
        </w:rPr>
        <w:t>1</w:t>
      </w:r>
      <w:r>
        <w:rPr>
          <w:rFonts w:ascii="仿宋" w:eastAsia="仿宋" w:hAnsi="仿宋" w:cs="仿宋" w:hint="eastAsia"/>
          <w:sz w:val="28"/>
          <w:szCs w:val="28"/>
        </w:rPr>
        <w:t>，得分为</w:t>
      </w:r>
      <w:r>
        <w:rPr>
          <w:rFonts w:ascii="仿宋" w:eastAsia="仿宋" w:hAnsi="仿宋" w:cs="仿宋"/>
          <w:sz w:val="28"/>
          <w:szCs w:val="28"/>
        </w:rPr>
        <w:t>2</w:t>
      </w:r>
      <w:r>
        <w:rPr>
          <w:rFonts w:ascii="仿宋" w:eastAsia="仿宋" w:hAnsi="仿宋" w:cs="仿宋" w:hint="eastAsia"/>
          <w:sz w:val="28"/>
          <w:szCs w:val="28"/>
        </w:rPr>
        <w:t>；资金到位及时率（</w:t>
      </w:r>
      <w:r>
        <w:rPr>
          <w:rFonts w:ascii="仿宋" w:eastAsia="仿宋" w:hAnsi="仿宋" w:cs="仿宋"/>
          <w:sz w:val="28"/>
          <w:szCs w:val="28"/>
        </w:rPr>
        <w:t>1</w:t>
      </w:r>
      <w:r>
        <w:rPr>
          <w:rFonts w:ascii="仿宋" w:eastAsia="仿宋" w:hAnsi="仿宋" w:cs="仿宋" w:hint="eastAsia"/>
          <w:sz w:val="28"/>
          <w:szCs w:val="28"/>
        </w:rPr>
        <w:t>分）因资金到位及时率为</w:t>
      </w:r>
      <w:r>
        <w:rPr>
          <w:rFonts w:ascii="仿宋" w:eastAsia="仿宋" w:hAnsi="仿宋" w:cs="仿宋"/>
          <w:sz w:val="28"/>
          <w:szCs w:val="28"/>
        </w:rPr>
        <w:t>100%</w:t>
      </w:r>
      <w:r>
        <w:rPr>
          <w:rFonts w:ascii="仿宋" w:eastAsia="仿宋" w:hAnsi="仿宋" w:cs="仿宋" w:hint="eastAsia"/>
          <w:sz w:val="28"/>
          <w:szCs w:val="28"/>
        </w:rPr>
        <w:t>，系数为</w:t>
      </w:r>
      <w:r>
        <w:rPr>
          <w:rFonts w:ascii="仿宋" w:eastAsia="仿宋" w:hAnsi="仿宋" w:cs="仿宋"/>
          <w:sz w:val="28"/>
          <w:szCs w:val="28"/>
        </w:rPr>
        <w:t>1</w:t>
      </w:r>
      <w:r>
        <w:rPr>
          <w:rFonts w:ascii="仿宋" w:eastAsia="仿宋" w:hAnsi="仿宋" w:cs="仿宋" w:hint="eastAsia"/>
          <w:sz w:val="28"/>
          <w:szCs w:val="28"/>
        </w:rPr>
        <w:t>，得分为</w:t>
      </w:r>
      <w:r>
        <w:rPr>
          <w:rFonts w:ascii="仿宋" w:eastAsia="仿宋" w:hAnsi="仿宋" w:cs="仿宋"/>
          <w:sz w:val="28"/>
          <w:szCs w:val="28"/>
        </w:rPr>
        <w:t>1</w:t>
      </w:r>
      <w:r>
        <w:rPr>
          <w:rFonts w:ascii="仿宋" w:eastAsia="仿宋" w:hAnsi="仿宋" w:cs="仿宋" w:hint="eastAsia"/>
          <w:sz w:val="28"/>
          <w:szCs w:val="28"/>
        </w:rPr>
        <w:t>分。</w:t>
      </w:r>
    </w:p>
    <w:p w:rsidR="009B7704" w:rsidRDefault="009B7704" w:rsidP="009B7704">
      <w:pPr>
        <w:ind w:firstLineChars="200" w:firstLine="560"/>
        <w:rPr>
          <w:rFonts w:ascii="仿宋" w:eastAsia="仿宋" w:hAnsi="仿宋" w:cs="仿宋"/>
          <w:sz w:val="28"/>
          <w:szCs w:val="28"/>
        </w:rPr>
      </w:pPr>
      <w:r>
        <w:rPr>
          <w:rFonts w:ascii="仿宋" w:eastAsia="仿宋" w:hAnsi="仿宋" w:cs="仿宋"/>
          <w:sz w:val="28"/>
          <w:szCs w:val="28"/>
        </w:rPr>
        <w:t>2.</w:t>
      </w:r>
      <w:r w:rsidR="008E3092">
        <w:rPr>
          <w:rFonts w:ascii="仿宋" w:eastAsia="仿宋" w:hAnsi="仿宋" w:cs="仿宋" w:hint="eastAsia"/>
          <w:sz w:val="28"/>
          <w:szCs w:val="28"/>
        </w:rPr>
        <w:t>财务管理</w:t>
      </w:r>
      <w:r>
        <w:rPr>
          <w:rFonts w:ascii="仿宋" w:eastAsia="仿宋" w:hAnsi="仿宋" w:cs="仿宋" w:hint="eastAsia"/>
          <w:sz w:val="28"/>
          <w:szCs w:val="28"/>
        </w:rPr>
        <w:t>（</w:t>
      </w:r>
      <w:r>
        <w:rPr>
          <w:rFonts w:ascii="仿宋" w:eastAsia="仿宋" w:hAnsi="仿宋" w:cs="仿宋"/>
          <w:sz w:val="28"/>
          <w:szCs w:val="28"/>
        </w:rPr>
        <w:t>10</w:t>
      </w:r>
      <w:r>
        <w:rPr>
          <w:rFonts w:ascii="仿宋" w:eastAsia="仿宋" w:hAnsi="仿宋" w:cs="仿宋" w:hint="eastAsia"/>
          <w:sz w:val="28"/>
          <w:szCs w:val="28"/>
        </w:rPr>
        <w:t>分）得分</w:t>
      </w:r>
      <w:r>
        <w:rPr>
          <w:rFonts w:ascii="仿宋" w:eastAsia="仿宋" w:hAnsi="仿宋" w:cs="仿宋"/>
          <w:sz w:val="28"/>
          <w:szCs w:val="28"/>
        </w:rPr>
        <w:t>10</w:t>
      </w:r>
      <w:r>
        <w:rPr>
          <w:rFonts w:ascii="仿宋" w:eastAsia="仿宋" w:hAnsi="仿宋" w:cs="仿宋" w:hint="eastAsia"/>
          <w:sz w:val="28"/>
          <w:szCs w:val="28"/>
        </w:rPr>
        <w:t>分</w:t>
      </w:r>
    </w:p>
    <w:p w:rsidR="00984ECE" w:rsidRDefault="009B7704" w:rsidP="00CE1454">
      <w:pPr>
        <w:ind w:firstLineChars="200" w:firstLine="560"/>
        <w:rPr>
          <w:rFonts w:ascii="仿宋" w:eastAsia="仿宋" w:hAnsi="仿宋" w:cs="仿宋"/>
          <w:sz w:val="28"/>
          <w:szCs w:val="28"/>
        </w:rPr>
      </w:pPr>
      <w:r>
        <w:rPr>
          <w:rFonts w:ascii="仿宋" w:eastAsia="仿宋" w:hAnsi="仿宋" w:cs="仿宋" w:hint="eastAsia"/>
          <w:sz w:val="28"/>
          <w:szCs w:val="28"/>
        </w:rPr>
        <w:t>资金使用合规性（</w:t>
      </w:r>
      <w:r>
        <w:rPr>
          <w:rFonts w:ascii="仿宋" w:eastAsia="仿宋" w:hAnsi="仿宋" w:cs="仿宋"/>
          <w:sz w:val="28"/>
          <w:szCs w:val="28"/>
        </w:rPr>
        <w:t>3</w:t>
      </w:r>
      <w:r>
        <w:rPr>
          <w:rFonts w:ascii="仿宋" w:eastAsia="仿宋" w:hAnsi="仿宋" w:cs="仿宋" w:hint="eastAsia"/>
          <w:sz w:val="28"/>
          <w:szCs w:val="28"/>
        </w:rPr>
        <w:t>分）方面，因资金使用合法合规，系数为</w:t>
      </w:r>
      <w:r>
        <w:rPr>
          <w:rFonts w:ascii="仿宋" w:eastAsia="仿宋" w:hAnsi="仿宋" w:cs="仿宋"/>
          <w:sz w:val="28"/>
          <w:szCs w:val="28"/>
        </w:rPr>
        <w:t>1</w:t>
      </w:r>
      <w:r>
        <w:rPr>
          <w:rFonts w:ascii="仿宋" w:eastAsia="仿宋" w:hAnsi="仿宋" w:cs="仿宋" w:hint="eastAsia"/>
          <w:sz w:val="28"/>
          <w:szCs w:val="28"/>
        </w:rPr>
        <w:t>，得分</w:t>
      </w:r>
      <w:r>
        <w:rPr>
          <w:rFonts w:ascii="仿宋" w:eastAsia="仿宋" w:hAnsi="仿宋" w:cs="仿宋"/>
          <w:sz w:val="28"/>
          <w:szCs w:val="28"/>
        </w:rPr>
        <w:t>3</w:t>
      </w:r>
      <w:r>
        <w:rPr>
          <w:rFonts w:ascii="仿宋" w:eastAsia="仿宋" w:hAnsi="仿宋" w:cs="仿宋" w:hint="eastAsia"/>
          <w:sz w:val="28"/>
          <w:szCs w:val="28"/>
        </w:rPr>
        <w:t>分；财务管理制度的健全性（</w:t>
      </w:r>
      <w:r>
        <w:rPr>
          <w:rFonts w:ascii="仿宋" w:eastAsia="仿宋" w:hAnsi="仿宋" w:cs="仿宋"/>
          <w:sz w:val="28"/>
          <w:szCs w:val="28"/>
        </w:rPr>
        <w:t>2</w:t>
      </w:r>
      <w:r>
        <w:rPr>
          <w:rFonts w:ascii="仿宋" w:eastAsia="仿宋" w:hAnsi="仿宋" w:cs="仿宋" w:hint="eastAsia"/>
          <w:sz w:val="28"/>
          <w:szCs w:val="28"/>
        </w:rPr>
        <w:t>分）方面</w:t>
      </w:r>
      <w:r w:rsidR="00984ECE">
        <w:rPr>
          <w:rFonts w:ascii="仿宋" w:eastAsia="仿宋" w:hAnsi="仿宋" w:cs="仿宋" w:hint="eastAsia"/>
          <w:sz w:val="28"/>
          <w:szCs w:val="28"/>
        </w:rPr>
        <w:t>及成本控制（</w:t>
      </w:r>
      <w:r w:rsidR="00984ECE">
        <w:rPr>
          <w:rFonts w:ascii="仿宋" w:eastAsia="仿宋" w:hAnsi="仿宋" w:cs="仿宋"/>
          <w:sz w:val="28"/>
          <w:szCs w:val="28"/>
        </w:rPr>
        <w:t>4</w:t>
      </w:r>
      <w:r w:rsidR="00984ECE">
        <w:rPr>
          <w:rFonts w:ascii="仿宋" w:eastAsia="仿宋" w:hAnsi="仿宋" w:cs="仿宋" w:hint="eastAsia"/>
          <w:sz w:val="28"/>
          <w:szCs w:val="28"/>
        </w:rPr>
        <w:t>分）方面</w:t>
      </w:r>
      <w:r>
        <w:rPr>
          <w:rFonts w:ascii="仿宋" w:eastAsia="仿宋" w:hAnsi="仿宋" w:cs="仿宋" w:hint="eastAsia"/>
          <w:sz w:val="28"/>
          <w:szCs w:val="28"/>
        </w:rPr>
        <w:t>，因为</w:t>
      </w:r>
      <w:r w:rsidR="00CE1454">
        <w:rPr>
          <w:rFonts w:ascii="仿宋" w:eastAsia="仿宋" w:hAnsi="仿宋" w:cs="仿宋" w:hint="eastAsia"/>
          <w:sz w:val="28"/>
          <w:szCs w:val="28"/>
        </w:rPr>
        <w:t>以</w:t>
      </w:r>
      <w:r w:rsidR="00A85E25" w:rsidRPr="00A85E25">
        <w:rPr>
          <w:rFonts w:ascii="仿宋" w:eastAsia="仿宋" w:hAnsi="仿宋" w:cs="仿宋" w:hint="eastAsia"/>
          <w:sz w:val="28"/>
          <w:szCs w:val="28"/>
        </w:rPr>
        <w:t>《莆田市城市综合管理考评奖励金资金管理暂行办法》莆执行〔</w:t>
      </w:r>
      <w:r w:rsidR="00A85E25" w:rsidRPr="00A85E25">
        <w:rPr>
          <w:rFonts w:ascii="仿宋" w:eastAsia="仿宋" w:hAnsi="仿宋" w:cs="仿宋"/>
          <w:sz w:val="28"/>
          <w:szCs w:val="28"/>
        </w:rPr>
        <w:t>2017〕36号、《莆田市城市管理行政执法局专项资金管理办法》莆执行〔2018〕19号）、《莆田市城市管理行政执法局财务集中核算暂行规定的通知》</w:t>
      </w:r>
      <w:r w:rsidR="00A85E25">
        <w:rPr>
          <w:rFonts w:ascii="仿宋" w:eastAsia="仿宋" w:hAnsi="仿宋" w:cs="仿宋" w:hint="eastAsia"/>
          <w:sz w:val="28"/>
          <w:szCs w:val="28"/>
        </w:rPr>
        <w:t>等</w:t>
      </w:r>
      <w:r w:rsidR="00CE1454">
        <w:rPr>
          <w:rFonts w:ascii="仿宋" w:eastAsia="仿宋" w:hAnsi="仿宋" w:cs="仿宋" w:hint="eastAsia"/>
          <w:sz w:val="28"/>
          <w:szCs w:val="28"/>
        </w:rPr>
        <w:t>作为</w:t>
      </w:r>
      <w:r w:rsidR="00CE1454">
        <w:rPr>
          <w:rFonts w:ascii="仿宋" w:eastAsia="仿宋" w:hAnsi="仿宋" w:cs="仿宋"/>
          <w:sz w:val="28"/>
          <w:szCs w:val="28"/>
        </w:rPr>
        <w:t>财务管理依据</w:t>
      </w:r>
      <w:r>
        <w:rPr>
          <w:rFonts w:ascii="仿宋" w:eastAsia="仿宋" w:hAnsi="仿宋" w:cs="仿宋" w:hint="eastAsia"/>
          <w:sz w:val="28"/>
          <w:szCs w:val="28"/>
        </w:rPr>
        <w:t>，</w:t>
      </w:r>
      <w:r w:rsidRPr="009B7704">
        <w:rPr>
          <w:rFonts w:ascii="仿宋" w:eastAsia="仿宋" w:hAnsi="仿宋" w:cs="仿宋" w:hint="eastAsia"/>
          <w:sz w:val="28"/>
          <w:szCs w:val="28"/>
        </w:rPr>
        <w:t>莆田市财政局</w:t>
      </w:r>
      <w:r w:rsidR="00984ECE">
        <w:rPr>
          <w:rFonts w:ascii="仿宋" w:eastAsia="仿宋" w:hAnsi="仿宋" w:cs="仿宋" w:hint="eastAsia"/>
          <w:sz w:val="28"/>
          <w:szCs w:val="28"/>
        </w:rPr>
        <w:t>相应预算批复的支出科目及资金使用明细，故系数为</w:t>
      </w:r>
      <w:r w:rsidR="00984ECE">
        <w:rPr>
          <w:rFonts w:ascii="仿宋" w:eastAsia="仿宋" w:hAnsi="仿宋" w:cs="仿宋"/>
          <w:sz w:val="28"/>
          <w:szCs w:val="28"/>
        </w:rPr>
        <w:t>1</w:t>
      </w:r>
      <w:r w:rsidR="00984ECE">
        <w:rPr>
          <w:rFonts w:ascii="仿宋" w:eastAsia="仿宋" w:hAnsi="仿宋" w:cs="仿宋" w:hint="eastAsia"/>
          <w:sz w:val="28"/>
          <w:szCs w:val="28"/>
        </w:rPr>
        <w:t>，得分分别为</w:t>
      </w:r>
      <w:r w:rsidR="00984ECE">
        <w:rPr>
          <w:rFonts w:ascii="仿宋" w:eastAsia="仿宋" w:hAnsi="仿宋" w:cs="仿宋"/>
          <w:sz w:val="28"/>
          <w:szCs w:val="28"/>
        </w:rPr>
        <w:t>2</w:t>
      </w:r>
      <w:r w:rsidR="00984ECE">
        <w:rPr>
          <w:rFonts w:ascii="仿宋" w:eastAsia="仿宋" w:hAnsi="仿宋" w:cs="仿宋" w:hint="eastAsia"/>
          <w:sz w:val="28"/>
          <w:szCs w:val="28"/>
        </w:rPr>
        <w:t>分、</w:t>
      </w:r>
      <w:r w:rsidR="00984ECE">
        <w:rPr>
          <w:rFonts w:ascii="仿宋" w:eastAsia="仿宋" w:hAnsi="仿宋" w:cs="仿宋"/>
          <w:sz w:val="28"/>
          <w:szCs w:val="28"/>
        </w:rPr>
        <w:t>4</w:t>
      </w:r>
      <w:r w:rsidR="00984ECE">
        <w:rPr>
          <w:rFonts w:ascii="仿宋" w:eastAsia="仿宋" w:hAnsi="仿宋" w:cs="仿宋" w:hint="eastAsia"/>
          <w:sz w:val="28"/>
          <w:szCs w:val="28"/>
        </w:rPr>
        <w:t>分；在质量的可控性方面</w:t>
      </w:r>
      <w:r w:rsidR="0009632A">
        <w:rPr>
          <w:rFonts w:ascii="仿宋" w:eastAsia="仿宋" w:hAnsi="仿宋" w:cs="仿宋" w:hint="eastAsia"/>
          <w:sz w:val="28"/>
          <w:szCs w:val="28"/>
        </w:rPr>
        <w:t>有较为详细的考评制度与办法</w:t>
      </w:r>
      <w:r w:rsidR="00984ECE">
        <w:rPr>
          <w:rFonts w:ascii="仿宋" w:eastAsia="仿宋" w:hAnsi="仿宋" w:cs="仿宋" w:hint="eastAsia"/>
          <w:sz w:val="28"/>
          <w:szCs w:val="28"/>
        </w:rPr>
        <w:t>，系数为</w:t>
      </w:r>
      <w:r w:rsidR="00984ECE">
        <w:rPr>
          <w:rFonts w:ascii="仿宋" w:eastAsia="仿宋" w:hAnsi="仿宋" w:cs="仿宋"/>
          <w:sz w:val="28"/>
          <w:szCs w:val="28"/>
        </w:rPr>
        <w:t>1</w:t>
      </w:r>
      <w:r w:rsidR="00984ECE">
        <w:rPr>
          <w:rFonts w:ascii="仿宋" w:eastAsia="仿宋" w:hAnsi="仿宋" w:cs="仿宋" w:hint="eastAsia"/>
          <w:sz w:val="28"/>
          <w:szCs w:val="28"/>
        </w:rPr>
        <w:t>，得分为</w:t>
      </w:r>
      <w:r w:rsidR="00984ECE">
        <w:rPr>
          <w:rFonts w:ascii="仿宋" w:eastAsia="仿宋" w:hAnsi="仿宋" w:cs="仿宋"/>
          <w:sz w:val="28"/>
          <w:szCs w:val="28"/>
        </w:rPr>
        <w:t>3</w:t>
      </w:r>
      <w:r w:rsidR="00984ECE">
        <w:rPr>
          <w:rFonts w:ascii="仿宋" w:eastAsia="仿宋" w:hAnsi="仿宋" w:cs="仿宋" w:hint="eastAsia"/>
          <w:sz w:val="28"/>
          <w:szCs w:val="28"/>
        </w:rPr>
        <w:t>分。</w:t>
      </w:r>
    </w:p>
    <w:p w:rsidR="00984ECE" w:rsidRDefault="00984ECE" w:rsidP="00984ECE">
      <w:pPr>
        <w:ind w:firstLineChars="200" w:firstLine="560"/>
        <w:rPr>
          <w:rFonts w:ascii="仿宋" w:eastAsia="仿宋" w:hAnsi="仿宋" w:cs="仿宋"/>
          <w:sz w:val="28"/>
          <w:szCs w:val="28"/>
        </w:rPr>
      </w:pPr>
      <w:r>
        <w:rPr>
          <w:rFonts w:ascii="仿宋" w:eastAsia="仿宋" w:hAnsi="仿宋" w:cs="仿宋"/>
          <w:sz w:val="28"/>
          <w:szCs w:val="28"/>
        </w:rPr>
        <w:t>3.</w:t>
      </w:r>
      <w:r w:rsidR="008E3092">
        <w:rPr>
          <w:rFonts w:ascii="仿宋" w:eastAsia="仿宋" w:hAnsi="仿宋" w:cs="仿宋" w:hint="eastAsia"/>
          <w:sz w:val="28"/>
          <w:szCs w:val="28"/>
        </w:rPr>
        <w:t>实施管理</w:t>
      </w:r>
      <w:r>
        <w:rPr>
          <w:rFonts w:ascii="仿宋" w:eastAsia="仿宋" w:hAnsi="仿宋" w:cs="仿宋" w:hint="eastAsia"/>
          <w:sz w:val="28"/>
          <w:szCs w:val="28"/>
        </w:rPr>
        <w:t>（</w:t>
      </w:r>
      <w:r w:rsidR="00342162">
        <w:rPr>
          <w:rFonts w:ascii="仿宋" w:eastAsia="仿宋" w:hAnsi="仿宋" w:cs="仿宋"/>
          <w:sz w:val="28"/>
          <w:szCs w:val="28"/>
        </w:rPr>
        <w:t>9</w:t>
      </w:r>
      <w:r>
        <w:rPr>
          <w:rFonts w:ascii="仿宋" w:eastAsia="仿宋" w:hAnsi="仿宋" w:cs="仿宋" w:hint="eastAsia"/>
          <w:sz w:val="28"/>
          <w:szCs w:val="28"/>
        </w:rPr>
        <w:t>分）得分</w:t>
      </w:r>
      <w:r w:rsidR="00342162">
        <w:rPr>
          <w:rFonts w:ascii="仿宋" w:eastAsia="仿宋" w:hAnsi="仿宋" w:cs="仿宋"/>
          <w:sz w:val="28"/>
          <w:szCs w:val="28"/>
        </w:rPr>
        <w:t>9</w:t>
      </w:r>
      <w:r>
        <w:rPr>
          <w:rFonts w:ascii="仿宋" w:eastAsia="仿宋" w:hAnsi="仿宋" w:cs="仿宋" w:hint="eastAsia"/>
          <w:sz w:val="28"/>
          <w:szCs w:val="28"/>
        </w:rPr>
        <w:t>分</w:t>
      </w:r>
    </w:p>
    <w:p w:rsidR="008E3092" w:rsidRDefault="00984ECE" w:rsidP="00CE1454">
      <w:pPr>
        <w:ind w:firstLineChars="200" w:firstLine="560"/>
        <w:rPr>
          <w:rFonts w:ascii="仿宋" w:eastAsia="仿宋" w:hAnsi="仿宋" w:cs="仿宋"/>
          <w:sz w:val="28"/>
          <w:szCs w:val="28"/>
        </w:rPr>
      </w:pPr>
      <w:r>
        <w:rPr>
          <w:rFonts w:ascii="仿宋" w:eastAsia="仿宋" w:hAnsi="仿宋" w:cs="仿宋" w:hint="eastAsia"/>
          <w:sz w:val="28"/>
          <w:szCs w:val="28"/>
        </w:rPr>
        <w:t>管理制度的健全性（</w:t>
      </w:r>
      <w:r>
        <w:rPr>
          <w:rFonts w:ascii="仿宋" w:eastAsia="仿宋" w:hAnsi="仿宋" w:cs="仿宋"/>
          <w:sz w:val="28"/>
          <w:szCs w:val="28"/>
        </w:rPr>
        <w:t>3</w:t>
      </w:r>
      <w:r>
        <w:rPr>
          <w:rFonts w:ascii="仿宋" w:eastAsia="仿宋" w:hAnsi="仿宋" w:cs="仿宋" w:hint="eastAsia"/>
          <w:sz w:val="28"/>
          <w:szCs w:val="28"/>
        </w:rPr>
        <w:t>分）因为制定了</w:t>
      </w:r>
      <w:r w:rsidR="00A85E25" w:rsidRPr="00A85E25">
        <w:rPr>
          <w:rFonts w:ascii="仿宋" w:eastAsia="仿宋" w:hAnsi="仿宋" w:cs="仿宋" w:hint="eastAsia"/>
          <w:sz w:val="28"/>
          <w:szCs w:val="28"/>
        </w:rPr>
        <w:t>《关于改革城市综合管理考核评比方式的通知》（莆城管办〔</w:t>
      </w:r>
      <w:r w:rsidR="00A85E25" w:rsidRPr="00A85E25">
        <w:rPr>
          <w:rFonts w:ascii="仿宋" w:eastAsia="仿宋" w:hAnsi="仿宋" w:cs="仿宋"/>
          <w:sz w:val="28"/>
          <w:szCs w:val="28"/>
        </w:rPr>
        <w:t>2018〕28号）、《莆田市城市管理委员会关于改进城市综合管理考核评比方式的通知》（莆城管委〔2018〕15</w:t>
      </w:r>
      <w:r w:rsidR="00A85E25">
        <w:rPr>
          <w:rFonts w:ascii="仿宋" w:eastAsia="仿宋" w:hAnsi="仿宋" w:cs="仿宋"/>
          <w:sz w:val="28"/>
          <w:szCs w:val="28"/>
        </w:rPr>
        <w:t>号）</w:t>
      </w:r>
      <w:r w:rsidR="00CE1454" w:rsidRPr="00CE1454">
        <w:rPr>
          <w:rFonts w:ascii="仿宋" w:eastAsia="仿宋" w:hAnsi="仿宋" w:cs="仿宋"/>
          <w:sz w:val="28"/>
          <w:szCs w:val="28"/>
        </w:rPr>
        <w:t>等相关文件</w:t>
      </w:r>
      <w:r>
        <w:rPr>
          <w:rFonts w:ascii="仿宋" w:eastAsia="仿宋" w:hAnsi="仿宋" w:cs="仿宋" w:hint="eastAsia"/>
          <w:sz w:val="28"/>
          <w:szCs w:val="28"/>
        </w:rPr>
        <w:t>，系数为</w:t>
      </w:r>
      <w:r>
        <w:rPr>
          <w:rFonts w:ascii="仿宋" w:eastAsia="仿宋" w:hAnsi="仿宋" w:cs="仿宋"/>
          <w:sz w:val="28"/>
          <w:szCs w:val="28"/>
        </w:rPr>
        <w:t>1</w:t>
      </w:r>
      <w:r>
        <w:rPr>
          <w:rFonts w:ascii="仿宋" w:eastAsia="仿宋" w:hAnsi="仿宋" w:cs="仿宋" w:hint="eastAsia"/>
          <w:sz w:val="28"/>
          <w:szCs w:val="28"/>
        </w:rPr>
        <w:t>，得分为</w:t>
      </w:r>
      <w:r>
        <w:rPr>
          <w:rFonts w:ascii="仿宋" w:eastAsia="仿宋" w:hAnsi="仿宋" w:cs="仿宋"/>
          <w:sz w:val="28"/>
          <w:szCs w:val="28"/>
        </w:rPr>
        <w:t>3</w:t>
      </w:r>
      <w:r>
        <w:rPr>
          <w:rFonts w:ascii="仿宋" w:eastAsia="仿宋" w:hAnsi="仿宋" w:cs="仿宋" w:hint="eastAsia"/>
          <w:sz w:val="28"/>
          <w:szCs w:val="28"/>
        </w:rPr>
        <w:t>分；制定执行的有效性（</w:t>
      </w:r>
      <w:r>
        <w:rPr>
          <w:rFonts w:ascii="仿宋" w:eastAsia="仿宋" w:hAnsi="仿宋" w:cs="仿宋"/>
          <w:sz w:val="28"/>
          <w:szCs w:val="28"/>
        </w:rPr>
        <w:t>3</w:t>
      </w:r>
      <w:r w:rsidR="0009632A">
        <w:rPr>
          <w:rFonts w:ascii="仿宋" w:eastAsia="仿宋" w:hAnsi="仿宋" w:cs="仿宋" w:hint="eastAsia"/>
          <w:sz w:val="28"/>
          <w:szCs w:val="28"/>
        </w:rPr>
        <w:t>分）因为项目的实施是严格</w:t>
      </w:r>
      <w:r>
        <w:rPr>
          <w:rFonts w:ascii="仿宋" w:eastAsia="仿宋" w:hAnsi="仿宋" w:cs="仿宋" w:hint="eastAsia"/>
          <w:sz w:val="28"/>
          <w:szCs w:val="28"/>
        </w:rPr>
        <w:t>按</w:t>
      </w:r>
      <w:r w:rsidR="0009632A">
        <w:rPr>
          <w:rFonts w:ascii="仿宋" w:eastAsia="仿宋" w:hAnsi="仿宋" w:cs="仿宋" w:hint="eastAsia"/>
          <w:sz w:val="28"/>
          <w:szCs w:val="28"/>
        </w:rPr>
        <w:t>照</w:t>
      </w:r>
      <w:r>
        <w:rPr>
          <w:rFonts w:ascii="仿宋" w:eastAsia="仿宋" w:hAnsi="仿宋" w:cs="仿宋" w:hint="eastAsia"/>
          <w:sz w:val="28"/>
          <w:szCs w:val="28"/>
        </w:rPr>
        <w:t>相关制</w:t>
      </w:r>
      <w:r w:rsidR="0009632A">
        <w:rPr>
          <w:rFonts w:ascii="仿宋" w:eastAsia="仿宋" w:hAnsi="仿宋" w:cs="仿宋" w:hint="eastAsia"/>
          <w:sz w:val="28"/>
          <w:szCs w:val="28"/>
        </w:rPr>
        <w:t>度</w:t>
      </w:r>
      <w:r>
        <w:rPr>
          <w:rFonts w:ascii="仿宋" w:eastAsia="仿宋" w:hAnsi="仿宋" w:cs="仿宋" w:hint="eastAsia"/>
          <w:sz w:val="28"/>
          <w:szCs w:val="28"/>
        </w:rPr>
        <w:t>执行</w:t>
      </w:r>
      <w:r w:rsidR="0009632A">
        <w:rPr>
          <w:rFonts w:ascii="仿宋" w:eastAsia="仿宋" w:hAnsi="仿宋" w:cs="仿宋" w:hint="eastAsia"/>
          <w:sz w:val="28"/>
          <w:szCs w:val="28"/>
        </w:rPr>
        <w:t>的</w:t>
      </w:r>
      <w:r>
        <w:rPr>
          <w:rFonts w:ascii="仿宋" w:eastAsia="仿宋" w:hAnsi="仿宋" w:cs="仿宋" w:hint="eastAsia"/>
          <w:sz w:val="28"/>
          <w:szCs w:val="28"/>
        </w:rPr>
        <w:t>，系数为</w:t>
      </w:r>
      <w:r>
        <w:rPr>
          <w:rFonts w:ascii="仿宋" w:eastAsia="仿宋" w:hAnsi="仿宋" w:cs="仿宋"/>
          <w:sz w:val="28"/>
          <w:szCs w:val="28"/>
        </w:rPr>
        <w:t>1</w:t>
      </w:r>
      <w:r>
        <w:rPr>
          <w:rFonts w:ascii="仿宋" w:eastAsia="仿宋" w:hAnsi="仿宋" w:cs="仿宋" w:hint="eastAsia"/>
          <w:sz w:val="28"/>
          <w:szCs w:val="28"/>
        </w:rPr>
        <w:t>，得分为</w:t>
      </w:r>
      <w:r>
        <w:rPr>
          <w:rFonts w:ascii="仿宋" w:eastAsia="仿宋" w:hAnsi="仿宋" w:cs="仿宋"/>
          <w:sz w:val="28"/>
          <w:szCs w:val="28"/>
        </w:rPr>
        <w:lastRenderedPageBreak/>
        <w:t>3</w:t>
      </w:r>
      <w:r>
        <w:rPr>
          <w:rFonts w:ascii="仿宋" w:eastAsia="仿宋" w:hAnsi="仿宋" w:cs="仿宋" w:hint="eastAsia"/>
          <w:sz w:val="28"/>
          <w:szCs w:val="28"/>
        </w:rPr>
        <w:t>分；质量的可控性（</w:t>
      </w:r>
      <w:r>
        <w:rPr>
          <w:rFonts w:ascii="仿宋" w:eastAsia="仿宋" w:hAnsi="仿宋" w:cs="仿宋"/>
          <w:sz w:val="28"/>
          <w:szCs w:val="28"/>
        </w:rPr>
        <w:t>3</w:t>
      </w:r>
      <w:r>
        <w:rPr>
          <w:rFonts w:ascii="仿宋" w:eastAsia="仿宋" w:hAnsi="仿宋" w:cs="仿宋" w:hint="eastAsia"/>
          <w:sz w:val="28"/>
          <w:szCs w:val="28"/>
        </w:rPr>
        <w:t>分）方面因为制定了</w:t>
      </w:r>
      <w:r w:rsidRPr="00984ECE">
        <w:rPr>
          <w:rFonts w:ascii="仿宋" w:eastAsia="仿宋" w:hAnsi="仿宋" w:cs="仿宋"/>
          <w:sz w:val="28"/>
          <w:szCs w:val="28"/>
        </w:rPr>
        <w:t>1-12</w:t>
      </w:r>
      <w:r w:rsidRPr="00984ECE">
        <w:rPr>
          <w:rFonts w:ascii="仿宋" w:eastAsia="仿宋" w:hAnsi="仿宋" w:cs="仿宋" w:hint="eastAsia"/>
          <w:sz w:val="28"/>
          <w:szCs w:val="28"/>
        </w:rPr>
        <w:t>月每月城市综合管理考核评价</w:t>
      </w:r>
      <w:r w:rsidR="0009632A">
        <w:rPr>
          <w:rFonts w:ascii="仿宋" w:eastAsia="仿宋" w:hAnsi="仿宋" w:cs="仿宋" w:hint="eastAsia"/>
          <w:sz w:val="28"/>
          <w:szCs w:val="28"/>
        </w:rPr>
        <w:t>细则</w:t>
      </w:r>
      <w:r>
        <w:rPr>
          <w:rFonts w:ascii="仿宋" w:eastAsia="仿宋" w:hAnsi="仿宋" w:cs="仿宋" w:hint="eastAsia"/>
          <w:sz w:val="28"/>
          <w:szCs w:val="28"/>
        </w:rPr>
        <w:t>，故系数为</w:t>
      </w:r>
      <w:r>
        <w:rPr>
          <w:rFonts w:ascii="仿宋" w:eastAsia="仿宋" w:hAnsi="仿宋" w:cs="仿宋"/>
          <w:sz w:val="28"/>
          <w:szCs w:val="28"/>
        </w:rPr>
        <w:t>1</w:t>
      </w:r>
      <w:r>
        <w:rPr>
          <w:rFonts w:ascii="仿宋" w:eastAsia="仿宋" w:hAnsi="仿宋" w:cs="仿宋" w:hint="eastAsia"/>
          <w:sz w:val="28"/>
          <w:szCs w:val="28"/>
        </w:rPr>
        <w:t>，得分为</w:t>
      </w:r>
      <w:r>
        <w:rPr>
          <w:rFonts w:ascii="仿宋" w:eastAsia="仿宋" w:hAnsi="仿宋" w:cs="仿宋"/>
          <w:sz w:val="28"/>
          <w:szCs w:val="28"/>
        </w:rPr>
        <w:t>3</w:t>
      </w:r>
      <w:r>
        <w:rPr>
          <w:rFonts w:ascii="仿宋" w:eastAsia="仿宋" w:hAnsi="仿宋" w:cs="仿宋" w:hint="eastAsia"/>
          <w:sz w:val="28"/>
          <w:szCs w:val="28"/>
        </w:rPr>
        <w:t>分。</w:t>
      </w:r>
      <w:r w:rsidRPr="00984ECE">
        <w:rPr>
          <w:rFonts w:ascii="仿宋" w:eastAsia="仿宋" w:hAnsi="仿宋" w:cs="仿宋"/>
          <w:sz w:val="28"/>
          <w:szCs w:val="28"/>
        </w:rPr>
        <w:tab/>
      </w:r>
      <w:r w:rsidRPr="00984ECE">
        <w:rPr>
          <w:rFonts w:ascii="仿宋" w:eastAsia="仿宋" w:hAnsi="仿宋" w:cs="仿宋"/>
          <w:sz w:val="28"/>
          <w:szCs w:val="28"/>
        </w:rPr>
        <w:tab/>
      </w:r>
      <w:r w:rsidRPr="00984ECE">
        <w:rPr>
          <w:rFonts w:ascii="仿宋" w:eastAsia="仿宋" w:hAnsi="仿宋" w:cs="仿宋"/>
          <w:sz w:val="28"/>
          <w:szCs w:val="28"/>
        </w:rPr>
        <w:tab/>
      </w:r>
    </w:p>
    <w:p w:rsidR="008E3092" w:rsidRDefault="008E3092" w:rsidP="001943E1">
      <w:pPr>
        <w:pStyle w:val="2"/>
      </w:pPr>
      <w:bookmarkStart w:id="16" w:name="_Toc27120338"/>
      <w:r>
        <w:rPr>
          <w:rFonts w:hint="eastAsia"/>
        </w:rPr>
        <w:t>（三）产出与效果得分</w:t>
      </w:r>
      <w:r w:rsidR="0069582B">
        <w:t>4</w:t>
      </w:r>
      <w:r w:rsidR="00717E96">
        <w:t>6.92</w:t>
      </w:r>
      <w:r>
        <w:rPr>
          <w:rFonts w:hint="eastAsia"/>
        </w:rPr>
        <w:t>分，满分</w:t>
      </w:r>
      <w:r>
        <w:t>60</w:t>
      </w:r>
      <w:r>
        <w:rPr>
          <w:rFonts w:hint="eastAsia"/>
        </w:rPr>
        <w:t>分</w:t>
      </w:r>
      <w:bookmarkEnd w:id="16"/>
    </w:p>
    <w:p w:rsidR="0069582B" w:rsidRDefault="0069582B" w:rsidP="008E3092">
      <w:pPr>
        <w:ind w:firstLineChars="200" w:firstLine="560"/>
        <w:rPr>
          <w:rFonts w:ascii="仿宋" w:eastAsia="仿宋" w:hAnsi="仿宋" w:cs="仿宋"/>
          <w:sz w:val="28"/>
          <w:szCs w:val="28"/>
        </w:rPr>
      </w:pPr>
      <w:r>
        <w:rPr>
          <w:rFonts w:ascii="仿宋" w:eastAsia="仿宋" w:hAnsi="仿宋" w:cs="仿宋"/>
          <w:sz w:val="28"/>
          <w:szCs w:val="28"/>
        </w:rPr>
        <w:t>1.</w:t>
      </w:r>
      <w:r w:rsidR="008E3092">
        <w:rPr>
          <w:rFonts w:ascii="仿宋" w:eastAsia="仿宋" w:hAnsi="仿宋" w:cs="仿宋" w:hint="eastAsia"/>
          <w:sz w:val="28"/>
          <w:szCs w:val="28"/>
        </w:rPr>
        <w:t>产出与结果（满分</w:t>
      </w:r>
      <w:r w:rsidR="008E3092">
        <w:rPr>
          <w:rFonts w:ascii="仿宋" w:eastAsia="仿宋" w:hAnsi="仿宋" w:cs="仿宋"/>
          <w:sz w:val="28"/>
          <w:szCs w:val="28"/>
        </w:rPr>
        <w:t>20</w:t>
      </w:r>
      <w:r w:rsidR="008E3092">
        <w:rPr>
          <w:rFonts w:ascii="仿宋" w:eastAsia="仿宋" w:hAnsi="仿宋" w:cs="仿宋" w:hint="eastAsia"/>
          <w:sz w:val="28"/>
          <w:szCs w:val="28"/>
        </w:rPr>
        <w:t>分）得分</w:t>
      </w:r>
      <w:r>
        <w:rPr>
          <w:rFonts w:ascii="仿宋" w:eastAsia="仿宋" w:hAnsi="仿宋" w:cs="仿宋"/>
          <w:sz w:val="28"/>
          <w:szCs w:val="28"/>
        </w:rPr>
        <w:t>1</w:t>
      </w:r>
      <w:r w:rsidR="00C31D1F">
        <w:rPr>
          <w:rFonts w:ascii="仿宋" w:eastAsia="仿宋" w:hAnsi="仿宋" w:cs="仿宋"/>
          <w:sz w:val="28"/>
          <w:szCs w:val="28"/>
        </w:rPr>
        <w:t>5.12</w:t>
      </w:r>
      <w:r>
        <w:rPr>
          <w:rFonts w:ascii="仿宋" w:eastAsia="仿宋" w:hAnsi="仿宋" w:cs="仿宋" w:hint="eastAsia"/>
          <w:sz w:val="28"/>
          <w:szCs w:val="28"/>
        </w:rPr>
        <w:t>分</w:t>
      </w:r>
    </w:p>
    <w:p w:rsidR="008E3092" w:rsidRDefault="008E3092" w:rsidP="00717E96">
      <w:pPr>
        <w:ind w:firstLineChars="200" w:firstLine="560"/>
        <w:rPr>
          <w:rFonts w:ascii="仿宋" w:eastAsia="仿宋" w:hAnsi="仿宋" w:cs="仿宋"/>
          <w:sz w:val="28"/>
          <w:szCs w:val="28"/>
        </w:rPr>
      </w:pPr>
      <w:r>
        <w:rPr>
          <w:rFonts w:ascii="仿宋" w:eastAsia="仿宋" w:hAnsi="仿宋" w:cs="仿宋" w:hint="eastAsia"/>
          <w:sz w:val="28"/>
          <w:szCs w:val="28"/>
        </w:rPr>
        <w:t>在产出数量（</w:t>
      </w:r>
      <w:r>
        <w:rPr>
          <w:rFonts w:ascii="仿宋" w:eastAsia="仿宋" w:hAnsi="仿宋" w:cs="仿宋"/>
          <w:sz w:val="28"/>
          <w:szCs w:val="28"/>
        </w:rPr>
        <w:t>6</w:t>
      </w:r>
      <w:r>
        <w:rPr>
          <w:rFonts w:ascii="仿宋" w:eastAsia="仿宋" w:hAnsi="仿宋" w:cs="仿宋" w:hint="eastAsia"/>
          <w:sz w:val="28"/>
          <w:szCs w:val="28"/>
        </w:rPr>
        <w:t>分）</w:t>
      </w:r>
      <w:r w:rsidR="0069582B">
        <w:rPr>
          <w:rFonts w:ascii="仿宋" w:eastAsia="仿宋" w:hAnsi="仿宋" w:cs="仿宋" w:hint="eastAsia"/>
          <w:sz w:val="28"/>
          <w:szCs w:val="28"/>
        </w:rPr>
        <w:t>方面，系数为</w:t>
      </w:r>
      <w:r w:rsidR="0069582B">
        <w:rPr>
          <w:rFonts w:ascii="仿宋" w:eastAsia="仿宋" w:hAnsi="仿宋" w:cs="仿宋"/>
          <w:sz w:val="28"/>
          <w:szCs w:val="28"/>
        </w:rPr>
        <w:t>0.5</w:t>
      </w:r>
      <w:r w:rsidR="00291389">
        <w:rPr>
          <w:rFonts w:ascii="仿宋" w:eastAsia="仿宋" w:hAnsi="仿宋" w:cs="仿宋"/>
          <w:sz w:val="28"/>
          <w:szCs w:val="28"/>
        </w:rPr>
        <w:t>2</w:t>
      </w:r>
      <w:r w:rsidR="0069582B">
        <w:rPr>
          <w:rFonts w:ascii="仿宋" w:eastAsia="仿宋" w:hAnsi="仿宋" w:cs="仿宋" w:hint="eastAsia"/>
          <w:sz w:val="28"/>
          <w:szCs w:val="28"/>
        </w:rPr>
        <w:t>，得分为</w:t>
      </w:r>
      <w:r w:rsidR="0069582B">
        <w:rPr>
          <w:rFonts w:ascii="仿宋" w:eastAsia="仿宋" w:hAnsi="仿宋" w:cs="仿宋"/>
          <w:sz w:val="28"/>
          <w:szCs w:val="28"/>
        </w:rPr>
        <w:t>3</w:t>
      </w:r>
      <w:r w:rsidR="00291389">
        <w:rPr>
          <w:rFonts w:ascii="仿宋" w:eastAsia="仿宋" w:hAnsi="仿宋" w:cs="仿宋"/>
          <w:sz w:val="28"/>
          <w:szCs w:val="28"/>
        </w:rPr>
        <w:t>.12</w:t>
      </w:r>
      <w:r w:rsidR="0069582B">
        <w:rPr>
          <w:rFonts w:ascii="仿宋" w:eastAsia="仿宋" w:hAnsi="仿宋" w:cs="仿宋" w:hint="eastAsia"/>
          <w:sz w:val="28"/>
          <w:szCs w:val="28"/>
        </w:rPr>
        <w:t>分，主要基于</w:t>
      </w:r>
      <w:r w:rsidR="00A85E25">
        <w:rPr>
          <w:rFonts w:ascii="仿宋" w:eastAsia="仿宋" w:hAnsi="仿宋" w:cs="仿宋" w:hint="eastAsia"/>
          <w:sz w:val="28"/>
          <w:szCs w:val="28"/>
        </w:rPr>
        <w:t>莆城管委[</w:t>
      </w:r>
      <w:r w:rsidR="00717E96" w:rsidRPr="00717E96">
        <w:rPr>
          <w:rFonts w:ascii="仿宋" w:eastAsia="仿宋" w:hAnsi="仿宋" w:cs="仿宋"/>
          <w:sz w:val="28"/>
          <w:szCs w:val="28"/>
        </w:rPr>
        <w:t>2018</w:t>
      </w:r>
      <w:r w:rsidR="00A85E25">
        <w:rPr>
          <w:rFonts w:ascii="仿宋" w:eastAsia="仿宋" w:hAnsi="仿宋" w:cs="仿宋"/>
          <w:sz w:val="28"/>
          <w:szCs w:val="28"/>
        </w:rPr>
        <w:t>]</w:t>
      </w:r>
      <w:r w:rsidR="00717E96" w:rsidRPr="00717E96">
        <w:rPr>
          <w:rFonts w:ascii="仿宋" w:eastAsia="仿宋" w:hAnsi="仿宋" w:cs="仿宋"/>
          <w:sz w:val="28"/>
          <w:szCs w:val="28"/>
        </w:rPr>
        <w:t>3、5、6、7、8、9、10、11、12、13、14</w:t>
      </w:r>
      <w:r w:rsidR="00A85E25">
        <w:rPr>
          <w:rFonts w:ascii="仿宋" w:eastAsia="仿宋" w:hAnsi="仿宋" w:cs="仿宋"/>
          <w:sz w:val="28"/>
          <w:szCs w:val="28"/>
        </w:rPr>
        <w:t>号及莆城管委[</w:t>
      </w:r>
      <w:r w:rsidR="00717E96" w:rsidRPr="00717E96">
        <w:rPr>
          <w:rFonts w:ascii="仿宋" w:eastAsia="仿宋" w:hAnsi="仿宋" w:cs="仿宋"/>
          <w:sz w:val="28"/>
          <w:szCs w:val="28"/>
        </w:rPr>
        <w:t>2019</w:t>
      </w:r>
      <w:r w:rsidR="00A85E25">
        <w:rPr>
          <w:rFonts w:ascii="仿宋" w:eastAsia="仿宋" w:hAnsi="仿宋" w:cs="仿宋"/>
          <w:sz w:val="28"/>
          <w:szCs w:val="28"/>
        </w:rPr>
        <w:t>]</w:t>
      </w:r>
      <w:r w:rsidR="00717E96" w:rsidRPr="00717E96">
        <w:rPr>
          <w:rFonts w:ascii="仿宋" w:eastAsia="仿宋" w:hAnsi="仿宋" w:cs="仿宋"/>
          <w:sz w:val="28"/>
          <w:szCs w:val="28"/>
        </w:rPr>
        <w:t>1号，考评次数预期完成80次及以上，实际完成42次，完成率为</w:t>
      </w:r>
      <w:r w:rsidR="00717E96">
        <w:rPr>
          <w:rFonts w:ascii="仿宋" w:eastAsia="仿宋" w:hAnsi="仿宋" w:cs="仿宋"/>
          <w:sz w:val="28"/>
          <w:szCs w:val="28"/>
        </w:rPr>
        <w:t>52%</w:t>
      </w:r>
      <w:r w:rsidR="0069582B">
        <w:rPr>
          <w:rFonts w:ascii="仿宋" w:eastAsia="仿宋" w:hAnsi="仿宋" w:cs="仿宋" w:hint="eastAsia"/>
          <w:sz w:val="28"/>
          <w:szCs w:val="28"/>
        </w:rPr>
        <w:t>；</w:t>
      </w:r>
      <w:r>
        <w:rPr>
          <w:rFonts w:ascii="仿宋" w:eastAsia="仿宋" w:hAnsi="仿宋" w:cs="仿宋" w:hint="eastAsia"/>
          <w:sz w:val="28"/>
          <w:szCs w:val="28"/>
        </w:rPr>
        <w:t>产出时效（</w:t>
      </w:r>
      <w:r>
        <w:rPr>
          <w:rFonts w:ascii="仿宋" w:eastAsia="仿宋" w:hAnsi="仿宋" w:cs="仿宋"/>
          <w:sz w:val="28"/>
          <w:szCs w:val="28"/>
        </w:rPr>
        <w:t>4</w:t>
      </w:r>
      <w:r>
        <w:rPr>
          <w:rFonts w:ascii="仿宋" w:eastAsia="仿宋" w:hAnsi="仿宋" w:cs="仿宋" w:hint="eastAsia"/>
          <w:sz w:val="28"/>
          <w:szCs w:val="28"/>
        </w:rPr>
        <w:t>分）</w:t>
      </w:r>
      <w:r w:rsidR="0069582B">
        <w:rPr>
          <w:rFonts w:ascii="仿宋" w:eastAsia="仿宋" w:hAnsi="仿宋" w:cs="仿宋" w:hint="eastAsia"/>
          <w:sz w:val="28"/>
          <w:szCs w:val="28"/>
        </w:rPr>
        <w:t>方面，系数为</w:t>
      </w:r>
      <w:r w:rsidR="0069582B">
        <w:rPr>
          <w:rFonts w:ascii="仿宋" w:eastAsia="仿宋" w:hAnsi="仿宋" w:cs="仿宋"/>
          <w:sz w:val="28"/>
          <w:szCs w:val="28"/>
        </w:rPr>
        <w:t>1</w:t>
      </w:r>
      <w:r w:rsidR="0069582B">
        <w:rPr>
          <w:rFonts w:ascii="仿宋" w:eastAsia="仿宋" w:hAnsi="仿宋" w:cs="仿宋" w:hint="eastAsia"/>
          <w:sz w:val="28"/>
          <w:szCs w:val="28"/>
        </w:rPr>
        <w:t>，得分为</w:t>
      </w:r>
      <w:r w:rsidR="0069582B">
        <w:rPr>
          <w:rFonts w:ascii="仿宋" w:eastAsia="仿宋" w:hAnsi="仿宋" w:cs="仿宋"/>
          <w:sz w:val="28"/>
          <w:szCs w:val="28"/>
        </w:rPr>
        <w:t>4</w:t>
      </w:r>
      <w:r w:rsidR="0069582B">
        <w:rPr>
          <w:rFonts w:ascii="仿宋" w:eastAsia="仿宋" w:hAnsi="仿宋" w:cs="仿宋" w:hint="eastAsia"/>
          <w:sz w:val="28"/>
          <w:szCs w:val="28"/>
        </w:rPr>
        <w:t>分，</w:t>
      </w:r>
      <w:r w:rsidR="0009632A">
        <w:rPr>
          <w:rFonts w:ascii="仿宋" w:eastAsia="仿宋" w:hAnsi="仿宋" w:cs="仿宋" w:hint="eastAsia"/>
          <w:sz w:val="28"/>
          <w:szCs w:val="28"/>
        </w:rPr>
        <w:t>综合考评</w:t>
      </w:r>
      <w:r w:rsidR="0069582B">
        <w:rPr>
          <w:rFonts w:ascii="仿宋" w:eastAsia="仿宋" w:hAnsi="仿宋" w:cs="仿宋" w:hint="eastAsia"/>
          <w:sz w:val="28"/>
          <w:szCs w:val="28"/>
        </w:rPr>
        <w:t>工作准时</w:t>
      </w:r>
      <w:r w:rsidR="0009632A">
        <w:rPr>
          <w:rFonts w:ascii="仿宋" w:eastAsia="仿宋" w:hAnsi="仿宋" w:cs="仿宋" w:hint="eastAsia"/>
          <w:sz w:val="28"/>
          <w:szCs w:val="28"/>
        </w:rPr>
        <w:t>完成</w:t>
      </w:r>
      <w:r w:rsidR="0069582B">
        <w:rPr>
          <w:rFonts w:ascii="仿宋" w:eastAsia="仿宋" w:hAnsi="仿宋" w:cs="仿宋" w:hint="eastAsia"/>
          <w:sz w:val="28"/>
          <w:szCs w:val="28"/>
        </w:rPr>
        <w:t>；</w:t>
      </w:r>
      <w:r>
        <w:rPr>
          <w:rFonts w:ascii="仿宋" w:eastAsia="仿宋" w:hAnsi="仿宋" w:cs="仿宋" w:hint="eastAsia"/>
          <w:sz w:val="28"/>
          <w:szCs w:val="28"/>
        </w:rPr>
        <w:t>产出质量（</w:t>
      </w:r>
      <w:r>
        <w:rPr>
          <w:rFonts w:ascii="仿宋" w:eastAsia="仿宋" w:hAnsi="仿宋" w:cs="仿宋"/>
          <w:sz w:val="28"/>
          <w:szCs w:val="28"/>
        </w:rPr>
        <w:t>6</w:t>
      </w:r>
      <w:r w:rsidR="0069582B">
        <w:rPr>
          <w:rFonts w:ascii="仿宋" w:eastAsia="仿宋" w:hAnsi="仿宋" w:cs="仿宋" w:hint="eastAsia"/>
          <w:sz w:val="28"/>
          <w:szCs w:val="28"/>
        </w:rPr>
        <w:t>分）</w:t>
      </w:r>
      <w:r>
        <w:rPr>
          <w:rFonts w:ascii="仿宋" w:eastAsia="仿宋" w:hAnsi="仿宋" w:cs="仿宋" w:hint="eastAsia"/>
          <w:sz w:val="28"/>
          <w:szCs w:val="28"/>
        </w:rPr>
        <w:t>方面</w:t>
      </w:r>
      <w:r w:rsidR="0069582B">
        <w:rPr>
          <w:rFonts w:ascii="仿宋" w:eastAsia="仿宋" w:hAnsi="仿宋" w:cs="仿宋" w:hint="eastAsia"/>
          <w:sz w:val="28"/>
          <w:szCs w:val="28"/>
        </w:rPr>
        <w:t>系数为</w:t>
      </w:r>
      <w:r w:rsidR="00717E96">
        <w:rPr>
          <w:rFonts w:ascii="仿宋" w:eastAsia="仿宋" w:hAnsi="仿宋" w:cs="仿宋"/>
          <w:sz w:val="28"/>
          <w:szCs w:val="28"/>
        </w:rPr>
        <w:t>1</w:t>
      </w:r>
      <w:r w:rsidR="0069582B">
        <w:rPr>
          <w:rFonts w:ascii="仿宋" w:eastAsia="仿宋" w:hAnsi="仿宋" w:cs="仿宋" w:hint="eastAsia"/>
          <w:sz w:val="28"/>
          <w:szCs w:val="28"/>
        </w:rPr>
        <w:t>，得分为</w:t>
      </w:r>
      <w:r w:rsidR="00717E96">
        <w:rPr>
          <w:rFonts w:ascii="仿宋" w:eastAsia="仿宋" w:hAnsi="仿宋" w:cs="仿宋"/>
          <w:sz w:val="28"/>
          <w:szCs w:val="28"/>
        </w:rPr>
        <w:t>6</w:t>
      </w:r>
      <w:r w:rsidR="0069582B">
        <w:rPr>
          <w:rFonts w:ascii="仿宋" w:eastAsia="仿宋" w:hAnsi="仿宋" w:cs="仿宋" w:hint="eastAsia"/>
          <w:sz w:val="28"/>
          <w:szCs w:val="28"/>
        </w:rPr>
        <w:t>分，得分一般，主要基于：</w:t>
      </w:r>
      <w:r w:rsidR="0069582B" w:rsidRPr="0069582B">
        <w:rPr>
          <w:rFonts w:ascii="仿宋" w:eastAsia="仿宋" w:hAnsi="仿宋" w:cs="仿宋" w:hint="eastAsia"/>
          <w:sz w:val="28"/>
          <w:szCs w:val="28"/>
        </w:rPr>
        <w:t>问题的</w:t>
      </w:r>
      <w:r w:rsidR="00717E96">
        <w:rPr>
          <w:rFonts w:ascii="仿宋" w:eastAsia="仿宋" w:hAnsi="仿宋" w:cs="仿宋" w:hint="eastAsia"/>
          <w:sz w:val="28"/>
          <w:szCs w:val="28"/>
        </w:rPr>
        <w:t>实际</w:t>
      </w:r>
      <w:r w:rsidR="0069582B" w:rsidRPr="0069582B">
        <w:rPr>
          <w:rFonts w:ascii="仿宋" w:eastAsia="仿宋" w:hAnsi="仿宋" w:cs="仿宋" w:hint="eastAsia"/>
          <w:sz w:val="28"/>
          <w:szCs w:val="28"/>
        </w:rPr>
        <w:t>整改率</w:t>
      </w:r>
      <w:r w:rsidR="00717E96">
        <w:rPr>
          <w:rFonts w:ascii="仿宋" w:eastAsia="仿宋" w:hAnsi="仿宋" w:cs="仿宋" w:hint="eastAsia"/>
          <w:sz w:val="28"/>
          <w:szCs w:val="28"/>
        </w:rPr>
        <w:t>为99</w:t>
      </w:r>
      <w:r w:rsidR="00717E96">
        <w:rPr>
          <w:rFonts w:ascii="仿宋" w:eastAsia="仿宋" w:hAnsi="仿宋" w:cs="仿宋"/>
          <w:sz w:val="28"/>
          <w:szCs w:val="28"/>
        </w:rPr>
        <w:t>%，高于预期整改率</w:t>
      </w:r>
      <w:r w:rsidR="00717E96">
        <w:rPr>
          <w:rFonts w:ascii="仿宋" w:eastAsia="仿宋" w:hAnsi="仿宋" w:cs="仿宋" w:hint="eastAsia"/>
          <w:sz w:val="28"/>
          <w:szCs w:val="28"/>
        </w:rPr>
        <w:t>（90</w:t>
      </w:r>
      <w:r w:rsidR="00717E96">
        <w:rPr>
          <w:rFonts w:ascii="仿宋" w:eastAsia="仿宋" w:hAnsi="仿宋" w:cs="仿宋"/>
          <w:sz w:val="28"/>
          <w:szCs w:val="28"/>
        </w:rPr>
        <w:t>%及以上</w:t>
      </w:r>
      <w:r w:rsidR="00717E96">
        <w:rPr>
          <w:rFonts w:ascii="仿宋" w:eastAsia="仿宋" w:hAnsi="仿宋" w:cs="仿宋" w:hint="eastAsia"/>
          <w:sz w:val="28"/>
          <w:szCs w:val="28"/>
        </w:rPr>
        <w:t>）9个</w:t>
      </w:r>
      <w:r w:rsidR="00717E96">
        <w:rPr>
          <w:rFonts w:ascii="仿宋" w:eastAsia="仿宋" w:hAnsi="仿宋" w:cs="仿宋"/>
          <w:sz w:val="28"/>
          <w:szCs w:val="28"/>
        </w:rPr>
        <w:t>百分点</w:t>
      </w:r>
      <w:r w:rsidR="00717E96">
        <w:rPr>
          <w:rFonts w:ascii="仿宋" w:eastAsia="仿宋" w:hAnsi="仿宋" w:cs="仿宋" w:hint="eastAsia"/>
          <w:sz w:val="28"/>
          <w:szCs w:val="28"/>
        </w:rPr>
        <w:t>，</w:t>
      </w:r>
      <w:r w:rsidR="0069582B">
        <w:rPr>
          <w:rFonts w:ascii="仿宋" w:eastAsia="仿宋" w:hAnsi="仿宋" w:cs="仿宋" w:hint="eastAsia"/>
          <w:sz w:val="28"/>
          <w:szCs w:val="28"/>
        </w:rPr>
        <w:t>预期效果；</w:t>
      </w:r>
      <w:r>
        <w:rPr>
          <w:rFonts w:ascii="仿宋" w:eastAsia="仿宋" w:hAnsi="仿宋" w:cs="仿宋" w:hint="eastAsia"/>
          <w:sz w:val="28"/>
          <w:szCs w:val="28"/>
        </w:rPr>
        <w:t>而在成本节约方面（</w:t>
      </w:r>
      <w:r>
        <w:rPr>
          <w:rFonts w:ascii="仿宋" w:eastAsia="仿宋" w:hAnsi="仿宋" w:cs="仿宋"/>
          <w:sz w:val="28"/>
          <w:szCs w:val="28"/>
        </w:rPr>
        <w:t>4</w:t>
      </w:r>
      <w:r>
        <w:rPr>
          <w:rFonts w:ascii="仿宋" w:eastAsia="仿宋" w:hAnsi="仿宋" w:cs="仿宋" w:hint="eastAsia"/>
          <w:sz w:val="28"/>
          <w:szCs w:val="28"/>
        </w:rPr>
        <w:t>分）得分一般，系数为</w:t>
      </w:r>
      <w:r>
        <w:rPr>
          <w:rFonts w:ascii="仿宋" w:eastAsia="仿宋" w:hAnsi="仿宋" w:cs="仿宋"/>
          <w:sz w:val="28"/>
          <w:szCs w:val="28"/>
        </w:rPr>
        <w:t>0.5</w:t>
      </w:r>
      <w:r>
        <w:rPr>
          <w:rFonts w:ascii="仿宋" w:eastAsia="仿宋" w:hAnsi="仿宋" w:cs="仿宋" w:hint="eastAsia"/>
          <w:sz w:val="28"/>
          <w:szCs w:val="28"/>
        </w:rPr>
        <w:t>，得分为</w:t>
      </w:r>
      <w:r>
        <w:rPr>
          <w:rFonts w:ascii="仿宋" w:eastAsia="仿宋" w:hAnsi="仿宋" w:cs="仿宋"/>
          <w:sz w:val="28"/>
          <w:szCs w:val="28"/>
        </w:rPr>
        <w:t>2</w:t>
      </w:r>
      <w:r>
        <w:rPr>
          <w:rFonts w:ascii="仿宋" w:eastAsia="仿宋" w:hAnsi="仿宋" w:cs="仿宋" w:hint="eastAsia"/>
          <w:sz w:val="28"/>
          <w:szCs w:val="28"/>
        </w:rPr>
        <w:t>分。</w:t>
      </w:r>
    </w:p>
    <w:p w:rsidR="00886EA4" w:rsidRDefault="00886EA4" w:rsidP="008E3092">
      <w:pPr>
        <w:ind w:firstLineChars="200" w:firstLine="560"/>
        <w:rPr>
          <w:rFonts w:ascii="仿宋" w:eastAsia="仿宋" w:hAnsi="仿宋" w:cs="仿宋"/>
          <w:sz w:val="28"/>
          <w:szCs w:val="28"/>
        </w:rPr>
      </w:pPr>
      <w:r>
        <w:rPr>
          <w:rFonts w:ascii="仿宋" w:eastAsia="仿宋" w:hAnsi="仿宋" w:cs="仿宋"/>
          <w:sz w:val="28"/>
          <w:szCs w:val="28"/>
        </w:rPr>
        <w:t>2.</w:t>
      </w:r>
      <w:r w:rsidR="008E3092">
        <w:rPr>
          <w:rFonts w:ascii="仿宋" w:eastAsia="仿宋" w:hAnsi="仿宋" w:cs="仿宋" w:hint="eastAsia"/>
          <w:sz w:val="28"/>
          <w:szCs w:val="28"/>
        </w:rPr>
        <w:t>效益与满意度方面（</w:t>
      </w:r>
      <w:r w:rsidR="008E3092">
        <w:rPr>
          <w:rFonts w:ascii="仿宋" w:eastAsia="仿宋" w:hAnsi="仿宋" w:cs="仿宋"/>
          <w:sz w:val="28"/>
          <w:szCs w:val="28"/>
        </w:rPr>
        <w:t>30</w:t>
      </w:r>
      <w:r w:rsidR="008E3092">
        <w:rPr>
          <w:rFonts w:ascii="仿宋" w:eastAsia="仿宋" w:hAnsi="仿宋" w:cs="仿宋" w:hint="eastAsia"/>
          <w:sz w:val="28"/>
          <w:szCs w:val="28"/>
        </w:rPr>
        <w:t>分），得分为</w:t>
      </w:r>
      <w:r w:rsidR="008E3092">
        <w:rPr>
          <w:rFonts w:ascii="仿宋" w:eastAsia="仿宋" w:hAnsi="仿宋" w:cs="仿宋"/>
          <w:sz w:val="28"/>
          <w:szCs w:val="28"/>
        </w:rPr>
        <w:t>27</w:t>
      </w:r>
      <w:r>
        <w:rPr>
          <w:rFonts w:ascii="仿宋" w:eastAsia="仿宋" w:hAnsi="仿宋" w:cs="仿宋" w:hint="eastAsia"/>
          <w:sz w:val="28"/>
          <w:szCs w:val="28"/>
        </w:rPr>
        <w:t>分</w:t>
      </w:r>
    </w:p>
    <w:p w:rsidR="00886EA4" w:rsidRDefault="008E3092" w:rsidP="00886EA4">
      <w:pPr>
        <w:ind w:firstLineChars="200" w:firstLine="560"/>
        <w:rPr>
          <w:rFonts w:ascii="仿宋" w:eastAsia="仿宋" w:hAnsi="仿宋" w:cs="仿宋"/>
          <w:sz w:val="28"/>
          <w:szCs w:val="28"/>
        </w:rPr>
      </w:pPr>
      <w:r>
        <w:rPr>
          <w:rFonts w:ascii="仿宋" w:eastAsia="仿宋" w:hAnsi="仿宋" w:cs="仿宋" w:hint="eastAsia"/>
          <w:sz w:val="28"/>
          <w:szCs w:val="28"/>
        </w:rPr>
        <w:t>效益</w:t>
      </w:r>
      <w:r w:rsidR="00886EA4">
        <w:rPr>
          <w:rFonts w:ascii="仿宋" w:eastAsia="仿宋" w:hAnsi="仿宋" w:cs="仿宋" w:hint="eastAsia"/>
          <w:sz w:val="28"/>
          <w:szCs w:val="28"/>
        </w:rPr>
        <w:t>方面满分为</w:t>
      </w:r>
      <w:r w:rsidR="00886EA4">
        <w:rPr>
          <w:rFonts w:ascii="仿宋" w:eastAsia="仿宋" w:hAnsi="仿宋" w:cs="仿宋"/>
          <w:sz w:val="28"/>
          <w:szCs w:val="28"/>
        </w:rPr>
        <w:t>20</w:t>
      </w:r>
      <w:r w:rsidR="00886EA4">
        <w:rPr>
          <w:rFonts w:ascii="仿宋" w:eastAsia="仿宋" w:hAnsi="仿宋" w:cs="仿宋" w:hint="eastAsia"/>
          <w:sz w:val="28"/>
          <w:szCs w:val="28"/>
        </w:rPr>
        <w:t>分（环境效益</w:t>
      </w:r>
      <w:r w:rsidR="00886EA4">
        <w:rPr>
          <w:rFonts w:ascii="仿宋" w:eastAsia="仿宋" w:hAnsi="仿宋" w:cs="仿宋"/>
          <w:sz w:val="28"/>
          <w:szCs w:val="28"/>
        </w:rPr>
        <w:t>8</w:t>
      </w:r>
      <w:r w:rsidR="00886EA4">
        <w:rPr>
          <w:rFonts w:ascii="仿宋" w:eastAsia="仿宋" w:hAnsi="仿宋" w:cs="仿宋" w:hint="eastAsia"/>
          <w:sz w:val="28"/>
          <w:szCs w:val="28"/>
        </w:rPr>
        <w:t>分，社会效益</w:t>
      </w:r>
      <w:r w:rsidR="00886EA4">
        <w:rPr>
          <w:rFonts w:ascii="仿宋" w:eastAsia="仿宋" w:hAnsi="仿宋" w:cs="仿宋"/>
          <w:sz w:val="28"/>
          <w:szCs w:val="28"/>
        </w:rPr>
        <w:t>12</w:t>
      </w:r>
      <w:r w:rsidR="00886EA4">
        <w:rPr>
          <w:rFonts w:ascii="仿宋" w:eastAsia="仿宋" w:hAnsi="仿宋" w:cs="仿宋" w:hint="eastAsia"/>
          <w:sz w:val="28"/>
          <w:szCs w:val="28"/>
        </w:rPr>
        <w:t>分）</w:t>
      </w:r>
      <w:r>
        <w:rPr>
          <w:rFonts w:ascii="仿宋" w:eastAsia="仿宋" w:hAnsi="仿宋" w:cs="仿宋" w:hint="eastAsia"/>
          <w:sz w:val="28"/>
          <w:szCs w:val="28"/>
        </w:rPr>
        <w:t>得</w:t>
      </w:r>
      <w:r>
        <w:rPr>
          <w:rFonts w:ascii="仿宋" w:eastAsia="仿宋" w:hAnsi="仿宋" w:cs="仿宋"/>
          <w:sz w:val="28"/>
          <w:szCs w:val="28"/>
        </w:rPr>
        <w:t>18</w:t>
      </w:r>
      <w:r>
        <w:rPr>
          <w:rFonts w:ascii="仿宋" w:eastAsia="仿宋" w:hAnsi="仿宋" w:cs="仿宋" w:hint="eastAsia"/>
          <w:sz w:val="28"/>
          <w:szCs w:val="28"/>
        </w:rPr>
        <w:t>分，</w:t>
      </w:r>
      <w:r w:rsidR="00886EA4">
        <w:rPr>
          <w:rFonts w:ascii="仿宋" w:eastAsia="仿宋" w:hAnsi="仿宋" w:cs="仿宋" w:hint="eastAsia"/>
          <w:sz w:val="28"/>
          <w:szCs w:val="28"/>
        </w:rPr>
        <w:t>其中</w:t>
      </w:r>
      <w:r>
        <w:rPr>
          <w:rFonts w:ascii="仿宋" w:eastAsia="仿宋" w:hAnsi="仿宋" w:cs="仿宋" w:hint="eastAsia"/>
          <w:sz w:val="28"/>
          <w:szCs w:val="28"/>
        </w:rPr>
        <w:t>，</w:t>
      </w:r>
      <w:r w:rsidR="00886EA4">
        <w:rPr>
          <w:rFonts w:ascii="仿宋" w:eastAsia="仿宋" w:hAnsi="仿宋" w:cs="仿宋" w:hint="eastAsia"/>
          <w:sz w:val="28"/>
          <w:szCs w:val="28"/>
        </w:rPr>
        <w:t>环境效益表现为市容市貌得到一定程度的改善，系数为</w:t>
      </w:r>
      <w:r w:rsidR="00886EA4">
        <w:rPr>
          <w:rFonts w:ascii="仿宋" w:eastAsia="仿宋" w:hAnsi="仿宋" w:cs="仿宋"/>
          <w:sz w:val="28"/>
          <w:szCs w:val="28"/>
        </w:rPr>
        <w:t>0.75</w:t>
      </w:r>
      <w:r w:rsidR="00886EA4">
        <w:rPr>
          <w:rFonts w:ascii="仿宋" w:eastAsia="仿宋" w:hAnsi="仿宋" w:cs="仿宋" w:hint="eastAsia"/>
          <w:sz w:val="28"/>
          <w:szCs w:val="28"/>
        </w:rPr>
        <w:t>，得分为</w:t>
      </w:r>
      <w:r w:rsidR="0009632A">
        <w:rPr>
          <w:rFonts w:ascii="仿宋" w:eastAsia="仿宋" w:hAnsi="仿宋" w:cs="仿宋"/>
          <w:sz w:val="28"/>
          <w:szCs w:val="28"/>
        </w:rPr>
        <w:t>6</w:t>
      </w:r>
      <w:r w:rsidR="00886EA4">
        <w:rPr>
          <w:rFonts w:ascii="仿宋" w:eastAsia="仿宋" w:hAnsi="仿宋" w:cs="仿宋" w:hint="eastAsia"/>
          <w:sz w:val="28"/>
          <w:szCs w:val="28"/>
        </w:rPr>
        <w:t>分</w:t>
      </w:r>
      <w:r w:rsidR="00A45024" w:rsidRPr="00A079CA">
        <w:rPr>
          <w:rFonts w:ascii="仿宋" w:eastAsia="仿宋" w:hAnsi="仿宋" w:cs="仿宋" w:hint="eastAsia"/>
          <w:color w:val="000000" w:themeColor="text1"/>
          <w:sz w:val="28"/>
          <w:szCs w:val="28"/>
        </w:rPr>
        <w:t>（《莆田市城市综合管理考评奖励金资金管理暂行办法》莆执行〔2017〕36号</w:t>
      </w:r>
      <w:r w:rsidR="005F48EB" w:rsidRPr="00A079CA">
        <w:rPr>
          <w:rFonts w:ascii="仿宋" w:eastAsia="仿宋" w:hAnsi="仿宋" w:cs="仿宋" w:hint="eastAsia"/>
          <w:color w:val="000000" w:themeColor="text1"/>
          <w:sz w:val="28"/>
          <w:szCs w:val="28"/>
        </w:rPr>
        <w:t>、《莆田市城市管理行政执法局专项资金管理办法》莆执行〔2018〕19号）</w:t>
      </w:r>
      <w:r w:rsidR="00886EA4" w:rsidRPr="00A079CA">
        <w:rPr>
          <w:rFonts w:ascii="仿宋" w:eastAsia="仿宋" w:hAnsi="仿宋" w:cs="仿宋" w:hint="eastAsia"/>
          <w:color w:val="000000" w:themeColor="text1"/>
          <w:sz w:val="28"/>
          <w:szCs w:val="28"/>
        </w:rPr>
        <w:t>，社会效</w:t>
      </w:r>
      <w:r w:rsidR="00886EA4">
        <w:rPr>
          <w:rFonts w:ascii="仿宋" w:eastAsia="仿宋" w:hAnsi="仿宋" w:cs="仿宋" w:hint="eastAsia"/>
          <w:sz w:val="28"/>
          <w:szCs w:val="28"/>
        </w:rPr>
        <w:t>益系数为</w:t>
      </w:r>
      <w:r w:rsidR="00886EA4">
        <w:rPr>
          <w:rFonts w:ascii="仿宋" w:eastAsia="仿宋" w:hAnsi="仿宋" w:cs="仿宋"/>
          <w:sz w:val="28"/>
          <w:szCs w:val="28"/>
        </w:rPr>
        <w:t>1</w:t>
      </w:r>
      <w:r w:rsidR="00886EA4">
        <w:rPr>
          <w:rFonts w:ascii="仿宋" w:eastAsia="仿宋" w:hAnsi="仿宋" w:cs="仿宋" w:hint="eastAsia"/>
          <w:sz w:val="28"/>
          <w:szCs w:val="28"/>
        </w:rPr>
        <w:t>，得分</w:t>
      </w:r>
      <w:r w:rsidR="00886EA4">
        <w:rPr>
          <w:rFonts w:ascii="仿宋" w:eastAsia="仿宋" w:hAnsi="仿宋" w:cs="仿宋"/>
          <w:sz w:val="28"/>
          <w:szCs w:val="28"/>
        </w:rPr>
        <w:t>12</w:t>
      </w:r>
      <w:r w:rsidR="00886EA4">
        <w:rPr>
          <w:rFonts w:ascii="仿宋" w:eastAsia="仿宋" w:hAnsi="仿宋" w:cs="仿宋" w:hint="eastAsia"/>
          <w:sz w:val="28"/>
          <w:szCs w:val="28"/>
        </w:rPr>
        <w:t>分，主要基于</w:t>
      </w:r>
      <w:r w:rsidR="00886EA4" w:rsidRPr="00886EA4">
        <w:rPr>
          <w:rFonts w:ascii="仿宋" w:eastAsia="仿宋" w:hAnsi="仿宋" w:cs="仿宋" w:hint="eastAsia"/>
          <w:sz w:val="28"/>
          <w:szCs w:val="28"/>
        </w:rPr>
        <w:t>城市管理水平明显提升，提升了管理工作效率，提高了管理水平，奖勤罚懒</w:t>
      </w:r>
      <w:r w:rsidR="00886EA4">
        <w:rPr>
          <w:rFonts w:ascii="仿宋" w:eastAsia="仿宋" w:hAnsi="仿宋" w:cs="仿宋" w:hint="eastAsia"/>
          <w:sz w:val="28"/>
          <w:szCs w:val="28"/>
        </w:rPr>
        <w:t>。</w:t>
      </w:r>
      <w:r>
        <w:rPr>
          <w:rFonts w:ascii="仿宋" w:eastAsia="仿宋" w:hAnsi="仿宋" w:cs="仿宋" w:hint="eastAsia"/>
          <w:sz w:val="28"/>
          <w:szCs w:val="28"/>
        </w:rPr>
        <w:t>满意度（</w:t>
      </w:r>
      <w:r>
        <w:rPr>
          <w:rFonts w:ascii="仿宋" w:eastAsia="仿宋" w:hAnsi="仿宋" w:cs="仿宋"/>
          <w:sz w:val="28"/>
          <w:szCs w:val="28"/>
        </w:rPr>
        <w:t>10</w:t>
      </w:r>
      <w:r>
        <w:rPr>
          <w:rFonts w:ascii="仿宋" w:eastAsia="仿宋" w:hAnsi="仿宋" w:cs="仿宋" w:hint="eastAsia"/>
          <w:sz w:val="28"/>
          <w:szCs w:val="28"/>
        </w:rPr>
        <w:t>分）</w:t>
      </w:r>
      <w:r w:rsidR="00886EA4">
        <w:rPr>
          <w:rFonts w:ascii="仿宋" w:eastAsia="仿宋" w:hAnsi="仿宋" w:cs="仿宋" w:hint="eastAsia"/>
          <w:sz w:val="28"/>
          <w:szCs w:val="28"/>
        </w:rPr>
        <w:t>方面，社会公众整体满意，系数为</w:t>
      </w:r>
      <w:r w:rsidR="00886EA4">
        <w:rPr>
          <w:rFonts w:ascii="仿宋" w:eastAsia="仿宋" w:hAnsi="仿宋" w:cs="仿宋"/>
          <w:sz w:val="28"/>
          <w:szCs w:val="28"/>
        </w:rPr>
        <w:t>0.9</w:t>
      </w:r>
      <w:r w:rsidR="00886EA4">
        <w:rPr>
          <w:rFonts w:ascii="仿宋" w:eastAsia="仿宋" w:hAnsi="仿宋" w:cs="仿宋" w:hint="eastAsia"/>
          <w:sz w:val="28"/>
          <w:szCs w:val="28"/>
        </w:rPr>
        <w:t>，</w:t>
      </w:r>
      <w:r>
        <w:rPr>
          <w:rFonts w:ascii="仿宋" w:eastAsia="仿宋" w:hAnsi="仿宋" w:cs="仿宋" w:hint="eastAsia"/>
          <w:sz w:val="28"/>
          <w:szCs w:val="28"/>
        </w:rPr>
        <w:t>得</w:t>
      </w:r>
      <w:r>
        <w:rPr>
          <w:rFonts w:ascii="仿宋" w:eastAsia="仿宋" w:hAnsi="仿宋" w:cs="仿宋"/>
          <w:sz w:val="28"/>
          <w:szCs w:val="28"/>
        </w:rPr>
        <w:t>9</w:t>
      </w:r>
      <w:r w:rsidR="00886EA4">
        <w:rPr>
          <w:rFonts w:ascii="仿宋" w:eastAsia="仿宋" w:hAnsi="仿宋" w:cs="仿宋" w:hint="eastAsia"/>
          <w:sz w:val="28"/>
          <w:szCs w:val="28"/>
        </w:rPr>
        <w:t>分。</w:t>
      </w:r>
    </w:p>
    <w:p w:rsidR="00886EA4" w:rsidRDefault="00886EA4" w:rsidP="00886EA4">
      <w:pPr>
        <w:ind w:firstLineChars="200" w:firstLine="560"/>
        <w:rPr>
          <w:rFonts w:ascii="仿宋" w:eastAsia="仿宋" w:hAnsi="仿宋" w:cs="仿宋"/>
          <w:sz w:val="28"/>
          <w:szCs w:val="28"/>
        </w:rPr>
      </w:pPr>
      <w:r>
        <w:rPr>
          <w:rFonts w:ascii="仿宋" w:eastAsia="仿宋" w:hAnsi="仿宋" w:cs="仿宋"/>
          <w:sz w:val="28"/>
          <w:szCs w:val="28"/>
        </w:rPr>
        <w:lastRenderedPageBreak/>
        <w:t>3.</w:t>
      </w:r>
      <w:r w:rsidR="008E3092">
        <w:rPr>
          <w:rFonts w:ascii="仿宋" w:eastAsia="仿宋" w:hAnsi="仿宋" w:cs="仿宋" w:hint="eastAsia"/>
          <w:sz w:val="28"/>
          <w:szCs w:val="28"/>
        </w:rPr>
        <w:t>能力建设与可持续影响（</w:t>
      </w:r>
      <w:r w:rsidR="008E3092">
        <w:rPr>
          <w:rFonts w:ascii="仿宋" w:eastAsia="仿宋" w:hAnsi="仿宋" w:cs="仿宋"/>
          <w:sz w:val="28"/>
          <w:szCs w:val="28"/>
        </w:rPr>
        <w:t>10</w:t>
      </w:r>
      <w:r w:rsidR="008E3092">
        <w:rPr>
          <w:rFonts w:ascii="仿宋" w:eastAsia="仿宋" w:hAnsi="仿宋" w:cs="仿宋" w:hint="eastAsia"/>
          <w:sz w:val="28"/>
          <w:szCs w:val="28"/>
        </w:rPr>
        <w:t>分）方面得分为</w:t>
      </w:r>
      <w:r w:rsidR="008E3092">
        <w:rPr>
          <w:rFonts w:ascii="仿宋" w:eastAsia="仿宋" w:hAnsi="仿宋" w:cs="仿宋"/>
          <w:sz w:val="28"/>
          <w:szCs w:val="28"/>
        </w:rPr>
        <w:t>4.8</w:t>
      </w:r>
      <w:r>
        <w:rPr>
          <w:rFonts w:ascii="仿宋" w:eastAsia="仿宋" w:hAnsi="仿宋" w:cs="仿宋" w:hint="eastAsia"/>
          <w:sz w:val="28"/>
          <w:szCs w:val="28"/>
        </w:rPr>
        <w:t>分</w:t>
      </w:r>
    </w:p>
    <w:p w:rsidR="00886EA4" w:rsidRDefault="00886EA4" w:rsidP="00886EA4">
      <w:pPr>
        <w:ind w:firstLineChars="200" w:firstLine="560"/>
        <w:rPr>
          <w:rFonts w:ascii="仿宋" w:eastAsia="仿宋" w:hAnsi="仿宋" w:cs="仿宋"/>
          <w:sz w:val="28"/>
          <w:szCs w:val="28"/>
        </w:rPr>
      </w:pPr>
      <w:r>
        <w:rPr>
          <w:rFonts w:ascii="仿宋" w:eastAsia="仿宋" w:hAnsi="仿宋" w:cs="仿宋" w:hint="eastAsia"/>
          <w:sz w:val="28"/>
          <w:szCs w:val="28"/>
        </w:rPr>
        <w:t>其中</w:t>
      </w:r>
      <w:r w:rsidR="008E3092">
        <w:rPr>
          <w:rFonts w:ascii="仿宋" w:eastAsia="仿宋" w:hAnsi="仿宋" w:cs="仿宋" w:hint="eastAsia"/>
          <w:sz w:val="28"/>
          <w:szCs w:val="28"/>
        </w:rPr>
        <w:t>长效管理</w:t>
      </w:r>
      <w:r>
        <w:rPr>
          <w:rFonts w:ascii="仿宋" w:eastAsia="仿宋" w:hAnsi="仿宋" w:cs="仿宋" w:hint="eastAsia"/>
          <w:sz w:val="28"/>
          <w:szCs w:val="28"/>
        </w:rPr>
        <w:t>方面因</w:t>
      </w:r>
      <w:r w:rsidRPr="00886EA4">
        <w:rPr>
          <w:rFonts w:ascii="仿宋" w:eastAsia="仿宋" w:hAnsi="仿宋" w:cs="仿宋" w:hint="eastAsia"/>
          <w:sz w:val="28"/>
          <w:szCs w:val="28"/>
        </w:rPr>
        <w:t>有较为完善的考评制度、方法及流程</w:t>
      </w:r>
      <w:r w:rsidR="005F48EB" w:rsidRPr="00A079CA">
        <w:rPr>
          <w:rFonts w:ascii="仿宋" w:eastAsia="仿宋" w:hAnsi="仿宋" w:cs="仿宋" w:hint="eastAsia"/>
          <w:color w:val="000000" w:themeColor="text1"/>
          <w:sz w:val="28"/>
          <w:szCs w:val="28"/>
        </w:rPr>
        <w:t>（莆城管委〔</w:t>
      </w:r>
      <w:r w:rsidR="005F48EB" w:rsidRPr="00A079CA">
        <w:rPr>
          <w:rFonts w:ascii="仿宋" w:eastAsia="仿宋" w:hAnsi="仿宋" w:cs="仿宋"/>
          <w:color w:val="000000" w:themeColor="text1"/>
          <w:sz w:val="28"/>
          <w:szCs w:val="28"/>
        </w:rPr>
        <w:t>2013〕16号—关于印发《莆田市城市综合管理考核评比办法》的通知</w:t>
      </w:r>
      <w:r w:rsidR="005F48EB" w:rsidRPr="00A079CA">
        <w:rPr>
          <w:rFonts w:ascii="仿宋" w:eastAsia="仿宋" w:hAnsi="仿宋" w:cs="仿宋" w:hint="eastAsia"/>
          <w:color w:val="000000" w:themeColor="text1"/>
          <w:sz w:val="28"/>
          <w:szCs w:val="28"/>
        </w:rPr>
        <w:t>、莆城管办〔</w:t>
      </w:r>
      <w:r w:rsidR="005F48EB" w:rsidRPr="00A079CA">
        <w:rPr>
          <w:rFonts w:ascii="仿宋" w:eastAsia="仿宋" w:hAnsi="仿宋" w:cs="仿宋"/>
          <w:color w:val="000000" w:themeColor="text1"/>
          <w:sz w:val="28"/>
          <w:szCs w:val="28"/>
        </w:rPr>
        <w:t>2018〕28号 关于改革城市综合管理考核评比方式的通知</w:t>
      </w:r>
      <w:r w:rsidR="005F48EB" w:rsidRPr="00A079CA">
        <w:rPr>
          <w:rFonts w:ascii="仿宋" w:eastAsia="仿宋" w:hAnsi="仿宋" w:cs="仿宋" w:hint="eastAsia"/>
          <w:color w:val="000000" w:themeColor="text1"/>
          <w:sz w:val="28"/>
          <w:szCs w:val="28"/>
        </w:rPr>
        <w:t>）</w:t>
      </w:r>
      <w:r w:rsidR="008E3092" w:rsidRPr="00A079CA">
        <w:rPr>
          <w:rFonts w:ascii="仿宋" w:eastAsia="仿宋" w:hAnsi="仿宋" w:cs="仿宋" w:hint="eastAsia"/>
          <w:color w:val="000000" w:themeColor="text1"/>
          <w:sz w:val="28"/>
          <w:szCs w:val="28"/>
        </w:rPr>
        <w:t>，</w:t>
      </w:r>
      <w:r w:rsidR="008E3092">
        <w:rPr>
          <w:rFonts w:ascii="仿宋" w:eastAsia="仿宋" w:hAnsi="仿宋" w:cs="仿宋" w:hint="eastAsia"/>
          <w:sz w:val="28"/>
          <w:szCs w:val="28"/>
        </w:rPr>
        <w:t>系数为</w:t>
      </w:r>
      <w:r w:rsidR="008E3092">
        <w:rPr>
          <w:rFonts w:ascii="仿宋" w:eastAsia="仿宋" w:hAnsi="仿宋" w:cs="仿宋"/>
          <w:sz w:val="28"/>
          <w:szCs w:val="28"/>
        </w:rPr>
        <w:t>0.9</w:t>
      </w:r>
      <w:r w:rsidR="008E3092">
        <w:rPr>
          <w:rFonts w:ascii="仿宋" w:eastAsia="仿宋" w:hAnsi="仿宋" w:cs="仿宋" w:hint="eastAsia"/>
          <w:sz w:val="28"/>
          <w:szCs w:val="28"/>
        </w:rPr>
        <w:t>，得分</w:t>
      </w:r>
      <w:r w:rsidR="008E3092">
        <w:rPr>
          <w:rFonts w:ascii="仿宋" w:eastAsia="仿宋" w:hAnsi="仿宋" w:cs="仿宋"/>
          <w:sz w:val="28"/>
          <w:szCs w:val="28"/>
        </w:rPr>
        <w:t>1.8</w:t>
      </w:r>
      <w:r>
        <w:rPr>
          <w:rFonts w:ascii="仿宋" w:eastAsia="仿宋" w:hAnsi="仿宋" w:cs="仿宋" w:hint="eastAsia"/>
          <w:sz w:val="28"/>
          <w:szCs w:val="28"/>
        </w:rPr>
        <w:t>分；</w:t>
      </w:r>
      <w:r w:rsidR="008E3092">
        <w:rPr>
          <w:rFonts w:ascii="仿宋" w:eastAsia="仿宋" w:hAnsi="仿宋" w:cs="仿宋" w:hint="eastAsia"/>
          <w:sz w:val="28"/>
          <w:szCs w:val="28"/>
        </w:rPr>
        <w:t>在人力资源影响（</w:t>
      </w:r>
      <w:r w:rsidR="008E3092">
        <w:rPr>
          <w:rFonts w:ascii="仿宋" w:eastAsia="仿宋" w:hAnsi="仿宋" w:cs="仿宋"/>
          <w:sz w:val="28"/>
          <w:szCs w:val="28"/>
        </w:rPr>
        <w:t>2</w:t>
      </w:r>
      <w:r w:rsidR="008E3092">
        <w:rPr>
          <w:rFonts w:ascii="仿宋" w:eastAsia="仿宋" w:hAnsi="仿宋" w:cs="仿宋" w:hint="eastAsia"/>
          <w:sz w:val="28"/>
          <w:szCs w:val="28"/>
        </w:rPr>
        <w:t>分）</w:t>
      </w:r>
      <w:r w:rsidRPr="00886EA4">
        <w:rPr>
          <w:rFonts w:ascii="仿宋" w:eastAsia="仿宋" w:hAnsi="仿宋" w:cs="仿宋" w:hint="eastAsia"/>
          <w:sz w:val="28"/>
          <w:szCs w:val="28"/>
        </w:rPr>
        <w:t>有较为齐备的考评组织</w:t>
      </w:r>
      <w:r w:rsidR="0009632A">
        <w:rPr>
          <w:rFonts w:ascii="仿宋" w:eastAsia="仿宋" w:hAnsi="仿宋" w:cs="仿宋" w:hint="eastAsia"/>
          <w:sz w:val="28"/>
          <w:szCs w:val="28"/>
        </w:rPr>
        <w:t>与制度安排</w:t>
      </w:r>
      <w:r>
        <w:rPr>
          <w:rFonts w:ascii="仿宋" w:eastAsia="仿宋" w:hAnsi="仿宋" w:cs="仿宋" w:hint="eastAsia"/>
          <w:sz w:val="28"/>
          <w:szCs w:val="28"/>
        </w:rPr>
        <w:t>，系数为</w:t>
      </w:r>
      <w:r>
        <w:rPr>
          <w:rFonts w:ascii="仿宋" w:eastAsia="仿宋" w:hAnsi="仿宋" w:cs="仿宋"/>
          <w:sz w:val="28"/>
          <w:szCs w:val="28"/>
        </w:rPr>
        <w:t>0.75</w:t>
      </w:r>
      <w:r>
        <w:rPr>
          <w:rFonts w:ascii="仿宋" w:eastAsia="仿宋" w:hAnsi="仿宋" w:cs="仿宋" w:hint="eastAsia"/>
          <w:sz w:val="28"/>
          <w:szCs w:val="28"/>
        </w:rPr>
        <w:t>，得分为</w:t>
      </w:r>
      <w:r>
        <w:rPr>
          <w:rFonts w:ascii="仿宋" w:eastAsia="仿宋" w:hAnsi="仿宋" w:cs="仿宋"/>
          <w:sz w:val="28"/>
          <w:szCs w:val="28"/>
        </w:rPr>
        <w:t>1.5</w:t>
      </w:r>
      <w:r>
        <w:rPr>
          <w:rFonts w:ascii="仿宋" w:eastAsia="仿宋" w:hAnsi="仿宋" w:cs="仿宋" w:hint="eastAsia"/>
          <w:sz w:val="28"/>
          <w:szCs w:val="28"/>
        </w:rPr>
        <w:t>分；</w:t>
      </w:r>
      <w:r w:rsidR="008E3092">
        <w:rPr>
          <w:rFonts w:ascii="仿宋" w:eastAsia="仿宋" w:hAnsi="仿宋" w:cs="仿宋" w:hint="eastAsia"/>
          <w:sz w:val="28"/>
          <w:szCs w:val="28"/>
        </w:rPr>
        <w:t>硬件条件方面（</w:t>
      </w:r>
      <w:r w:rsidR="008E3092">
        <w:rPr>
          <w:rFonts w:ascii="仿宋" w:eastAsia="仿宋" w:hAnsi="仿宋" w:cs="仿宋"/>
          <w:sz w:val="28"/>
          <w:szCs w:val="28"/>
        </w:rPr>
        <w:t>2</w:t>
      </w:r>
      <w:r w:rsidR="008E3092">
        <w:rPr>
          <w:rFonts w:ascii="仿宋" w:eastAsia="仿宋" w:hAnsi="仿宋" w:cs="仿宋" w:hint="eastAsia"/>
          <w:sz w:val="28"/>
          <w:szCs w:val="28"/>
        </w:rPr>
        <w:t>分）</w:t>
      </w:r>
      <w:r>
        <w:rPr>
          <w:rFonts w:ascii="仿宋" w:eastAsia="仿宋" w:hAnsi="仿宋" w:cs="仿宋" w:hint="eastAsia"/>
          <w:sz w:val="28"/>
          <w:szCs w:val="28"/>
        </w:rPr>
        <w:t>因</w:t>
      </w:r>
      <w:r w:rsidRPr="00886EA4">
        <w:rPr>
          <w:rFonts w:ascii="仿宋" w:eastAsia="仿宋" w:hAnsi="仿宋" w:cs="仿宋" w:hint="eastAsia"/>
          <w:sz w:val="28"/>
          <w:szCs w:val="28"/>
        </w:rPr>
        <w:t>现有的组织及制度、流程、人员的配备基本上可以保证考评的进行</w:t>
      </w:r>
      <w:r w:rsidR="008E3092">
        <w:rPr>
          <w:rFonts w:ascii="仿宋" w:eastAsia="仿宋" w:hAnsi="仿宋" w:cs="仿宋" w:hint="eastAsia"/>
          <w:sz w:val="28"/>
          <w:szCs w:val="28"/>
        </w:rPr>
        <w:t>，得分系数分别为</w:t>
      </w:r>
      <w:r w:rsidR="008E3092">
        <w:rPr>
          <w:rFonts w:ascii="仿宋" w:eastAsia="仿宋" w:hAnsi="仿宋" w:cs="仿宋"/>
          <w:sz w:val="28"/>
          <w:szCs w:val="28"/>
        </w:rPr>
        <w:t>0.75</w:t>
      </w:r>
      <w:r>
        <w:rPr>
          <w:rFonts w:ascii="仿宋" w:eastAsia="仿宋" w:hAnsi="仿宋" w:cs="仿宋" w:hint="eastAsia"/>
          <w:sz w:val="28"/>
          <w:szCs w:val="28"/>
        </w:rPr>
        <w:t>，</w:t>
      </w:r>
      <w:r w:rsidR="008E3092">
        <w:rPr>
          <w:rFonts w:ascii="仿宋" w:eastAsia="仿宋" w:hAnsi="仿宋" w:cs="仿宋" w:hint="eastAsia"/>
          <w:sz w:val="28"/>
          <w:szCs w:val="28"/>
        </w:rPr>
        <w:t>得分</w:t>
      </w:r>
      <w:r w:rsidR="008E3092">
        <w:rPr>
          <w:rFonts w:ascii="仿宋" w:eastAsia="仿宋" w:hAnsi="仿宋" w:cs="仿宋"/>
          <w:sz w:val="28"/>
          <w:szCs w:val="28"/>
        </w:rPr>
        <w:t>1.5</w:t>
      </w:r>
      <w:r>
        <w:rPr>
          <w:rFonts w:ascii="仿宋" w:eastAsia="仿宋" w:hAnsi="仿宋" w:cs="仿宋" w:hint="eastAsia"/>
          <w:sz w:val="28"/>
          <w:szCs w:val="28"/>
        </w:rPr>
        <w:t>分；信息共享方面（</w:t>
      </w:r>
      <w:r>
        <w:rPr>
          <w:rFonts w:ascii="仿宋" w:eastAsia="仿宋" w:hAnsi="仿宋" w:cs="仿宋"/>
          <w:sz w:val="28"/>
          <w:szCs w:val="28"/>
        </w:rPr>
        <w:t>4</w:t>
      </w:r>
      <w:r>
        <w:rPr>
          <w:rFonts w:ascii="仿宋" w:eastAsia="仿宋" w:hAnsi="仿宋" w:cs="仿宋" w:hint="eastAsia"/>
          <w:sz w:val="28"/>
          <w:szCs w:val="28"/>
        </w:rPr>
        <w:t>分）系数为</w:t>
      </w:r>
      <w:r>
        <w:rPr>
          <w:rFonts w:ascii="仿宋" w:eastAsia="仿宋" w:hAnsi="仿宋" w:cs="仿宋"/>
          <w:sz w:val="28"/>
          <w:szCs w:val="28"/>
        </w:rPr>
        <w:t>0</w:t>
      </w:r>
      <w:r>
        <w:rPr>
          <w:rFonts w:ascii="仿宋" w:eastAsia="仿宋" w:hAnsi="仿宋" w:cs="仿宋" w:hint="eastAsia"/>
          <w:sz w:val="28"/>
          <w:szCs w:val="28"/>
        </w:rPr>
        <w:t>，得分为</w:t>
      </w:r>
      <w:r>
        <w:rPr>
          <w:rFonts w:ascii="仿宋" w:eastAsia="仿宋" w:hAnsi="仿宋" w:cs="仿宋"/>
          <w:sz w:val="28"/>
          <w:szCs w:val="28"/>
        </w:rPr>
        <w:t>0</w:t>
      </w:r>
      <w:r>
        <w:rPr>
          <w:rFonts w:ascii="仿宋" w:eastAsia="仿宋" w:hAnsi="仿宋" w:cs="仿宋" w:hint="eastAsia"/>
          <w:sz w:val="28"/>
          <w:szCs w:val="28"/>
        </w:rPr>
        <w:t>分，因为</w:t>
      </w:r>
      <w:r w:rsidRPr="00886EA4">
        <w:rPr>
          <w:rFonts w:ascii="仿宋" w:eastAsia="仿宋" w:hAnsi="仿宋" w:cs="仿宋" w:hint="eastAsia"/>
          <w:sz w:val="28"/>
          <w:szCs w:val="28"/>
        </w:rPr>
        <w:t>无资料支撑（网站上也查不到相关信息）</w:t>
      </w:r>
      <w:r>
        <w:rPr>
          <w:rFonts w:ascii="仿宋" w:eastAsia="仿宋" w:hAnsi="仿宋" w:cs="仿宋" w:hint="eastAsia"/>
          <w:sz w:val="28"/>
          <w:szCs w:val="28"/>
        </w:rPr>
        <w:t>。</w:t>
      </w:r>
    </w:p>
    <w:p w:rsidR="008E3092" w:rsidRDefault="00886EA4" w:rsidP="00886EA4">
      <w:pPr>
        <w:ind w:firstLineChars="200" w:firstLine="560"/>
        <w:rPr>
          <w:rFonts w:ascii="仿宋" w:eastAsia="仿宋" w:hAnsi="仿宋" w:cs="仿宋"/>
          <w:sz w:val="28"/>
          <w:szCs w:val="28"/>
        </w:rPr>
      </w:pPr>
      <w:r>
        <w:rPr>
          <w:rFonts w:ascii="仿宋" w:eastAsia="仿宋" w:hAnsi="仿宋" w:cs="仿宋" w:hint="eastAsia"/>
          <w:sz w:val="28"/>
          <w:szCs w:val="28"/>
        </w:rPr>
        <w:t>本专项资金绩效评价最终得分</w:t>
      </w:r>
      <w:r w:rsidR="00717E96">
        <w:rPr>
          <w:rFonts w:ascii="仿宋" w:eastAsia="仿宋" w:hAnsi="仿宋" w:cs="仿宋" w:hint="eastAsia"/>
          <w:sz w:val="28"/>
          <w:szCs w:val="28"/>
        </w:rPr>
        <w:t>8</w:t>
      </w:r>
      <w:r w:rsidR="00717E96">
        <w:rPr>
          <w:rFonts w:ascii="仿宋" w:eastAsia="仿宋" w:hAnsi="仿宋" w:cs="仿宋"/>
          <w:sz w:val="28"/>
          <w:szCs w:val="28"/>
        </w:rPr>
        <w:t>6.92</w:t>
      </w:r>
      <w:r>
        <w:rPr>
          <w:rFonts w:ascii="仿宋" w:eastAsia="仿宋" w:hAnsi="仿宋" w:cs="仿宋" w:hint="eastAsia"/>
          <w:sz w:val="28"/>
          <w:szCs w:val="28"/>
        </w:rPr>
        <w:t>分。</w:t>
      </w:r>
      <w:r w:rsidRPr="00886EA4">
        <w:rPr>
          <w:rFonts w:ascii="仿宋" w:eastAsia="仿宋" w:hAnsi="仿宋" w:cs="仿宋"/>
          <w:sz w:val="28"/>
          <w:szCs w:val="28"/>
        </w:rPr>
        <w:tab/>
      </w:r>
      <w:r w:rsidRPr="00886EA4">
        <w:rPr>
          <w:rFonts w:ascii="仿宋" w:eastAsia="仿宋" w:hAnsi="仿宋" w:cs="仿宋"/>
          <w:sz w:val="28"/>
          <w:szCs w:val="28"/>
        </w:rPr>
        <w:tab/>
      </w:r>
    </w:p>
    <w:p w:rsidR="0088487D" w:rsidRPr="00FE791F" w:rsidRDefault="0088487D" w:rsidP="0088487D">
      <w:pPr>
        <w:pStyle w:val="1"/>
      </w:pPr>
      <w:bookmarkStart w:id="17" w:name="_Toc27120339"/>
      <w:r w:rsidRPr="00FE791F">
        <w:rPr>
          <w:rFonts w:hint="eastAsia"/>
        </w:rPr>
        <w:t>五、存在的问题</w:t>
      </w:r>
      <w:bookmarkEnd w:id="17"/>
    </w:p>
    <w:p w:rsidR="0088487D" w:rsidRPr="00D30833" w:rsidRDefault="0088487D" w:rsidP="0088487D">
      <w:pPr>
        <w:pStyle w:val="2"/>
      </w:pPr>
      <w:bookmarkStart w:id="18" w:name="_Toc27120340"/>
      <w:r>
        <w:rPr>
          <w:rFonts w:hint="eastAsia"/>
        </w:rPr>
        <w:t>（一）</w:t>
      </w:r>
      <w:r w:rsidRPr="00D30833">
        <w:rPr>
          <w:rFonts w:hint="eastAsia"/>
        </w:rPr>
        <w:t>成本控制及成本节约方面有所欠缺</w:t>
      </w:r>
      <w:bookmarkEnd w:id="18"/>
    </w:p>
    <w:p w:rsidR="00B449EF" w:rsidRDefault="0088487D" w:rsidP="0088487D">
      <w:pPr>
        <w:rPr>
          <w:rFonts w:ascii="仿宋" w:eastAsia="仿宋" w:hAnsi="仿宋"/>
          <w:sz w:val="28"/>
          <w:szCs w:val="28"/>
        </w:rPr>
      </w:pPr>
      <w:r>
        <w:rPr>
          <w:rFonts w:ascii="仿宋" w:eastAsia="仿宋" w:hAnsi="仿宋"/>
          <w:sz w:val="28"/>
          <w:szCs w:val="28"/>
        </w:rPr>
        <w:t xml:space="preserve">    </w:t>
      </w:r>
      <w:r w:rsidR="00B449EF">
        <w:rPr>
          <w:rFonts w:ascii="仿宋" w:eastAsia="仿宋" w:hAnsi="仿宋"/>
          <w:sz w:val="28"/>
          <w:szCs w:val="28"/>
        </w:rPr>
        <w:t>1.</w:t>
      </w:r>
      <w:r w:rsidR="00B449EF">
        <w:rPr>
          <w:rFonts w:ascii="仿宋" w:eastAsia="仿宋" w:hAnsi="仿宋" w:hint="eastAsia"/>
          <w:sz w:val="28"/>
          <w:szCs w:val="28"/>
        </w:rPr>
        <w:t>成本控制方面的欠缺</w:t>
      </w:r>
    </w:p>
    <w:p w:rsidR="0088487D" w:rsidRDefault="0088487D" w:rsidP="00B449EF">
      <w:pPr>
        <w:ind w:firstLineChars="200" w:firstLine="560"/>
        <w:rPr>
          <w:rFonts w:ascii="仿宋" w:eastAsia="仿宋" w:hAnsi="仿宋"/>
          <w:sz w:val="28"/>
          <w:szCs w:val="28"/>
        </w:rPr>
      </w:pPr>
      <w:r>
        <w:rPr>
          <w:rFonts w:ascii="仿宋" w:eastAsia="仿宋" w:hAnsi="仿宋" w:hint="eastAsia"/>
          <w:sz w:val="28"/>
          <w:szCs w:val="28"/>
        </w:rPr>
        <w:t>在成本控制方面存在的问题：</w:t>
      </w:r>
      <w:r w:rsidRPr="00D30833">
        <w:rPr>
          <w:rFonts w:ascii="仿宋" w:eastAsia="仿宋" w:hAnsi="仿宋" w:hint="eastAsia"/>
          <w:sz w:val="28"/>
          <w:szCs w:val="28"/>
        </w:rPr>
        <w:t>根据绩效自评表，子项目有一项相差加大，其余基本一致</w:t>
      </w:r>
      <w:r w:rsidRPr="00935589">
        <w:rPr>
          <w:rFonts w:ascii="仿宋" w:eastAsia="仿宋" w:hAnsi="仿宋" w:hint="eastAsia"/>
          <w:sz w:val="28"/>
          <w:szCs w:val="28"/>
        </w:rPr>
        <w:t>。</w:t>
      </w:r>
    </w:p>
    <w:p w:rsidR="00B449EF" w:rsidRPr="00935589" w:rsidRDefault="00B449EF" w:rsidP="00B449EF">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项目无成本节约，资金无结余</w:t>
      </w:r>
    </w:p>
    <w:p w:rsidR="0088487D" w:rsidRDefault="0088487D" w:rsidP="00D92CBF">
      <w:pPr>
        <w:ind w:firstLine="570"/>
        <w:rPr>
          <w:rFonts w:ascii="仿宋" w:eastAsia="仿宋" w:hAnsi="仿宋"/>
          <w:sz w:val="28"/>
          <w:szCs w:val="28"/>
        </w:rPr>
      </w:pPr>
      <w:r w:rsidRPr="00935589">
        <w:rPr>
          <w:rFonts w:ascii="仿宋" w:eastAsia="仿宋" w:hAnsi="仿宋" w:hint="eastAsia"/>
          <w:sz w:val="28"/>
          <w:szCs w:val="28"/>
        </w:rPr>
        <w:t>在成本节约方面，根据调研资料及其单位自评报告，项目资金没有结余，项目的设施过程中没有成本节约，表现一般。</w:t>
      </w:r>
    </w:p>
    <w:p w:rsidR="00D92CBF" w:rsidRDefault="00717E96" w:rsidP="00D92CBF">
      <w:pPr>
        <w:pStyle w:val="2"/>
      </w:pPr>
      <w:bookmarkStart w:id="19" w:name="_Toc20580917"/>
      <w:bookmarkStart w:id="20" w:name="_Toc27120341"/>
      <w:r>
        <w:rPr>
          <w:rFonts w:hint="eastAsia"/>
        </w:rPr>
        <w:lastRenderedPageBreak/>
        <w:t>（二）产出数量</w:t>
      </w:r>
      <w:r w:rsidR="00D92CBF">
        <w:rPr>
          <w:rFonts w:hint="eastAsia"/>
        </w:rPr>
        <w:t>方面表现欠佳</w:t>
      </w:r>
      <w:bookmarkEnd w:id="19"/>
      <w:bookmarkEnd w:id="20"/>
    </w:p>
    <w:p w:rsidR="00D92CBF" w:rsidRPr="00717E96" w:rsidRDefault="00717E96" w:rsidP="00717E96">
      <w:pPr>
        <w:ind w:firstLineChars="200" w:firstLine="560"/>
        <w:rPr>
          <w:rFonts w:ascii="仿宋" w:eastAsia="仿宋" w:hAnsi="仿宋"/>
          <w:sz w:val="28"/>
          <w:szCs w:val="28"/>
        </w:rPr>
      </w:pPr>
      <w:r w:rsidRPr="00717E96">
        <w:rPr>
          <w:rFonts w:ascii="仿宋" w:eastAsia="仿宋" w:hAnsi="仿宋" w:hint="eastAsia"/>
          <w:sz w:val="28"/>
          <w:szCs w:val="28"/>
        </w:rPr>
        <w:t>考评次数预期完成</w:t>
      </w:r>
      <w:r w:rsidRPr="00717E96">
        <w:rPr>
          <w:rFonts w:ascii="仿宋" w:eastAsia="仿宋" w:hAnsi="仿宋"/>
          <w:sz w:val="28"/>
          <w:szCs w:val="28"/>
        </w:rPr>
        <w:t>80次及以上，实际完成42次，完成率</w:t>
      </w:r>
      <w:r>
        <w:rPr>
          <w:rFonts w:ascii="仿宋" w:eastAsia="仿宋" w:hAnsi="仿宋" w:hint="eastAsia"/>
          <w:sz w:val="28"/>
          <w:szCs w:val="28"/>
        </w:rPr>
        <w:t>仅</w:t>
      </w:r>
      <w:r w:rsidRPr="00717E96">
        <w:rPr>
          <w:rFonts w:ascii="仿宋" w:eastAsia="仿宋" w:hAnsi="仿宋"/>
          <w:sz w:val="28"/>
          <w:szCs w:val="28"/>
        </w:rPr>
        <w:t>为52</w:t>
      </w:r>
      <w:r w:rsidR="00A85E25">
        <w:rPr>
          <w:rFonts w:ascii="仿宋" w:eastAsia="仿宋" w:hAnsi="仿宋"/>
          <w:sz w:val="28"/>
          <w:szCs w:val="28"/>
        </w:rPr>
        <w:t>.5</w:t>
      </w:r>
      <w:r w:rsidRPr="00717E96">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严重偏低</w:t>
      </w:r>
      <w:r w:rsidR="00D92CBF" w:rsidRPr="00717E96">
        <w:rPr>
          <w:rFonts w:ascii="仿宋" w:eastAsia="仿宋" w:hAnsi="仿宋" w:hint="eastAsia"/>
          <w:sz w:val="28"/>
          <w:szCs w:val="28"/>
        </w:rPr>
        <w:t>。</w:t>
      </w:r>
    </w:p>
    <w:p w:rsidR="0088487D" w:rsidRDefault="0088487D" w:rsidP="0088487D">
      <w:pPr>
        <w:pStyle w:val="2"/>
      </w:pPr>
      <w:bookmarkStart w:id="21" w:name="_Toc27120342"/>
      <w:r w:rsidRPr="00A94E2A">
        <w:rPr>
          <w:rFonts w:hint="eastAsia"/>
        </w:rPr>
        <w:t>（</w:t>
      </w:r>
      <w:r w:rsidR="00D92CBF">
        <w:rPr>
          <w:rFonts w:hint="eastAsia"/>
        </w:rPr>
        <w:t>三</w:t>
      </w:r>
      <w:r w:rsidRPr="00A94E2A">
        <w:rPr>
          <w:rFonts w:hint="eastAsia"/>
        </w:rPr>
        <w:t>）对</w:t>
      </w:r>
      <w:r>
        <w:rPr>
          <w:rFonts w:hint="eastAsia"/>
        </w:rPr>
        <w:t>专项资金的可持续效益方面重视不够</w:t>
      </w:r>
      <w:bookmarkEnd w:id="21"/>
    </w:p>
    <w:p w:rsidR="0088487D" w:rsidRPr="00935589" w:rsidRDefault="0088487D" w:rsidP="0088487D">
      <w:pPr>
        <w:ind w:firstLineChars="250" w:firstLine="700"/>
        <w:rPr>
          <w:rFonts w:ascii="仿宋" w:eastAsia="仿宋" w:hAnsi="仿宋"/>
          <w:sz w:val="28"/>
          <w:szCs w:val="28"/>
        </w:rPr>
      </w:pPr>
      <w:r>
        <w:rPr>
          <w:rFonts w:ascii="仿宋" w:eastAsia="仿宋" w:hAnsi="仿宋" w:hint="eastAsia"/>
          <w:sz w:val="28"/>
          <w:szCs w:val="28"/>
        </w:rPr>
        <w:t>这方面主要</w:t>
      </w:r>
      <w:r w:rsidRPr="00A94E2A">
        <w:rPr>
          <w:rFonts w:ascii="仿宋" w:eastAsia="仿宋" w:hAnsi="仿宋" w:hint="eastAsia"/>
          <w:sz w:val="28"/>
          <w:szCs w:val="28"/>
        </w:rPr>
        <w:t>表现为</w:t>
      </w:r>
      <w:r>
        <w:rPr>
          <w:rFonts w:ascii="仿宋" w:eastAsia="仿宋" w:hAnsi="仿宋" w:hint="eastAsia"/>
          <w:sz w:val="28"/>
          <w:szCs w:val="28"/>
        </w:rPr>
        <w:t>长效管理方面与信息共享方面都有所欠缺</w:t>
      </w:r>
      <w:r w:rsidRPr="00A94E2A">
        <w:rPr>
          <w:rFonts w:ascii="仿宋" w:eastAsia="仿宋" w:hAnsi="仿宋" w:hint="eastAsia"/>
          <w:sz w:val="28"/>
          <w:szCs w:val="28"/>
        </w:rPr>
        <w:t>。</w:t>
      </w:r>
      <w:r>
        <w:rPr>
          <w:rFonts w:ascii="仿宋" w:eastAsia="仿宋" w:hAnsi="仿宋" w:hint="eastAsia"/>
          <w:sz w:val="28"/>
          <w:szCs w:val="28"/>
        </w:rPr>
        <w:t>长效管理方面主要是维护费用的落实情况不明，信息共享方面关于项目实施成果的公开与共享方面基本上没有资料支撑。</w:t>
      </w:r>
      <w:r>
        <w:rPr>
          <w:rFonts w:ascii="仿宋" w:eastAsia="仿宋" w:hAnsi="仿宋"/>
          <w:sz w:val="28"/>
          <w:szCs w:val="28"/>
        </w:rPr>
        <w:t xml:space="preserve"> </w:t>
      </w:r>
    </w:p>
    <w:p w:rsidR="0088487D" w:rsidRPr="00FE791F" w:rsidRDefault="0088487D" w:rsidP="0088487D">
      <w:pPr>
        <w:pStyle w:val="1"/>
      </w:pPr>
      <w:bookmarkStart w:id="22" w:name="_Toc27120343"/>
      <w:r w:rsidRPr="00FE791F">
        <w:rPr>
          <w:rFonts w:hint="eastAsia"/>
        </w:rPr>
        <w:t>六、改进措施与建议</w:t>
      </w:r>
      <w:bookmarkEnd w:id="22"/>
    </w:p>
    <w:p w:rsidR="0088487D" w:rsidRDefault="0088487D" w:rsidP="00B449EF">
      <w:pPr>
        <w:pStyle w:val="2"/>
      </w:pPr>
      <w:bookmarkStart w:id="23" w:name="_Toc27120344"/>
      <w:r w:rsidRPr="00963FE9">
        <w:rPr>
          <w:rFonts w:hint="eastAsia"/>
        </w:rPr>
        <w:t>（</w:t>
      </w:r>
      <w:r w:rsidR="00D92CBF">
        <w:rPr>
          <w:rFonts w:hint="eastAsia"/>
        </w:rPr>
        <w:t>一</w:t>
      </w:r>
      <w:r w:rsidRPr="00963FE9">
        <w:rPr>
          <w:rFonts w:hint="eastAsia"/>
        </w:rPr>
        <w:t>）加强财政专项资金的</w:t>
      </w:r>
      <w:r w:rsidR="00D92CBF">
        <w:rPr>
          <w:rFonts w:hint="eastAsia"/>
        </w:rPr>
        <w:t>成本控制，强化提升使用效率及节约意识</w:t>
      </w:r>
      <w:bookmarkEnd w:id="23"/>
    </w:p>
    <w:p w:rsidR="00D92CBF" w:rsidRPr="00D92CBF" w:rsidRDefault="00D92CBF" w:rsidP="00B449EF">
      <w:pPr>
        <w:ind w:firstLineChars="200" w:firstLine="560"/>
        <w:rPr>
          <w:rFonts w:ascii="仿宋" w:eastAsia="仿宋" w:hAnsi="仿宋"/>
          <w:bCs/>
          <w:sz w:val="28"/>
          <w:szCs w:val="28"/>
        </w:rPr>
      </w:pPr>
      <w:r w:rsidRPr="005B451C">
        <w:rPr>
          <w:rFonts w:ascii="仿宋" w:eastAsia="仿宋" w:hAnsi="仿宋" w:hint="eastAsia"/>
          <w:bCs/>
          <w:sz w:val="28"/>
          <w:szCs w:val="28"/>
        </w:rPr>
        <w:t>在专项资金的实施过程中，应强化专项资金实施的成本控制及管理工作，在招标及政府采购过程中，应切实遵循公开公平公正的原则。</w:t>
      </w:r>
      <w:r>
        <w:rPr>
          <w:rFonts w:ascii="仿宋" w:eastAsia="仿宋" w:hAnsi="仿宋" w:hint="eastAsia"/>
          <w:bCs/>
          <w:sz w:val="28"/>
          <w:szCs w:val="28"/>
        </w:rPr>
        <w:t>在切实保证产出效益与产出质量的同时，应尽量降低专项资金实施过程中及产出过程中的单位成本及总成本，提升公共资源的配置效率，达到财政资金的优化使用。另一方面，也要强化实施单位人员的节约意识与责任意识，避免财政预算资金使用过程中的大手大脚、铺张浪费浪费与配置的不合理。</w:t>
      </w:r>
    </w:p>
    <w:p w:rsidR="00D92CBF" w:rsidRDefault="0088487D" w:rsidP="00B449EF">
      <w:pPr>
        <w:pStyle w:val="2"/>
      </w:pPr>
      <w:bookmarkStart w:id="24" w:name="_Toc27120345"/>
      <w:r>
        <w:rPr>
          <w:rFonts w:hint="eastAsia"/>
        </w:rPr>
        <w:lastRenderedPageBreak/>
        <w:t>（</w:t>
      </w:r>
      <w:r w:rsidR="00B449EF">
        <w:rPr>
          <w:rFonts w:hint="eastAsia"/>
        </w:rPr>
        <w:t>二</w:t>
      </w:r>
      <w:r>
        <w:rPr>
          <w:rFonts w:hint="eastAsia"/>
        </w:rPr>
        <w:t>）</w:t>
      </w:r>
      <w:r w:rsidR="00B449EF">
        <w:rPr>
          <w:rFonts w:hint="eastAsia"/>
        </w:rPr>
        <w:t>严格按计划实施进度执行</w:t>
      </w:r>
      <w:bookmarkEnd w:id="24"/>
    </w:p>
    <w:p w:rsidR="00B449EF" w:rsidRPr="00B449EF" w:rsidRDefault="00B449EF" w:rsidP="0088487D">
      <w:pPr>
        <w:ind w:firstLineChars="200" w:firstLine="560"/>
        <w:rPr>
          <w:rFonts w:ascii="仿宋" w:eastAsia="仿宋" w:hAnsi="仿宋"/>
          <w:bCs/>
          <w:sz w:val="28"/>
          <w:szCs w:val="28"/>
        </w:rPr>
      </w:pPr>
      <w:r>
        <w:rPr>
          <w:rFonts w:ascii="仿宋" w:eastAsia="仿宋" w:hAnsi="仿宋" w:hint="eastAsia"/>
          <w:bCs/>
          <w:sz w:val="28"/>
          <w:szCs w:val="28"/>
        </w:rPr>
        <w:t>本专项资金的产出数量及其质量达标率指标在执行过程中存在偏差，主要的原因可能是没有很好的按照预期的进度计划实施与执行，也可能是对考评的具体实施工作重视不够。希望实施单位加强组织管理，尽量加快实施进度，按考评办法尽快完成预期的各项考评工作与任务。</w:t>
      </w:r>
    </w:p>
    <w:p w:rsidR="0088487D" w:rsidRDefault="0088487D" w:rsidP="00B449EF">
      <w:pPr>
        <w:pStyle w:val="2"/>
      </w:pPr>
      <w:bookmarkStart w:id="25" w:name="_Toc27120346"/>
      <w:r w:rsidRPr="00963FE9">
        <w:rPr>
          <w:rFonts w:hint="eastAsia"/>
        </w:rPr>
        <w:t>（</w:t>
      </w:r>
      <w:r w:rsidR="00B449EF">
        <w:rPr>
          <w:rFonts w:hint="eastAsia"/>
        </w:rPr>
        <w:t>三</w:t>
      </w:r>
      <w:r w:rsidR="00D92CBF">
        <w:rPr>
          <w:rFonts w:hint="eastAsia"/>
        </w:rPr>
        <w:t>）及时准确的公开专项资金的执行实施情况</w:t>
      </w:r>
      <w:bookmarkEnd w:id="25"/>
    </w:p>
    <w:p w:rsidR="00D92CBF" w:rsidRPr="00D92CBF" w:rsidRDefault="002F18E9" w:rsidP="00253408">
      <w:pPr>
        <w:ind w:firstLineChars="200" w:firstLine="560"/>
        <w:rPr>
          <w:rFonts w:ascii="仿宋" w:eastAsia="仿宋" w:hAnsi="仿宋"/>
          <w:bCs/>
          <w:sz w:val="28"/>
          <w:szCs w:val="28"/>
        </w:rPr>
      </w:pPr>
      <w:r w:rsidRPr="002F18E9">
        <w:rPr>
          <w:rFonts w:ascii="仿宋" w:eastAsia="仿宋" w:hAnsi="仿宋" w:hint="eastAsia"/>
          <w:bCs/>
          <w:sz w:val="28"/>
          <w:szCs w:val="28"/>
        </w:rPr>
        <w:t>财政专项资金的实施是使用财政预算资金，事关专项资金的预算实施工作及其成果信息理应依法依规公开，做到公开透明，内容完整，自觉接受社会公众的监督，保障社会公众的知情权，并在专项资金实施经验与教训方面能做到及时的反馈，对其他或后续专项资金的实施具有一定的借鉴作用与警示作用，使财政预算专项资金的实施与成果信息阳光透明、规范高效运行，并在反馈借鉴的基础上，共同提升实施的绩效水平。</w:t>
      </w:r>
    </w:p>
    <w:p w:rsidR="0088487D" w:rsidRPr="00FE791F" w:rsidRDefault="0088487D" w:rsidP="001943E1">
      <w:pPr>
        <w:pStyle w:val="1"/>
      </w:pPr>
      <w:bookmarkStart w:id="26" w:name="_Toc27120347"/>
      <w:r w:rsidRPr="00FE791F">
        <w:rPr>
          <w:rFonts w:hint="eastAsia"/>
        </w:rPr>
        <w:t>七、其他需说明的事项</w:t>
      </w:r>
      <w:bookmarkEnd w:id="26"/>
    </w:p>
    <w:p w:rsidR="00E446D1" w:rsidRDefault="00E446D1" w:rsidP="00E446D1">
      <w:pPr>
        <w:pStyle w:val="2"/>
      </w:pPr>
      <w:bookmarkStart w:id="27" w:name="_Toc20725504"/>
      <w:bookmarkStart w:id="28" w:name="_Toc20725299"/>
      <w:bookmarkStart w:id="29" w:name="_Toc27120348"/>
      <w:r>
        <w:rPr>
          <w:rFonts w:hint="eastAsia"/>
        </w:rPr>
        <w:t>（一）评价团队说明</w:t>
      </w:r>
      <w:bookmarkEnd w:id="27"/>
      <w:bookmarkEnd w:id="28"/>
      <w:bookmarkEnd w:id="29"/>
    </w:p>
    <w:p w:rsidR="00E446D1" w:rsidRDefault="00E446D1" w:rsidP="00E446D1">
      <w:pPr>
        <w:ind w:firstLineChars="200" w:firstLine="560"/>
        <w:rPr>
          <w:rFonts w:ascii="仿宋" w:eastAsia="仿宋" w:hAnsi="仿宋"/>
          <w:sz w:val="28"/>
          <w:szCs w:val="28"/>
        </w:rPr>
      </w:pPr>
      <w:r>
        <w:rPr>
          <w:rFonts w:ascii="仿宋" w:eastAsia="仿宋" w:hAnsi="仿宋" w:hint="eastAsia"/>
          <w:sz w:val="28"/>
          <w:szCs w:val="28"/>
        </w:rPr>
        <w:t>本次</w:t>
      </w:r>
      <w:r>
        <w:rPr>
          <w:rFonts w:ascii="仿宋" w:eastAsia="仿宋" w:hAnsi="仿宋"/>
          <w:sz w:val="28"/>
          <w:szCs w:val="28"/>
        </w:rPr>
        <w:t>2018</w:t>
      </w:r>
      <w:r>
        <w:rPr>
          <w:rFonts w:ascii="仿宋" w:eastAsia="仿宋" w:hAnsi="仿宋" w:hint="eastAsia"/>
          <w:sz w:val="28"/>
          <w:szCs w:val="28"/>
        </w:rPr>
        <w:t>年莆田市专项资金绩效评价工作是由上海财经大学公共经济与管理学院、公共财政研究院、绩效管理与评价研究中心等专家、教师及其上海财经大学公共经济与管理学院、上海海洋大学的硕</w:t>
      </w:r>
      <w:r>
        <w:rPr>
          <w:rFonts w:ascii="仿宋" w:eastAsia="仿宋" w:hAnsi="仿宋" w:hint="eastAsia"/>
          <w:sz w:val="28"/>
          <w:szCs w:val="28"/>
        </w:rPr>
        <w:lastRenderedPageBreak/>
        <w:t>士研究生等</w:t>
      </w:r>
      <w:r>
        <w:rPr>
          <w:rFonts w:ascii="仿宋" w:eastAsia="仿宋" w:hAnsi="仿宋"/>
          <w:sz w:val="28"/>
          <w:szCs w:val="28"/>
        </w:rPr>
        <w:t>20</w:t>
      </w:r>
      <w:r>
        <w:rPr>
          <w:rFonts w:ascii="仿宋" w:eastAsia="仿宋" w:hAnsi="仿宋" w:hint="eastAsia"/>
          <w:sz w:val="28"/>
          <w:szCs w:val="28"/>
        </w:rPr>
        <w:t>余人组成的工作团队完成的。工作团队由财政预算资金绩效评价、项目管理、项目评估、资产评估、项目绩效评价等专业与实务能力并重的教师、科研人员及其调研人员组成，对此次绩效评价工作的工作任务及其所涉及到的专业领域非常熟悉，完全有实力与能力承担此次绩效评价任务。</w:t>
      </w:r>
    </w:p>
    <w:p w:rsidR="00E446D1" w:rsidRPr="00E446D1" w:rsidRDefault="00E446D1" w:rsidP="00E446D1">
      <w:pPr>
        <w:pStyle w:val="2"/>
      </w:pPr>
      <w:bookmarkStart w:id="30" w:name="_Toc20725505"/>
      <w:bookmarkStart w:id="31" w:name="_Toc20725300"/>
      <w:bookmarkStart w:id="32" w:name="_Toc27120349"/>
      <w:r>
        <w:rPr>
          <w:rFonts w:hint="eastAsia"/>
        </w:rPr>
        <w:t>（二）评价结果说明</w:t>
      </w:r>
      <w:bookmarkEnd w:id="30"/>
      <w:bookmarkEnd w:id="31"/>
      <w:bookmarkEnd w:id="32"/>
    </w:p>
    <w:p w:rsidR="00E446D1" w:rsidRDefault="00E446D1" w:rsidP="00E446D1">
      <w:pPr>
        <w:ind w:firstLineChars="200" w:firstLine="560"/>
        <w:rPr>
          <w:rFonts w:ascii="仿宋" w:eastAsia="仿宋" w:hAnsi="仿宋"/>
          <w:sz w:val="28"/>
          <w:szCs w:val="28"/>
        </w:rPr>
      </w:pPr>
      <w:r>
        <w:rPr>
          <w:rFonts w:ascii="仿宋" w:eastAsia="仿宋" w:hAnsi="仿宋" w:hint="eastAsia"/>
          <w:sz w:val="28"/>
          <w:szCs w:val="28"/>
        </w:rPr>
        <w:t>本专项资金绩效评价结果</w:t>
      </w:r>
      <w:r w:rsidR="00324C82">
        <w:rPr>
          <w:rFonts w:ascii="仿宋" w:eastAsia="仿宋" w:hAnsi="仿宋" w:hint="eastAsia"/>
          <w:sz w:val="28"/>
          <w:szCs w:val="28"/>
        </w:rPr>
        <w:t>（得分86.92分）</w:t>
      </w:r>
      <w:r>
        <w:rPr>
          <w:rFonts w:ascii="仿宋" w:eastAsia="仿宋" w:hAnsi="仿宋" w:hint="eastAsia"/>
          <w:sz w:val="28"/>
          <w:szCs w:val="28"/>
        </w:rPr>
        <w:t>是依据上海财经大学绩效评价管理与研究中心及本课题组工作人员根据项目团队设计的专项资金项目绩效评价指标体系、指标权重及其得分细则进行认真而细致的评价后得出的结果，且每一个评价指标（三级指标）的设置均考虑了专项资金实施的行业特点及其评价的重点与一般内容，</w:t>
      </w:r>
      <w:r w:rsidR="00A85E25">
        <w:rPr>
          <w:rFonts w:ascii="仿宋" w:eastAsia="仿宋" w:hAnsi="仿宋" w:hint="eastAsia"/>
          <w:sz w:val="28"/>
          <w:szCs w:val="28"/>
        </w:rPr>
        <w:t>并且</w:t>
      </w:r>
      <w:r w:rsidR="00A85E25">
        <w:rPr>
          <w:rFonts w:ascii="仿宋" w:eastAsia="仿宋" w:hAnsi="仿宋"/>
          <w:sz w:val="28"/>
          <w:szCs w:val="28"/>
        </w:rPr>
        <w:t>参考了该专项资金绩效目标指标的设置情况，</w:t>
      </w:r>
      <w:r w:rsidR="00A85E25">
        <w:rPr>
          <w:rFonts w:ascii="仿宋" w:eastAsia="仿宋" w:hAnsi="仿宋" w:hint="eastAsia"/>
          <w:sz w:val="28"/>
          <w:szCs w:val="28"/>
        </w:rPr>
        <w:t>以</w:t>
      </w:r>
      <w:r w:rsidR="00A85E25">
        <w:rPr>
          <w:rFonts w:ascii="仿宋" w:eastAsia="仿宋" w:hAnsi="仿宋"/>
          <w:sz w:val="28"/>
          <w:szCs w:val="28"/>
        </w:rPr>
        <w:t>便于评价</w:t>
      </w:r>
      <w:r w:rsidR="00A85E25">
        <w:rPr>
          <w:rFonts w:ascii="仿宋" w:eastAsia="仿宋" w:hAnsi="仿宋" w:hint="eastAsia"/>
          <w:sz w:val="28"/>
          <w:szCs w:val="28"/>
        </w:rPr>
        <w:t>、</w:t>
      </w:r>
      <w:r w:rsidR="00A85E25">
        <w:rPr>
          <w:rFonts w:ascii="仿宋" w:eastAsia="仿宋" w:hAnsi="仿宋"/>
          <w:sz w:val="28"/>
          <w:szCs w:val="28"/>
        </w:rPr>
        <w:t>判断其实际完成情况，</w:t>
      </w:r>
      <w:r>
        <w:rPr>
          <w:rFonts w:ascii="仿宋" w:eastAsia="仿宋" w:hAnsi="仿宋" w:hint="eastAsia"/>
          <w:sz w:val="28"/>
          <w:szCs w:val="28"/>
        </w:rPr>
        <w:t>指标的得分系数是依据项目实施单位及其课题组的调研所得到的数据资料进行赋权的，而在项目团队</w:t>
      </w:r>
      <w:r w:rsidR="00717E96">
        <w:rPr>
          <w:rFonts w:ascii="仿宋" w:eastAsia="仿宋" w:hAnsi="仿宋" w:hint="eastAsia"/>
          <w:sz w:val="28"/>
          <w:szCs w:val="28"/>
        </w:rPr>
        <w:t>四个多</w:t>
      </w:r>
      <w:r>
        <w:rPr>
          <w:rFonts w:ascii="仿宋" w:eastAsia="仿宋" w:hAnsi="仿宋" w:hint="eastAsia"/>
          <w:sz w:val="28"/>
          <w:szCs w:val="28"/>
        </w:rPr>
        <w:t>月的评价工作过程中，</w:t>
      </w:r>
      <w:r w:rsidR="00A85E25">
        <w:rPr>
          <w:rFonts w:ascii="仿宋" w:eastAsia="仿宋" w:hAnsi="仿宋" w:hint="eastAsia"/>
          <w:sz w:val="28"/>
          <w:szCs w:val="28"/>
        </w:rPr>
        <w:t>该专项资金</w:t>
      </w:r>
      <w:r w:rsidR="00A85E25">
        <w:rPr>
          <w:rFonts w:ascii="仿宋" w:eastAsia="仿宋" w:hAnsi="仿宋"/>
          <w:sz w:val="28"/>
          <w:szCs w:val="28"/>
        </w:rPr>
        <w:t>的</w:t>
      </w:r>
      <w:r w:rsidR="00A85E25">
        <w:rPr>
          <w:rFonts w:ascii="仿宋" w:eastAsia="仿宋" w:hAnsi="仿宋" w:hint="eastAsia"/>
          <w:sz w:val="28"/>
          <w:szCs w:val="28"/>
        </w:rPr>
        <w:t>实施</w:t>
      </w:r>
      <w:r w:rsidR="009C4789">
        <w:rPr>
          <w:rFonts w:ascii="仿宋" w:eastAsia="仿宋" w:hAnsi="仿宋" w:hint="eastAsia"/>
          <w:sz w:val="28"/>
          <w:szCs w:val="28"/>
        </w:rPr>
        <w:t>单位对本次评价工作及其评价团队都给予了积极配合、</w:t>
      </w:r>
      <w:r>
        <w:rPr>
          <w:rFonts w:ascii="仿宋" w:eastAsia="仿宋" w:hAnsi="仿宋" w:hint="eastAsia"/>
          <w:sz w:val="28"/>
          <w:szCs w:val="28"/>
        </w:rPr>
        <w:t>理解支持</w:t>
      </w:r>
      <w:r w:rsidR="009C4789">
        <w:rPr>
          <w:rFonts w:ascii="仿宋" w:eastAsia="仿宋" w:hAnsi="仿宋" w:hint="eastAsia"/>
          <w:sz w:val="28"/>
          <w:szCs w:val="28"/>
        </w:rPr>
        <w:t>与</w:t>
      </w:r>
      <w:r w:rsidR="009C4789">
        <w:rPr>
          <w:rFonts w:ascii="仿宋" w:eastAsia="仿宋" w:hAnsi="仿宋"/>
          <w:sz w:val="28"/>
          <w:szCs w:val="28"/>
        </w:rPr>
        <w:t>积极反馈</w:t>
      </w:r>
      <w:bookmarkStart w:id="33" w:name="_GoBack"/>
      <w:bookmarkEnd w:id="33"/>
      <w:r>
        <w:rPr>
          <w:rFonts w:ascii="仿宋" w:eastAsia="仿宋" w:hAnsi="仿宋" w:hint="eastAsia"/>
          <w:sz w:val="28"/>
          <w:szCs w:val="28"/>
        </w:rPr>
        <w:t>，尤其是莆田市财政局的相关领导、绩效管理科及其他科室相关工作人员对本次评价工作给予的具体指导及关心支持，更是本次评价工作得以顺利实施与完成的重要保障，在此一并致谢</w:t>
      </w:r>
      <w:r w:rsidR="0009632A">
        <w:rPr>
          <w:rFonts w:ascii="仿宋" w:eastAsia="仿宋" w:hAnsi="仿宋" w:hint="eastAsia"/>
          <w:sz w:val="28"/>
          <w:szCs w:val="28"/>
        </w:rPr>
        <w:t>！</w:t>
      </w:r>
      <w:r>
        <w:rPr>
          <w:rFonts w:ascii="仿宋" w:eastAsia="仿宋" w:hAnsi="仿宋" w:hint="eastAsia"/>
          <w:sz w:val="28"/>
          <w:szCs w:val="28"/>
        </w:rPr>
        <w:t>由于专项资金项目的绩效评价指标、指标权重及其赋权打分等存在一定的人为因素与所得到的资料限制（部分资料不全），虽然我们本着科学严谨、实事求是、公平公正的态度，尽量使评价结</w:t>
      </w:r>
      <w:r>
        <w:rPr>
          <w:rFonts w:ascii="仿宋" w:eastAsia="仿宋" w:hAnsi="仿宋" w:hint="eastAsia"/>
          <w:sz w:val="28"/>
          <w:szCs w:val="28"/>
        </w:rPr>
        <w:lastRenderedPageBreak/>
        <w:t>果客观公正，但受课题组成员的经验及其水平所限，</w:t>
      </w:r>
      <w:r w:rsidR="00AD2DD6">
        <w:rPr>
          <w:rFonts w:ascii="仿宋" w:eastAsia="仿宋" w:hAnsi="仿宋" w:hint="eastAsia"/>
          <w:sz w:val="28"/>
          <w:szCs w:val="28"/>
        </w:rPr>
        <w:t>本</w:t>
      </w:r>
      <w:r w:rsidR="00AD2DD6">
        <w:rPr>
          <w:rFonts w:ascii="仿宋" w:eastAsia="仿宋" w:hAnsi="仿宋"/>
          <w:sz w:val="28"/>
          <w:szCs w:val="28"/>
        </w:rPr>
        <w:t>评价报告中的</w:t>
      </w:r>
      <w:r>
        <w:rPr>
          <w:rFonts w:ascii="仿宋" w:eastAsia="仿宋" w:hAnsi="仿宋" w:hint="eastAsia"/>
          <w:sz w:val="28"/>
          <w:szCs w:val="28"/>
        </w:rPr>
        <w:t>评价结果难免会与实际情况存在一定的偏差，故最终的评价结果不具有唯一性，仅提供专业性的绩效评价结果依据，且对其他项目的评价结果不具有指导性，仅供相关部门参考借鉴使用。</w:t>
      </w:r>
    </w:p>
    <w:p w:rsidR="001943E1" w:rsidRDefault="001943E1"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Default="00A85E25" w:rsidP="0088487D">
      <w:pPr>
        <w:rPr>
          <w:rFonts w:ascii="仿宋" w:eastAsia="仿宋" w:hAnsi="仿宋"/>
          <w:sz w:val="28"/>
          <w:szCs w:val="28"/>
        </w:rPr>
      </w:pPr>
    </w:p>
    <w:p w:rsidR="00A85E25" w:rsidRPr="001D2D0D" w:rsidRDefault="00A85E25" w:rsidP="0088487D">
      <w:pPr>
        <w:rPr>
          <w:rFonts w:ascii="仿宋" w:eastAsia="仿宋" w:hAnsi="仿宋"/>
          <w:sz w:val="28"/>
          <w:szCs w:val="28"/>
        </w:rPr>
      </w:pPr>
    </w:p>
    <w:p w:rsidR="0088487D" w:rsidRPr="00FE791F" w:rsidRDefault="0088487D" w:rsidP="001943E1">
      <w:pPr>
        <w:pStyle w:val="1"/>
      </w:pPr>
      <w:bookmarkStart w:id="34" w:name="_Toc27120350"/>
      <w:r w:rsidRPr="00FE791F">
        <w:rPr>
          <w:rFonts w:hint="eastAsia"/>
        </w:rPr>
        <w:lastRenderedPageBreak/>
        <w:t>附录</w:t>
      </w:r>
      <w:bookmarkEnd w:id="34"/>
    </w:p>
    <w:p w:rsidR="00253408" w:rsidRDefault="0088487D" w:rsidP="00253408">
      <w:pPr>
        <w:pStyle w:val="2"/>
      </w:pPr>
      <w:bookmarkStart w:id="35" w:name="_Toc27120351"/>
      <w:r w:rsidRPr="00FE791F">
        <w:rPr>
          <w:rFonts w:hint="eastAsia"/>
        </w:rPr>
        <w:t>附表</w:t>
      </w:r>
      <w:r w:rsidRPr="00FE791F">
        <w:t xml:space="preserve"> 2018</w:t>
      </w:r>
      <w:r w:rsidRPr="00FE791F">
        <w:rPr>
          <w:rFonts w:hint="eastAsia"/>
        </w:rPr>
        <w:t>年度莆田市</w:t>
      </w:r>
      <w:r w:rsidR="001943E1" w:rsidRPr="001943E1">
        <w:rPr>
          <w:rFonts w:hint="eastAsia"/>
        </w:rPr>
        <w:t>城市管理考评奖励资金</w:t>
      </w:r>
      <w:r w:rsidRPr="00FE791F">
        <w:rPr>
          <w:rFonts w:hint="eastAsia"/>
        </w:rPr>
        <w:t>绩效评分表</w:t>
      </w:r>
      <w:r w:rsidR="00253408">
        <w:t>——</w:t>
      </w:r>
      <w:r w:rsidR="00253408">
        <w:rPr>
          <w:rFonts w:hint="eastAsia"/>
        </w:rPr>
        <w:t>见</w:t>
      </w:r>
      <w:r w:rsidR="00253408">
        <w:t>EXCEL</w:t>
      </w:r>
      <w:r w:rsidR="00253408">
        <w:rPr>
          <w:rFonts w:hint="eastAsia"/>
        </w:rPr>
        <w:t>表</w:t>
      </w:r>
      <w:bookmarkEnd w:id="35"/>
    </w:p>
    <w:p w:rsidR="0088487D" w:rsidRPr="001943E1" w:rsidRDefault="0088487D" w:rsidP="00253408">
      <w:pPr>
        <w:pStyle w:val="2"/>
      </w:pPr>
      <w:bookmarkStart w:id="36" w:name="_Toc27120352"/>
      <w:r w:rsidRPr="00FE791F">
        <w:t>2018</w:t>
      </w:r>
      <w:r w:rsidRPr="00FE791F">
        <w:rPr>
          <w:rFonts w:hint="eastAsia"/>
        </w:rPr>
        <w:t>年度莆田市</w:t>
      </w:r>
      <w:r w:rsidR="001943E1" w:rsidRPr="001943E1">
        <w:rPr>
          <w:rFonts w:hint="eastAsia"/>
        </w:rPr>
        <w:t>城市管理考评奖励资金</w:t>
      </w:r>
      <w:r w:rsidRPr="00FE791F">
        <w:rPr>
          <w:rFonts w:hint="eastAsia"/>
        </w:rPr>
        <w:t>实施情况满意度调查问卷</w:t>
      </w:r>
      <w:bookmarkEnd w:id="36"/>
    </w:p>
    <w:p w:rsidR="001943E1" w:rsidRPr="001943E1" w:rsidRDefault="001943E1" w:rsidP="001943E1">
      <w:pPr>
        <w:spacing w:line="360" w:lineRule="auto"/>
        <w:jc w:val="center"/>
        <w:rPr>
          <w:rFonts w:ascii="仿宋" w:eastAsia="仿宋" w:hAnsi="仿宋"/>
          <w:b/>
          <w:sz w:val="28"/>
          <w:szCs w:val="28"/>
        </w:rPr>
      </w:pPr>
      <w:r w:rsidRPr="001943E1">
        <w:rPr>
          <w:rFonts w:ascii="仿宋" w:eastAsia="仿宋" w:hAnsi="仿宋" w:hint="eastAsia"/>
          <w:b/>
          <w:sz w:val="28"/>
          <w:szCs w:val="28"/>
        </w:rPr>
        <w:t>城市管理行政执法局莆田市城市管理</w:t>
      </w:r>
    </w:p>
    <w:p w:rsidR="001943E1" w:rsidRPr="001943E1" w:rsidRDefault="001943E1" w:rsidP="001943E1">
      <w:pPr>
        <w:spacing w:line="360" w:lineRule="auto"/>
        <w:jc w:val="center"/>
        <w:rPr>
          <w:rFonts w:ascii="仿宋" w:eastAsia="仿宋" w:hAnsi="仿宋"/>
          <w:b/>
          <w:sz w:val="28"/>
          <w:szCs w:val="28"/>
        </w:rPr>
      </w:pPr>
      <w:r w:rsidRPr="001943E1">
        <w:rPr>
          <w:rFonts w:ascii="仿宋" w:eastAsia="仿宋" w:hAnsi="仿宋" w:hint="eastAsia"/>
          <w:b/>
          <w:sz w:val="28"/>
          <w:szCs w:val="28"/>
        </w:rPr>
        <w:t>考评奖励资金社会公众满意度调查问卷</w:t>
      </w:r>
    </w:p>
    <w:p w:rsidR="001943E1" w:rsidRPr="001943E1" w:rsidRDefault="001943E1" w:rsidP="001943E1">
      <w:pPr>
        <w:spacing w:line="360" w:lineRule="auto"/>
        <w:ind w:firstLineChars="200" w:firstLine="560"/>
        <w:rPr>
          <w:rFonts w:ascii="仿宋" w:eastAsia="仿宋" w:hAnsi="仿宋"/>
          <w:sz w:val="28"/>
          <w:szCs w:val="28"/>
        </w:rPr>
      </w:pPr>
      <w:r w:rsidRPr="001943E1">
        <w:rPr>
          <w:rFonts w:ascii="仿宋" w:eastAsia="仿宋" w:hAnsi="仿宋" w:hint="eastAsia"/>
          <w:sz w:val="28"/>
          <w:szCs w:val="28"/>
        </w:rPr>
        <w:t>您好！我们是</w:t>
      </w:r>
      <w:r w:rsidR="0009632A">
        <w:rPr>
          <w:rFonts w:ascii="仿宋" w:eastAsia="仿宋" w:hAnsi="仿宋"/>
          <w:sz w:val="28"/>
          <w:szCs w:val="28"/>
        </w:rPr>
        <w:t>2018</w:t>
      </w:r>
      <w:r w:rsidRPr="001943E1">
        <w:rPr>
          <w:rFonts w:ascii="仿宋" w:eastAsia="仿宋" w:hAnsi="仿宋" w:hint="eastAsia"/>
          <w:sz w:val="28"/>
          <w:szCs w:val="28"/>
        </w:rPr>
        <w:t>莆田市财政绩效评价</w:t>
      </w:r>
      <w:r w:rsidR="0009632A">
        <w:rPr>
          <w:rFonts w:ascii="仿宋" w:eastAsia="仿宋" w:hAnsi="仿宋" w:hint="eastAsia"/>
          <w:sz w:val="28"/>
          <w:szCs w:val="28"/>
        </w:rPr>
        <w:t>工作团队</w:t>
      </w:r>
      <w:r w:rsidRPr="001943E1">
        <w:rPr>
          <w:rFonts w:ascii="仿宋" w:eastAsia="仿宋" w:hAnsi="仿宋" w:hint="eastAsia"/>
          <w:sz w:val="28"/>
          <w:szCs w:val="28"/>
        </w:rPr>
        <w:t>安排的调</w:t>
      </w:r>
      <w:r w:rsidR="009B04F4">
        <w:rPr>
          <w:rFonts w:ascii="仿宋" w:eastAsia="仿宋" w:hAnsi="仿宋" w:hint="eastAsia"/>
          <w:sz w:val="28"/>
          <w:szCs w:val="28"/>
        </w:rPr>
        <w:t>研</w:t>
      </w:r>
      <w:r w:rsidRPr="001943E1">
        <w:rPr>
          <w:rFonts w:ascii="仿宋" w:eastAsia="仿宋" w:hAnsi="仿宋" w:hint="eastAsia"/>
          <w:sz w:val="28"/>
          <w:szCs w:val="28"/>
        </w:rPr>
        <w:t>员。为做好市直部门整体支出绩效评价，了解社会公众对部门工作的满意度</w:t>
      </w:r>
      <w:r w:rsidR="009B04F4">
        <w:rPr>
          <w:rFonts w:ascii="仿宋" w:eastAsia="仿宋" w:hAnsi="仿宋" w:hint="eastAsia"/>
          <w:sz w:val="28"/>
          <w:szCs w:val="28"/>
        </w:rPr>
        <w:t>而设计了此问卷</w:t>
      </w:r>
      <w:r w:rsidRPr="001943E1">
        <w:rPr>
          <w:rFonts w:ascii="仿宋" w:eastAsia="仿宋" w:hAnsi="仿宋" w:hint="eastAsia"/>
          <w:sz w:val="28"/>
          <w:szCs w:val="28"/>
        </w:rPr>
        <w:t>。请您选择合适的答案填写。您的</w:t>
      </w:r>
      <w:r w:rsidR="009B04F4">
        <w:rPr>
          <w:rFonts w:ascii="仿宋" w:eastAsia="仿宋" w:hAnsi="仿宋" w:hint="eastAsia"/>
          <w:sz w:val="28"/>
          <w:szCs w:val="28"/>
        </w:rPr>
        <w:t>个人信息</w:t>
      </w:r>
      <w:r w:rsidRPr="001943E1">
        <w:rPr>
          <w:rFonts w:ascii="仿宋" w:eastAsia="仿宋" w:hAnsi="仿宋" w:hint="eastAsia"/>
          <w:sz w:val="28"/>
          <w:szCs w:val="28"/>
        </w:rPr>
        <w:t>将是匿名的，对于您的问卷内容我们将严格予以保密，您所提供的意见仅用于统计分析，谢谢您的合作！</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sz w:val="28"/>
          <w:szCs w:val="28"/>
        </w:rPr>
        <w:t>1</w:t>
      </w:r>
      <w:r w:rsidRPr="001943E1">
        <w:rPr>
          <w:rFonts w:ascii="仿宋" w:eastAsia="仿宋" w:hAnsi="仿宋" w:hint="eastAsia"/>
          <w:sz w:val="28"/>
          <w:szCs w:val="28"/>
        </w:rPr>
        <w:t>、您是否了解城管局所负责的职能工作</w:t>
      </w:r>
      <w:r w:rsidR="00717E96">
        <w:rPr>
          <w:rFonts w:ascii="仿宋" w:eastAsia="仿宋" w:hAnsi="仿宋" w:hint="eastAsia"/>
          <w:sz w:val="28"/>
          <w:szCs w:val="28"/>
        </w:rPr>
        <w:t>及其综合</w:t>
      </w:r>
      <w:r w:rsidR="00717E96">
        <w:rPr>
          <w:rFonts w:ascii="仿宋" w:eastAsia="仿宋" w:hAnsi="仿宋"/>
          <w:sz w:val="28"/>
          <w:szCs w:val="28"/>
        </w:rPr>
        <w:t>考评专项资金</w:t>
      </w:r>
      <w:r w:rsidR="00717E96">
        <w:rPr>
          <w:rFonts w:ascii="仿宋" w:eastAsia="仿宋" w:hAnsi="仿宋" w:hint="eastAsia"/>
          <w:sz w:val="28"/>
          <w:szCs w:val="28"/>
        </w:rPr>
        <w:t>的</w:t>
      </w:r>
      <w:r w:rsidR="00717E96">
        <w:rPr>
          <w:rFonts w:ascii="仿宋" w:eastAsia="仿宋" w:hAnsi="仿宋"/>
          <w:sz w:val="28"/>
          <w:szCs w:val="28"/>
        </w:rPr>
        <w:t>实施情况</w:t>
      </w:r>
      <w:r w:rsidRPr="001943E1">
        <w:rPr>
          <w:rFonts w:ascii="仿宋" w:eastAsia="仿宋" w:hAnsi="仿宋" w:hint="eastAsia"/>
          <w:sz w:val="28"/>
          <w:szCs w:val="28"/>
        </w:rPr>
        <w:t>？</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非常了解</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了解</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不了解</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非常不了解</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sz w:val="28"/>
          <w:szCs w:val="28"/>
        </w:rPr>
        <w:t>2</w:t>
      </w:r>
      <w:r w:rsidRPr="001943E1">
        <w:rPr>
          <w:rFonts w:ascii="仿宋" w:eastAsia="仿宋" w:hAnsi="仿宋" w:hint="eastAsia"/>
          <w:sz w:val="28"/>
          <w:szCs w:val="28"/>
        </w:rPr>
        <w:t>、您认为城管局</w:t>
      </w:r>
      <w:r w:rsidR="00DF306A">
        <w:rPr>
          <w:rFonts w:ascii="仿宋" w:eastAsia="仿宋" w:hAnsi="仿宋" w:hint="eastAsia"/>
          <w:sz w:val="28"/>
          <w:szCs w:val="28"/>
        </w:rPr>
        <w:t>在</w:t>
      </w:r>
      <w:r w:rsidR="00DF306A">
        <w:rPr>
          <w:rFonts w:ascii="仿宋" w:eastAsia="仿宋" w:hAnsi="仿宋"/>
          <w:sz w:val="28"/>
          <w:szCs w:val="28"/>
        </w:rPr>
        <w:t>实施综合考评专项资金的过程中</w:t>
      </w:r>
      <w:r w:rsidRPr="001943E1">
        <w:rPr>
          <w:rFonts w:ascii="仿宋" w:eastAsia="仿宋" w:hAnsi="仿宋" w:hint="eastAsia"/>
          <w:sz w:val="28"/>
          <w:szCs w:val="28"/>
        </w:rPr>
        <w:t>深入基层调查，倾听群众意见，了解群众需求方面做的如何？</w:t>
      </w:r>
    </w:p>
    <w:p w:rsidR="00A0600F" w:rsidRPr="00A0600F" w:rsidRDefault="001943E1" w:rsidP="001943E1">
      <w:pPr>
        <w:spacing w:line="360" w:lineRule="auto"/>
        <w:rPr>
          <w:rFonts w:ascii="仿宋" w:eastAsia="仿宋" w:hAnsi="仿宋"/>
          <w:sz w:val="28"/>
          <w:szCs w:val="28"/>
        </w:rPr>
      </w:pP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不满意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非常不满意</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sz w:val="28"/>
          <w:szCs w:val="28"/>
        </w:rPr>
        <w:t>3</w:t>
      </w:r>
      <w:r w:rsidRPr="001943E1">
        <w:rPr>
          <w:rFonts w:ascii="仿宋" w:eastAsia="仿宋" w:hAnsi="仿宋" w:hint="eastAsia"/>
          <w:sz w:val="28"/>
          <w:szCs w:val="28"/>
        </w:rPr>
        <w:t>、您认为城管局</w:t>
      </w:r>
      <w:r w:rsidR="009B04F4">
        <w:rPr>
          <w:rFonts w:ascii="仿宋" w:eastAsia="仿宋" w:hAnsi="仿宋" w:hint="eastAsia"/>
          <w:sz w:val="28"/>
          <w:szCs w:val="28"/>
        </w:rPr>
        <w:t>综合考评专项资金</w:t>
      </w:r>
      <w:r w:rsidRPr="001943E1">
        <w:rPr>
          <w:rFonts w:ascii="仿宋" w:eastAsia="仿宋" w:hAnsi="仿宋" w:hint="eastAsia"/>
          <w:sz w:val="28"/>
          <w:szCs w:val="28"/>
        </w:rPr>
        <w:t>在促进社会经济发展、提高人民生活水平方面满意度如何？</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hint="eastAsia"/>
          <w:sz w:val="28"/>
          <w:szCs w:val="28"/>
        </w:rPr>
        <w:lastRenderedPageBreak/>
        <w:t>□</w:t>
      </w:r>
      <w:r w:rsidRPr="001943E1">
        <w:rPr>
          <w:rFonts w:ascii="仿宋" w:eastAsia="仿宋" w:hAnsi="仿宋"/>
          <w:sz w:val="28"/>
          <w:szCs w:val="28"/>
        </w:rPr>
        <w:t xml:space="preserve"> </w:t>
      </w:r>
      <w:r w:rsidRPr="001943E1">
        <w:rPr>
          <w:rFonts w:ascii="仿宋" w:eastAsia="仿宋" w:hAnsi="仿宋" w:hint="eastAsia"/>
          <w:sz w:val="28"/>
          <w:szCs w:val="28"/>
        </w:rPr>
        <w:t>非常满意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不满意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非常不满意</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sz w:val="28"/>
          <w:szCs w:val="28"/>
        </w:rPr>
        <w:t>4</w:t>
      </w:r>
      <w:r w:rsidRPr="001943E1">
        <w:rPr>
          <w:rFonts w:ascii="仿宋" w:eastAsia="仿宋" w:hAnsi="仿宋" w:hint="eastAsia"/>
          <w:sz w:val="28"/>
          <w:szCs w:val="28"/>
        </w:rPr>
        <w:t>、您认为城管局</w:t>
      </w:r>
      <w:r w:rsidR="00DF306A">
        <w:rPr>
          <w:rFonts w:ascii="仿宋" w:eastAsia="仿宋" w:hAnsi="仿宋" w:hint="eastAsia"/>
          <w:sz w:val="28"/>
          <w:szCs w:val="28"/>
        </w:rPr>
        <w:t>实施</w:t>
      </w:r>
      <w:r w:rsidR="00DF306A">
        <w:rPr>
          <w:rFonts w:ascii="仿宋" w:eastAsia="仿宋" w:hAnsi="仿宋"/>
          <w:sz w:val="28"/>
          <w:szCs w:val="28"/>
        </w:rPr>
        <w:t>的综合考评专项资金</w:t>
      </w:r>
      <w:r w:rsidR="00DF306A">
        <w:rPr>
          <w:rFonts w:ascii="仿宋" w:eastAsia="仿宋" w:hAnsi="仿宋" w:hint="eastAsia"/>
          <w:sz w:val="28"/>
          <w:szCs w:val="28"/>
        </w:rPr>
        <w:t>在</w:t>
      </w:r>
      <w:r w:rsidR="00DF306A">
        <w:rPr>
          <w:rFonts w:ascii="仿宋" w:eastAsia="仿宋" w:hAnsi="仿宋"/>
          <w:sz w:val="28"/>
          <w:szCs w:val="28"/>
        </w:rPr>
        <w:t>改善城市面貌</w:t>
      </w:r>
      <w:r w:rsidR="00DF306A">
        <w:rPr>
          <w:rFonts w:ascii="仿宋" w:eastAsia="仿宋" w:hAnsi="仿宋" w:hint="eastAsia"/>
          <w:sz w:val="28"/>
          <w:szCs w:val="28"/>
        </w:rPr>
        <w:t>方面</w:t>
      </w:r>
      <w:r w:rsidR="00DF306A">
        <w:rPr>
          <w:rFonts w:ascii="仿宋" w:eastAsia="仿宋" w:hAnsi="仿宋"/>
          <w:sz w:val="28"/>
          <w:szCs w:val="28"/>
        </w:rPr>
        <w:t>的满意度</w:t>
      </w:r>
      <w:r w:rsidRPr="001943E1">
        <w:rPr>
          <w:rFonts w:ascii="仿宋" w:eastAsia="仿宋" w:hAnsi="仿宋" w:hint="eastAsia"/>
          <w:sz w:val="28"/>
          <w:szCs w:val="28"/>
        </w:rPr>
        <w:t>如何？</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不满意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非常不满意</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sz w:val="28"/>
          <w:szCs w:val="28"/>
        </w:rPr>
        <w:t>5</w:t>
      </w:r>
      <w:r w:rsidRPr="001943E1">
        <w:rPr>
          <w:rFonts w:ascii="仿宋" w:eastAsia="仿宋" w:hAnsi="仿宋" w:hint="eastAsia"/>
          <w:sz w:val="28"/>
          <w:szCs w:val="28"/>
        </w:rPr>
        <w:t>、您认为城管局在改革和完善机关办事制度，缩短办事时间，提高工作效率方面做的如何？</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不满意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非常不满意</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sz w:val="28"/>
          <w:szCs w:val="28"/>
        </w:rPr>
        <w:t>6</w:t>
      </w:r>
      <w:r w:rsidRPr="001943E1">
        <w:rPr>
          <w:rFonts w:ascii="仿宋" w:eastAsia="仿宋" w:hAnsi="仿宋" w:hint="eastAsia"/>
          <w:sz w:val="28"/>
          <w:szCs w:val="28"/>
        </w:rPr>
        <w:t>、您认为城管局在履行服务承诺以及服务态度、服务质量方面做的如何？</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不满意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非常不满意</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sz w:val="28"/>
          <w:szCs w:val="28"/>
        </w:rPr>
        <w:t>7</w:t>
      </w:r>
      <w:r w:rsidRPr="001943E1">
        <w:rPr>
          <w:rFonts w:ascii="仿宋" w:eastAsia="仿宋" w:hAnsi="仿宋" w:hint="eastAsia"/>
          <w:sz w:val="28"/>
          <w:szCs w:val="28"/>
        </w:rPr>
        <w:t>、您对城管局</w:t>
      </w:r>
      <w:r w:rsidR="009B04F4">
        <w:rPr>
          <w:rFonts w:ascii="仿宋" w:eastAsia="仿宋" w:hAnsi="仿宋" w:hint="eastAsia"/>
          <w:sz w:val="28"/>
          <w:szCs w:val="28"/>
        </w:rPr>
        <w:t>综合考评工作</w:t>
      </w:r>
      <w:r w:rsidR="00DF306A">
        <w:rPr>
          <w:rFonts w:ascii="仿宋" w:eastAsia="仿宋" w:hAnsi="仿宋" w:hint="eastAsia"/>
          <w:sz w:val="28"/>
          <w:szCs w:val="28"/>
        </w:rPr>
        <w:t>专项资金</w:t>
      </w:r>
      <w:r w:rsidR="00DF306A">
        <w:rPr>
          <w:rFonts w:ascii="仿宋" w:eastAsia="仿宋" w:hAnsi="仿宋"/>
          <w:sz w:val="28"/>
          <w:szCs w:val="28"/>
        </w:rPr>
        <w:t>实施</w:t>
      </w:r>
      <w:r w:rsidR="009B04F4">
        <w:rPr>
          <w:rFonts w:ascii="仿宋" w:eastAsia="仿宋" w:hAnsi="仿宋" w:hint="eastAsia"/>
          <w:sz w:val="28"/>
          <w:szCs w:val="28"/>
        </w:rPr>
        <w:t>的</w:t>
      </w:r>
      <w:r w:rsidRPr="001943E1">
        <w:rPr>
          <w:rFonts w:ascii="仿宋" w:eastAsia="仿宋" w:hAnsi="仿宋" w:hint="eastAsia"/>
          <w:sz w:val="28"/>
          <w:szCs w:val="28"/>
        </w:rPr>
        <w:t>整体满意度</w:t>
      </w:r>
      <w:r w:rsidR="00DF306A">
        <w:rPr>
          <w:rFonts w:ascii="仿宋" w:eastAsia="仿宋" w:hAnsi="仿宋" w:hint="eastAsia"/>
          <w:sz w:val="28"/>
          <w:szCs w:val="28"/>
        </w:rPr>
        <w:t>如何</w:t>
      </w:r>
      <w:r w:rsidRPr="001943E1">
        <w:rPr>
          <w:rFonts w:ascii="仿宋" w:eastAsia="仿宋" w:hAnsi="仿宋" w:hint="eastAsia"/>
          <w:sz w:val="28"/>
          <w:szCs w:val="28"/>
        </w:rPr>
        <w:t>？</w:t>
      </w:r>
    </w:p>
    <w:p w:rsidR="001943E1" w:rsidRPr="001943E1" w:rsidRDefault="001943E1" w:rsidP="001943E1">
      <w:pPr>
        <w:spacing w:line="360" w:lineRule="auto"/>
        <w:rPr>
          <w:rFonts w:ascii="仿宋" w:eastAsia="仿宋" w:hAnsi="仿宋"/>
          <w:sz w:val="28"/>
          <w:szCs w:val="28"/>
        </w:rPr>
      </w:pP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不满意</w:t>
      </w:r>
      <w:r w:rsidRPr="001943E1">
        <w:rPr>
          <w:rFonts w:ascii="仿宋" w:eastAsia="仿宋" w:hAnsi="仿宋"/>
          <w:sz w:val="28"/>
          <w:szCs w:val="28"/>
        </w:rPr>
        <w:t xml:space="preserve">   </w:t>
      </w:r>
      <w:r w:rsidRPr="001943E1">
        <w:rPr>
          <w:rFonts w:ascii="仿宋" w:eastAsia="仿宋" w:hAnsi="仿宋" w:hint="eastAsia"/>
          <w:sz w:val="28"/>
          <w:szCs w:val="28"/>
        </w:rPr>
        <w:t>□</w:t>
      </w:r>
      <w:r w:rsidRPr="001943E1">
        <w:rPr>
          <w:rFonts w:ascii="仿宋" w:eastAsia="仿宋" w:hAnsi="仿宋"/>
          <w:sz w:val="28"/>
          <w:szCs w:val="28"/>
        </w:rPr>
        <w:t xml:space="preserve"> </w:t>
      </w:r>
      <w:r w:rsidRPr="001943E1">
        <w:rPr>
          <w:rFonts w:ascii="仿宋" w:eastAsia="仿宋" w:hAnsi="仿宋" w:hint="eastAsia"/>
          <w:sz w:val="28"/>
          <w:szCs w:val="28"/>
        </w:rPr>
        <w:t>非常不满意</w:t>
      </w:r>
    </w:p>
    <w:p w:rsidR="0088487D" w:rsidRPr="001943E1" w:rsidRDefault="0088487D" w:rsidP="0088487D"/>
    <w:p w:rsidR="0088487D" w:rsidRPr="007A1342" w:rsidRDefault="0088487D" w:rsidP="0088487D"/>
    <w:p w:rsidR="003A7847" w:rsidRPr="0088487D" w:rsidRDefault="003A7847"/>
    <w:sectPr w:rsidR="003A7847" w:rsidRPr="0088487D">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CB8" w:rsidRDefault="00E75CB8" w:rsidP="0088487D">
      <w:r>
        <w:separator/>
      </w:r>
    </w:p>
  </w:endnote>
  <w:endnote w:type="continuationSeparator" w:id="0">
    <w:p w:rsidR="00E75CB8" w:rsidRDefault="00E75CB8" w:rsidP="0088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92B" w:rsidRDefault="00F0092B">
    <w:pPr>
      <w:pStyle w:val="a5"/>
      <w:jc w:val="center"/>
    </w:pPr>
    <w:r>
      <w:fldChar w:fldCharType="begin"/>
    </w:r>
    <w:r>
      <w:instrText>PAGE   \* MERGEFORMAT</w:instrText>
    </w:r>
    <w:r>
      <w:fldChar w:fldCharType="separate"/>
    </w:r>
    <w:r w:rsidR="009C4789" w:rsidRPr="009C4789">
      <w:rPr>
        <w:noProof/>
        <w:lang w:val="zh-CN"/>
      </w:rPr>
      <w:t>26</w:t>
    </w:r>
    <w:r>
      <w:fldChar w:fldCharType="end"/>
    </w:r>
  </w:p>
  <w:p w:rsidR="00F0092B" w:rsidRDefault="00F009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CB8" w:rsidRDefault="00E75CB8" w:rsidP="0088487D">
      <w:r>
        <w:separator/>
      </w:r>
    </w:p>
  </w:footnote>
  <w:footnote w:type="continuationSeparator" w:id="0">
    <w:p w:rsidR="00E75CB8" w:rsidRDefault="00E75CB8" w:rsidP="00884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91786"/>
    <w:multiLevelType w:val="singleLevel"/>
    <w:tmpl w:val="8EF91786"/>
    <w:lvl w:ilvl="0">
      <w:start w:val="1"/>
      <w:numFmt w:val="decimal"/>
      <w:lvlText w:val="%1."/>
      <w:lvlJc w:val="left"/>
      <w:pPr>
        <w:tabs>
          <w:tab w:val="left" w:pos="312"/>
        </w:tabs>
      </w:pPr>
      <w:rPr>
        <w:rFonts w:cs="Times New Roman"/>
      </w:rPr>
    </w:lvl>
  </w:abstractNum>
  <w:abstractNum w:abstractNumId="1" w15:restartNumberingAfterBreak="0">
    <w:nsid w:val="0000000B"/>
    <w:multiLevelType w:val="singleLevel"/>
    <w:tmpl w:val="0000000B"/>
    <w:lvl w:ilvl="0">
      <w:start w:val="2"/>
      <w:numFmt w:val="decimal"/>
      <w:suff w:val="nothing"/>
      <w:lvlText w:val="%1."/>
      <w:lvlJc w:val="left"/>
      <w:rPr>
        <w:rFonts w:cs="Times New Roman"/>
      </w:rPr>
    </w:lvl>
  </w:abstractNum>
  <w:abstractNum w:abstractNumId="2" w15:restartNumberingAfterBreak="0">
    <w:nsid w:val="157C7B36"/>
    <w:multiLevelType w:val="hybridMultilevel"/>
    <w:tmpl w:val="BC905B72"/>
    <w:lvl w:ilvl="0" w:tplc="DA40810A">
      <w:start w:val="1"/>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3" w15:restartNumberingAfterBreak="0">
    <w:nsid w:val="19481F06"/>
    <w:multiLevelType w:val="hybridMultilevel"/>
    <w:tmpl w:val="2578BA3C"/>
    <w:lvl w:ilvl="0" w:tplc="6C78C9F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2E937ABB"/>
    <w:multiLevelType w:val="singleLevel"/>
    <w:tmpl w:val="2E937ABB"/>
    <w:lvl w:ilvl="0">
      <w:start w:val="1"/>
      <w:numFmt w:val="decimal"/>
      <w:lvlText w:val="%1."/>
      <w:lvlJc w:val="left"/>
      <w:pPr>
        <w:tabs>
          <w:tab w:val="left" w:pos="312"/>
        </w:tabs>
      </w:pPr>
      <w:rPr>
        <w:rFonts w:cs="Times New Roman"/>
      </w:rPr>
    </w:lvl>
  </w:abstractNum>
  <w:abstractNum w:abstractNumId="5" w15:restartNumberingAfterBreak="0">
    <w:nsid w:val="46241420"/>
    <w:multiLevelType w:val="hybridMultilevel"/>
    <w:tmpl w:val="0BB8E7B8"/>
    <w:lvl w:ilvl="0" w:tplc="03226B98">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6" w15:restartNumberingAfterBreak="0">
    <w:nsid w:val="5D1AB1FA"/>
    <w:multiLevelType w:val="singleLevel"/>
    <w:tmpl w:val="5D1AB1FA"/>
    <w:lvl w:ilvl="0">
      <w:start w:val="3"/>
      <w:numFmt w:val="decimal"/>
      <w:suff w:val="nothing"/>
      <w:lvlText w:val="%1."/>
      <w:lvlJc w:val="left"/>
      <w:rPr>
        <w:rFonts w:cs="Times New Roman"/>
      </w:rPr>
    </w:lvl>
  </w:abstractNum>
  <w:abstractNum w:abstractNumId="7" w15:restartNumberingAfterBreak="0">
    <w:nsid w:val="77537C3C"/>
    <w:multiLevelType w:val="hybridMultilevel"/>
    <w:tmpl w:val="3A70598C"/>
    <w:lvl w:ilvl="0" w:tplc="E35E206C">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
  </w:num>
  <w:num w:numId="2">
    <w:abstractNumId w:val="4"/>
  </w:num>
  <w:num w:numId="3">
    <w:abstractNumId w:val="0"/>
  </w:num>
  <w:num w:numId="4">
    <w:abstractNumId w:val="5"/>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7D"/>
    <w:rsid w:val="00021546"/>
    <w:rsid w:val="000233BF"/>
    <w:rsid w:val="000404C9"/>
    <w:rsid w:val="0009632A"/>
    <w:rsid w:val="000A7746"/>
    <w:rsid w:val="000C18E1"/>
    <w:rsid w:val="000D75AB"/>
    <w:rsid w:val="000F759D"/>
    <w:rsid w:val="00105A30"/>
    <w:rsid w:val="00134EC7"/>
    <w:rsid w:val="00150185"/>
    <w:rsid w:val="00170479"/>
    <w:rsid w:val="001943E1"/>
    <w:rsid w:val="001D2D0D"/>
    <w:rsid w:val="00203711"/>
    <w:rsid w:val="00204956"/>
    <w:rsid w:val="00250628"/>
    <w:rsid w:val="00253408"/>
    <w:rsid w:val="00290157"/>
    <w:rsid w:val="00291389"/>
    <w:rsid w:val="002D68C4"/>
    <w:rsid w:val="002E0DF6"/>
    <w:rsid w:val="002F18E9"/>
    <w:rsid w:val="0031149E"/>
    <w:rsid w:val="00324C82"/>
    <w:rsid w:val="00342162"/>
    <w:rsid w:val="0039234B"/>
    <w:rsid w:val="003A7847"/>
    <w:rsid w:val="003C08EC"/>
    <w:rsid w:val="003D7027"/>
    <w:rsid w:val="0040465C"/>
    <w:rsid w:val="00416508"/>
    <w:rsid w:val="004352E4"/>
    <w:rsid w:val="004543BA"/>
    <w:rsid w:val="004805EC"/>
    <w:rsid w:val="00496531"/>
    <w:rsid w:val="004B1292"/>
    <w:rsid w:val="004D15F0"/>
    <w:rsid w:val="004E79AE"/>
    <w:rsid w:val="004F3331"/>
    <w:rsid w:val="005B451C"/>
    <w:rsid w:val="005D7F50"/>
    <w:rsid w:val="005F48EB"/>
    <w:rsid w:val="006270C5"/>
    <w:rsid w:val="0069582B"/>
    <w:rsid w:val="006D168E"/>
    <w:rsid w:val="00717E96"/>
    <w:rsid w:val="00725EA4"/>
    <w:rsid w:val="007867FC"/>
    <w:rsid w:val="00797C62"/>
    <w:rsid w:val="007A1342"/>
    <w:rsid w:val="007E6845"/>
    <w:rsid w:val="008234AF"/>
    <w:rsid w:val="0088487D"/>
    <w:rsid w:val="00886EA4"/>
    <w:rsid w:val="008E3092"/>
    <w:rsid w:val="008F08AA"/>
    <w:rsid w:val="00910B73"/>
    <w:rsid w:val="00935589"/>
    <w:rsid w:val="00963FE9"/>
    <w:rsid w:val="00973D07"/>
    <w:rsid w:val="00976B11"/>
    <w:rsid w:val="00984ECE"/>
    <w:rsid w:val="009B04F4"/>
    <w:rsid w:val="009B7704"/>
    <w:rsid w:val="009C4789"/>
    <w:rsid w:val="00A0600F"/>
    <w:rsid w:val="00A079CA"/>
    <w:rsid w:val="00A10BE0"/>
    <w:rsid w:val="00A223CD"/>
    <w:rsid w:val="00A45024"/>
    <w:rsid w:val="00A76ED7"/>
    <w:rsid w:val="00A85E25"/>
    <w:rsid w:val="00A94E2A"/>
    <w:rsid w:val="00AD2DD6"/>
    <w:rsid w:val="00B449EF"/>
    <w:rsid w:val="00B839DD"/>
    <w:rsid w:val="00B83F5F"/>
    <w:rsid w:val="00BD0FC1"/>
    <w:rsid w:val="00BF613A"/>
    <w:rsid w:val="00BF69A3"/>
    <w:rsid w:val="00C040EA"/>
    <w:rsid w:val="00C12C53"/>
    <w:rsid w:val="00C13B51"/>
    <w:rsid w:val="00C31D1F"/>
    <w:rsid w:val="00C863FA"/>
    <w:rsid w:val="00CE1454"/>
    <w:rsid w:val="00CE389C"/>
    <w:rsid w:val="00D30833"/>
    <w:rsid w:val="00D65067"/>
    <w:rsid w:val="00D92CBF"/>
    <w:rsid w:val="00DC48C2"/>
    <w:rsid w:val="00DC52B3"/>
    <w:rsid w:val="00DF306A"/>
    <w:rsid w:val="00E439ED"/>
    <w:rsid w:val="00E446D1"/>
    <w:rsid w:val="00E75CB8"/>
    <w:rsid w:val="00E832E6"/>
    <w:rsid w:val="00EE26EB"/>
    <w:rsid w:val="00EE3A2A"/>
    <w:rsid w:val="00F0092B"/>
    <w:rsid w:val="00F2448E"/>
    <w:rsid w:val="00F65441"/>
    <w:rsid w:val="00FA3803"/>
    <w:rsid w:val="00FE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6B7EDB2-F8F2-49E9-9548-AF7BCAD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Char"/>
    <w:uiPriority w:val="9"/>
    <w:qFormat/>
    <w:rsid w:val="008848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8487D"/>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unhideWhenUsed/>
    <w:qFormat/>
    <w:rsid w:val="008848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88487D"/>
    <w:rPr>
      <w:rFonts w:cs="Times New Roman"/>
      <w:b/>
      <w:bCs/>
      <w:kern w:val="44"/>
      <w:sz w:val="44"/>
      <w:szCs w:val="44"/>
    </w:rPr>
  </w:style>
  <w:style w:type="character" w:customStyle="1" w:styleId="2Char">
    <w:name w:val="标题 2 Char"/>
    <w:basedOn w:val="a0"/>
    <w:link w:val="2"/>
    <w:uiPriority w:val="9"/>
    <w:qFormat/>
    <w:locked/>
    <w:rsid w:val="0088487D"/>
    <w:rPr>
      <w:rFonts w:ascii="等线 Light" w:eastAsia="等线 Light" w:hAnsi="等线 Light" w:cs="Times New Roman"/>
      <w:b/>
      <w:bCs/>
      <w:sz w:val="32"/>
      <w:szCs w:val="32"/>
    </w:rPr>
  </w:style>
  <w:style w:type="character" w:customStyle="1" w:styleId="3Char">
    <w:name w:val="标题 3 Char"/>
    <w:basedOn w:val="a0"/>
    <w:link w:val="3"/>
    <w:uiPriority w:val="9"/>
    <w:locked/>
    <w:rsid w:val="0088487D"/>
    <w:rPr>
      <w:rFonts w:cs="Times New Roman"/>
      <w:b/>
      <w:bCs/>
      <w:sz w:val="32"/>
      <w:szCs w:val="32"/>
    </w:rPr>
  </w:style>
  <w:style w:type="paragraph" w:styleId="a3">
    <w:name w:val="Document Map"/>
    <w:basedOn w:val="a"/>
    <w:link w:val="Char"/>
    <w:uiPriority w:val="99"/>
    <w:semiHidden/>
    <w:unhideWhenUsed/>
    <w:rsid w:val="0088487D"/>
    <w:rPr>
      <w:rFonts w:ascii="宋体" w:eastAsia="宋体"/>
      <w:sz w:val="18"/>
      <w:szCs w:val="18"/>
    </w:rPr>
  </w:style>
  <w:style w:type="character" w:customStyle="1" w:styleId="Char">
    <w:name w:val="文档结构图 Char"/>
    <w:basedOn w:val="a0"/>
    <w:link w:val="a3"/>
    <w:uiPriority w:val="99"/>
    <w:semiHidden/>
    <w:locked/>
    <w:rsid w:val="0088487D"/>
    <w:rPr>
      <w:rFonts w:ascii="宋体" w:eastAsia="宋体" w:cs="Times New Roman"/>
      <w:sz w:val="18"/>
      <w:szCs w:val="18"/>
    </w:rPr>
  </w:style>
  <w:style w:type="paragraph" w:styleId="a4">
    <w:name w:val="header"/>
    <w:basedOn w:val="a"/>
    <w:link w:val="Char0"/>
    <w:uiPriority w:val="99"/>
    <w:unhideWhenUsed/>
    <w:qFormat/>
    <w:rsid w:val="008848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locked/>
    <w:rsid w:val="0088487D"/>
    <w:rPr>
      <w:rFonts w:cs="Times New Roman"/>
      <w:sz w:val="18"/>
      <w:szCs w:val="18"/>
    </w:rPr>
  </w:style>
  <w:style w:type="paragraph" w:styleId="a5">
    <w:name w:val="footer"/>
    <w:basedOn w:val="a"/>
    <w:link w:val="Char1"/>
    <w:uiPriority w:val="99"/>
    <w:unhideWhenUsed/>
    <w:qFormat/>
    <w:rsid w:val="0088487D"/>
    <w:pPr>
      <w:tabs>
        <w:tab w:val="center" w:pos="4153"/>
        <w:tab w:val="right" w:pos="8306"/>
      </w:tabs>
      <w:snapToGrid w:val="0"/>
      <w:jc w:val="left"/>
    </w:pPr>
    <w:rPr>
      <w:sz w:val="18"/>
      <w:szCs w:val="18"/>
    </w:rPr>
  </w:style>
  <w:style w:type="character" w:customStyle="1" w:styleId="Char1">
    <w:name w:val="页脚 Char"/>
    <w:basedOn w:val="a0"/>
    <w:link w:val="a5"/>
    <w:uiPriority w:val="99"/>
    <w:qFormat/>
    <w:locked/>
    <w:rsid w:val="0088487D"/>
    <w:rPr>
      <w:rFonts w:cs="Times New Roman"/>
      <w:sz w:val="18"/>
      <w:szCs w:val="18"/>
    </w:rPr>
  </w:style>
  <w:style w:type="paragraph" w:styleId="a6">
    <w:name w:val="annotation text"/>
    <w:basedOn w:val="a"/>
    <w:link w:val="Char2"/>
    <w:uiPriority w:val="99"/>
    <w:semiHidden/>
    <w:unhideWhenUsed/>
    <w:rsid w:val="0088487D"/>
    <w:pPr>
      <w:jc w:val="left"/>
    </w:pPr>
  </w:style>
  <w:style w:type="character" w:customStyle="1" w:styleId="Char2">
    <w:name w:val="批注文字 Char"/>
    <w:basedOn w:val="a0"/>
    <w:link w:val="a6"/>
    <w:uiPriority w:val="99"/>
    <w:semiHidden/>
    <w:qFormat/>
    <w:locked/>
    <w:rsid w:val="0088487D"/>
    <w:rPr>
      <w:rFonts w:cs="Times New Roman"/>
    </w:rPr>
  </w:style>
  <w:style w:type="paragraph" w:styleId="a7">
    <w:name w:val="Balloon Text"/>
    <w:basedOn w:val="a"/>
    <w:link w:val="Char3"/>
    <w:uiPriority w:val="99"/>
    <w:semiHidden/>
    <w:unhideWhenUsed/>
    <w:qFormat/>
    <w:rsid w:val="0088487D"/>
    <w:rPr>
      <w:rFonts w:ascii="宋体" w:eastAsia="宋体"/>
      <w:sz w:val="18"/>
      <w:szCs w:val="18"/>
    </w:rPr>
  </w:style>
  <w:style w:type="character" w:customStyle="1" w:styleId="Char3">
    <w:name w:val="批注框文本 Char"/>
    <w:basedOn w:val="a0"/>
    <w:link w:val="a7"/>
    <w:uiPriority w:val="99"/>
    <w:semiHidden/>
    <w:locked/>
    <w:rsid w:val="0088487D"/>
    <w:rPr>
      <w:rFonts w:ascii="宋体" w:eastAsia="宋体" w:cs="Times New Roman"/>
      <w:sz w:val="18"/>
      <w:szCs w:val="18"/>
    </w:rPr>
  </w:style>
  <w:style w:type="paragraph" w:styleId="10">
    <w:name w:val="toc 1"/>
    <w:basedOn w:val="a"/>
    <w:next w:val="a"/>
    <w:uiPriority w:val="39"/>
    <w:unhideWhenUsed/>
    <w:rsid w:val="0088487D"/>
    <w:pPr>
      <w:tabs>
        <w:tab w:val="right" w:leader="dot" w:pos="8296"/>
      </w:tabs>
    </w:pPr>
  </w:style>
  <w:style w:type="paragraph" w:styleId="20">
    <w:name w:val="toc 2"/>
    <w:basedOn w:val="a"/>
    <w:next w:val="a"/>
    <w:uiPriority w:val="39"/>
    <w:unhideWhenUsed/>
    <w:rsid w:val="0088487D"/>
    <w:pPr>
      <w:tabs>
        <w:tab w:val="left" w:pos="1470"/>
        <w:tab w:val="right" w:leader="dot" w:pos="8296"/>
      </w:tabs>
      <w:ind w:leftChars="200" w:left="420"/>
    </w:pPr>
  </w:style>
  <w:style w:type="paragraph" w:styleId="a8">
    <w:name w:val="Normal (Web)"/>
    <w:basedOn w:val="a"/>
    <w:uiPriority w:val="99"/>
    <w:qFormat/>
    <w:rsid w:val="0088487D"/>
    <w:pPr>
      <w:spacing w:beforeAutospacing="1" w:afterAutospacing="1"/>
      <w:jc w:val="left"/>
    </w:pPr>
    <w:rPr>
      <w:kern w:val="0"/>
      <w:sz w:val="24"/>
      <w:szCs w:val="24"/>
    </w:rPr>
  </w:style>
  <w:style w:type="paragraph" w:styleId="a9">
    <w:name w:val="annotation subject"/>
    <w:basedOn w:val="a6"/>
    <w:next w:val="a6"/>
    <w:link w:val="Char4"/>
    <w:uiPriority w:val="99"/>
    <w:semiHidden/>
    <w:unhideWhenUsed/>
    <w:rsid w:val="0088487D"/>
    <w:rPr>
      <w:b/>
      <w:bCs/>
    </w:rPr>
  </w:style>
  <w:style w:type="character" w:customStyle="1" w:styleId="Char4">
    <w:name w:val="批注主题 Char"/>
    <w:basedOn w:val="Char2"/>
    <w:link w:val="a9"/>
    <w:uiPriority w:val="99"/>
    <w:semiHidden/>
    <w:locked/>
    <w:rsid w:val="0088487D"/>
    <w:rPr>
      <w:rFonts w:cs="Times New Roman"/>
      <w:b/>
      <w:bCs/>
    </w:rPr>
  </w:style>
  <w:style w:type="table" w:styleId="aa">
    <w:name w:val="Table Grid"/>
    <w:basedOn w:val="a1"/>
    <w:uiPriority w:val="59"/>
    <w:qFormat/>
    <w:rsid w:val="0088487D"/>
    <w:rPr>
      <w:rFonts w:ascii="Times New Roman" w:eastAsia="宋体"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88487D"/>
    <w:rPr>
      <w:rFonts w:cs="Times New Roman"/>
      <w:color w:val="0563C1"/>
      <w:u w:val="single"/>
    </w:rPr>
  </w:style>
  <w:style w:type="paragraph" w:styleId="ac">
    <w:name w:val="List Paragraph"/>
    <w:basedOn w:val="a"/>
    <w:uiPriority w:val="34"/>
    <w:qFormat/>
    <w:rsid w:val="0088487D"/>
    <w:pPr>
      <w:ind w:firstLineChars="200" w:firstLine="420"/>
    </w:pPr>
  </w:style>
  <w:style w:type="paragraph" w:customStyle="1" w:styleId="21">
    <w:name w:val="正文文本 (2)"/>
    <w:basedOn w:val="a"/>
    <w:link w:val="22"/>
    <w:rsid w:val="0088487D"/>
    <w:pPr>
      <w:shd w:val="clear" w:color="auto" w:fill="FFFFFF"/>
      <w:spacing w:line="281" w:lineRule="exact"/>
      <w:ind w:firstLine="320"/>
      <w:jc w:val="distribute"/>
    </w:pPr>
    <w:rPr>
      <w:rFonts w:ascii="微软雅黑" w:eastAsia="微软雅黑" w:hAnsi="微软雅黑" w:cs="微软雅黑"/>
      <w:sz w:val="14"/>
      <w:szCs w:val="14"/>
    </w:rPr>
  </w:style>
  <w:style w:type="character" w:customStyle="1" w:styleId="265pt">
    <w:name w:val="正文文本 (2) + 6.5 pt"/>
    <w:rsid w:val="0088487D"/>
    <w:rPr>
      <w:rFonts w:ascii="微软雅黑" w:eastAsia="微软雅黑" w:hAnsi="微软雅黑"/>
      <w:color w:val="000000"/>
      <w:spacing w:val="0"/>
      <w:w w:val="100"/>
      <w:position w:val="0"/>
      <w:sz w:val="13"/>
      <w:shd w:val="clear" w:color="auto" w:fill="FFFFFF"/>
      <w:lang w:val="zh-CN" w:eastAsia="zh-CN"/>
    </w:rPr>
  </w:style>
  <w:style w:type="character" w:customStyle="1" w:styleId="22">
    <w:name w:val="正文文本 (2)_"/>
    <w:link w:val="21"/>
    <w:locked/>
    <w:rsid w:val="0088487D"/>
    <w:rPr>
      <w:rFonts w:ascii="微软雅黑" w:eastAsia="微软雅黑" w:hAnsi="微软雅黑"/>
      <w:sz w:val="14"/>
      <w:shd w:val="clear" w:color="auto" w:fill="FFFFFF"/>
    </w:rPr>
  </w:style>
  <w:style w:type="character" w:customStyle="1" w:styleId="2TimesNewRoman">
    <w:name w:val="正文文本 (2) + Times New Roman"/>
    <w:qFormat/>
    <w:rsid w:val="0088487D"/>
    <w:rPr>
      <w:rFonts w:ascii="Times New Roman" w:hAnsi="Times New Roman"/>
      <w:color w:val="000000"/>
      <w:spacing w:val="0"/>
      <w:w w:val="100"/>
      <w:position w:val="0"/>
      <w:sz w:val="14"/>
      <w:shd w:val="clear" w:color="auto" w:fill="FFFFFF"/>
      <w:lang w:val="zh-CN" w:eastAsia="zh-CN"/>
    </w:rPr>
  </w:style>
  <w:style w:type="paragraph" w:styleId="ad">
    <w:name w:val="Title"/>
    <w:basedOn w:val="a"/>
    <w:next w:val="a"/>
    <w:link w:val="Char5"/>
    <w:uiPriority w:val="10"/>
    <w:qFormat/>
    <w:rsid w:val="0088487D"/>
    <w:pPr>
      <w:spacing w:before="240" w:after="60"/>
      <w:jc w:val="center"/>
      <w:outlineLvl w:val="0"/>
    </w:pPr>
    <w:rPr>
      <w:rFonts w:ascii="等线 Light" w:eastAsia="宋体" w:hAnsi="等线 Light"/>
      <w:b/>
      <w:bCs/>
      <w:sz w:val="32"/>
      <w:szCs w:val="32"/>
    </w:rPr>
  </w:style>
  <w:style w:type="character" w:customStyle="1" w:styleId="Char5">
    <w:name w:val="标题 Char"/>
    <w:basedOn w:val="a0"/>
    <w:link w:val="ad"/>
    <w:uiPriority w:val="10"/>
    <w:locked/>
    <w:rsid w:val="0088487D"/>
    <w:rPr>
      <w:rFonts w:ascii="等线 Light" w:eastAsia="宋体" w:hAnsi="等线 Light" w:cs="Times New Roman"/>
      <w:b/>
      <w:bCs/>
      <w:sz w:val="32"/>
      <w:szCs w:val="32"/>
    </w:rPr>
  </w:style>
  <w:style w:type="paragraph" w:styleId="TOC">
    <w:name w:val="TOC Heading"/>
    <w:basedOn w:val="1"/>
    <w:next w:val="a"/>
    <w:uiPriority w:val="39"/>
    <w:unhideWhenUsed/>
    <w:qFormat/>
    <w:rsid w:val="0088487D"/>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30">
    <w:name w:val="toc 3"/>
    <w:basedOn w:val="a"/>
    <w:next w:val="a"/>
    <w:autoRedefine/>
    <w:uiPriority w:val="39"/>
    <w:unhideWhenUsed/>
    <w:rsid w:val="008848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133368">
      <w:marLeft w:val="0"/>
      <w:marRight w:val="0"/>
      <w:marTop w:val="0"/>
      <w:marBottom w:val="0"/>
      <w:divBdr>
        <w:top w:val="none" w:sz="0" w:space="0" w:color="auto"/>
        <w:left w:val="none" w:sz="0" w:space="0" w:color="auto"/>
        <w:bottom w:val="none" w:sz="0" w:space="0" w:color="auto"/>
        <w:right w:val="none" w:sz="0" w:space="0" w:color="auto"/>
      </w:divBdr>
    </w:div>
    <w:div w:id="1153133369">
      <w:marLeft w:val="0"/>
      <w:marRight w:val="0"/>
      <w:marTop w:val="0"/>
      <w:marBottom w:val="0"/>
      <w:divBdr>
        <w:top w:val="none" w:sz="0" w:space="0" w:color="auto"/>
        <w:left w:val="none" w:sz="0" w:space="0" w:color="auto"/>
        <w:bottom w:val="none" w:sz="0" w:space="0" w:color="auto"/>
        <w:right w:val="none" w:sz="0" w:space="0" w:color="auto"/>
      </w:divBdr>
    </w:div>
    <w:div w:id="1153133370">
      <w:marLeft w:val="0"/>
      <w:marRight w:val="0"/>
      <w:marTop w:val="0"/>
      <w:marBottom w:val="0"/>
      <w:divBdr>
        <w:top w:val="none" w:sz="0" w:space="0" w:color="auto"/>
        <w:left w:val="none" w:sz="0" w:space="0" w:color="auto"/>
        <w:bottom w:val="none" w:sz="0" w:space="0" w:color="auto"/>
        <w:right w:val="none" w:sz="0" w:space="0" w:color="auto"/>
      </w:divBdr>
    </w:div>
    <w:div w:id="162584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0B32-F343-4890-AB58-E7C01F6E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2214</Words>
  <Characters>12623</Characters>
  <Application>Microsoft Office Word</Application>
  <DocSecurity>0</DocSecurity>
  <Lines>105</Lines>
  <Paragraphs>29</Paragraphs>
  <ScaleCrop>false</ScaleCrop>
  <Company/>
  <LinksUpToDate>false</LinksUpToDate>
  <CharactersWithSpaces>14808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2019-11-17T23:29:00Z</dcterms:created>
  <dcterms:modified xsi:type="dcterms:W3CDTF">2019-12-16T01:43:00Z</dcterms:modified>
</cp:coreProperties>
</file>