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autoSpaceDE/>
        <w:autoSpaceDN/>
        <w:bidi w:val="0"/>
        <w:adjustRightInd/>
        <w:snapToGrid/>
        <w:spacing w:afterLines="0" w:line="360" w:lineRule="auto"/>
        <w:textAlignment w:val="auto"/>
        <w:outlineLvl w:val="0"/>
        <w:rPr>
          <w:rFonts w:hint="eastAsia" w:ascii="CESI黑体-GB2312" w:hAnsi="CESI黑体-GB2312" w:eastAsia="CESI黑体-GB2312" w:cs="CESI黑体-GB2312"/>
          <w:b w:val="0"/>
          <w:bCs/>
          <w:color w:val="auto"/>
          <w:sz w:val="32"/>
          <w:szCs w:val="32"/>
          <w:highlight w:val="none"/>
          <w:lang w:eastAsia="zh-CN"/>
        </w:rPr>
      </w:pPr>
      <w:r>
        <w:rPr>
          <w:rFonts w:hint="eastAsia" w:ascii="CESI黑体-GB2312" w:hAnsi="CESI黑体-GB2312" w:eastAsia="CESI黑体-GB2312" w:cs="CESI黑体-GB2312"/>
          <w:b w:val="0"/>
          <w:bCs/>
          <w:color w:val="auto"/>
          <w:sz w:val="32"/>
          <w:szCs w:val="32"/>
          <w:highlight w:val="none"/>
          <w:lang w:eastAsia="zh-CN"/>
        </w:rPr>
        <w:t>附件</w:t>
      </w:r>
      <w:bookmarkStart w:id="0" w:name="_GoBack"/>
      <w:bookmarkEnd w:id="0"/>
    </w:p>
    <w:p>
      <w:pPr>
        <w:pStyle w:val="15"/>
        <w:keepNext w:val="0"/>
        <w:keepLines w:val="0"/>
        <w:pageBreakBefore w:val="0"/>
        <w:kinsoku/>
        <w:wordWrap/>
        <w:overflowPunct/>
        <w:topLinePunct w:val="0"/>
        <w:autoSpaceDE/>
        <w:autoSpaceDN/>
        <w:bidi w:val="0"/>
        <w:adjustRightInd/>
        <w:snapToGrid/>
        <w:spacing w:afterLines="0" w:line="360" w:lineRule="auto"/>
        <w:ind w:firstLine="2088" w:firstLineChars="400"/>
        <w:textAlignment w:val="auto"/>
        <w:outlineLvl w:val="0"/>
        <w:rPr>
          <w:rFonts w:hint="eastAsia" w:ascii="宋体" w:hAnsi="宋体" w:eastAsia="宋体" w:cs="宋体"/>
          <w:b/>
          <w:color w:val="auto"/>
          <w:sz w:val="52"/>
          <w:szCs w:val="52"/>
          <w:highlight w:val="none"/>
        </w:rPr>
      </w:pPr>
    </w:p>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outlineLvl w:val="0"/>
        <w:rPr>
          <w:rFonts w:hint="eastAsia" w:ascii="宋体" w:hAnsi="宋体" w:eastAsia="宋体" w:cs="宋体"/>
          <w:color w:val="auto"/>
          <w:sz w:val="52"/>
          <w:szCs w:val="52"/>
          <w:highlight w:val="none"/>
        </w:rPr>
      </w:pPr>
      <w:r>
        <w:rPr>
          <w:rFonts w:hint="eastAsia" w:ascii="宋体" w:hAnsi="宋体" w:eastAsia="宋体" w:cs="宋体"/>
          <w:b/>
          <w:color w:val="auto"/>
          <w:sz w:val="52"/>
          <w:szCs w:val="52"/>
          <w:highlight w:val="none"/>
        </w:rPr>
        <w:t>政</w:t>
      </w:r>
      <w:r>
        <w:rPr>
          <w:rFonts w:hint="eastAsia" w:ascii="宋体" w:hAnsi="宋体" w:eastAsia="宋体" w:cs="宋体"/>
          <w:b/>
          <w:color w:val="auto"/>
          <w:sz w:val="52"/>
          <w:szCs w:val="52"/>
          <w:highlight w:val="none"/>
          <w:lang w:val="en-US" w:eastAsia="zh-CN"/>
        </w:rPr>
        <w:t xml:space="preserve"> </w:t>
      </w:r>
      <w:r>
        <w:rPr>
          <w:rFonts w:hint="eastAsia" w:ascii="宋体" w:hAnsi="宋体" w:eastAsia="宋体" w:cs="宋体"/>
          <w:b/>
          <w:color w:val="auto"/>
          <w:sz w:val="52"/>
          <w:szCs w:val="52"/>
          <w:highlight w:val="none"/>
        </w:rPr>
        <w:t>府</w:t>
      </w:r>
      <w:r>
        <w:rPr>
          <w:rFonts w:hint="eastAsia" w:ascii="宋体" w:hAnsi="宋体" w:eastAsia="宋体" w:cs="宋体"/>
          <w:b/>
          <w:color w:val="auto"/>
          <w:sz w:val="52"/>
          <w:szCs w:val="52"/>
          <w:highlight w:val="none"/>
          <w:lang w:val="en-US" w:eastAsia="zh-CN"/>
        </w:rPr>
        <w:t xml:space="preserve"> </w:t>
      </w:r>
      <w:r>
        <w:rPr>
          <w:rFonts w:hint="eastAsia" w:ascii="宋体" w:hAnsi="宋体" w:eastAsia="宋体" w:cs="宋体"/>
          <w:b/>
          <w:color w:val="auto"/>
          <w:sz w:val="52"/>
          <w:szCs w:val="52"/>
          <w:highlight w:val="none"/>
        </w:rPr>
        <w:t>采</w:t>
      </w:r>
      <w:r>
        <w:rPr>
          <w:rFonts w:hint="eastAsia" w:ascii="宋体" w:hAnsi="宋体" w:eastAsia="宋体" w:cs="宋体"/>
          <w:b/>
          <w:color w:val="auto"/>
          <w:sz w:val="52"/>
          <w:szCs w:val="52"/>
          <w:highlight w:val="none"/>
          <w:lang w:val="en-US" w:eastAsia="zh-CN"/>
        </w:rPr>
        <w:t xml:space="preserve"> </w:t>
      </w:r>
      <w:r>
        <w:rPr>
          <w:rFonts w:hint="eastAsia" w:ascii="宋体" w:hAnsi="宋体" w:eastAsia="宋体" w:cs="宋体"/>
          <w:b/>
          <w:color w:val="auto"/>
          <w:sz w:val="52"/>
          <w:szCs w:val="52"/>
          <w:highlight w:val="none"/>
        </w:rPr>
        <w:t>购</w:t>
      </w:r>
      <w:r>
        <w:rPr>
          <w:rFonts w:hint="eastAsia" w:ascii="宋体" w:hAnsi="宋体" w:eastAsia="宋体" w:cs="宋体"/>
          <w:b/>
          <w:color w:val="auto"/>
          <w:sz w:val="52"/>
          <w:szCs w:val="52"/>
          <w:highlight w:val="none"/>
          <w:lang w:val="en-US" w:eastAsia="zh-CN"/>
        </w:rPr>
        <w:t xml:space="preserve"> </w:t>
      </w:r>
      <w:r>
        <w:rPr>
          <w:rFonts w:hint="eastAsia" w:ascii="宋体" w:hAnsi="宋体" w:eastAsia="宋体" w:cs="宋体"/>
          <w:b/>
          <w:color w:val="auto"/>
          <w:sz w:val="52"/>
          <w:szCs w:val="52"/>
          <w:highlight w:val="none"/>
        </w:rPr>
        <w:t>项</w:t>
      </w:r>
      <w:r>
        <w:rPr>
          <w:rFonts w:hint="eastAsia" w:ascii="宋体" w:hAnsi="宋体" w:eastAsia="宋体" w:cs="宋体"/>
          <w:b/>
          <w:color w:val="auto"/>
          <w:sz w:val="52"/>
          <w:szCs w:val="52"/>
          <w:highlight w:val="none"/>
          <w:lang w:val="en-US" w:eastAsia="zh-CN"/>
        </w:rPr>
        <w:t xml:space="preserve"> </w:t>
      </w:r>
      <w:r>
        <w:rPr>
          <w:rFonts w:hint="eastAsia" w:ascii="宋体" w:hAnsi="宋体" w:eastAsia="宋体" w:cs="宋体"/>
          <w:b/>
          <w:color w:val="auto"/>
          <w:sz w:val="52"/>
          <w:szCs w:val="52"/>
          <w:highlight w:val="none"/>
        </w:rPr>
        <w:t>目</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color w:val="auto"/>
          <w:sz w:val="52"/>
          <w:szCs w:val="52"/>
          <w:highlight w:val="none"/>
        </w:rPr>
      </w:pPr>
      <w:r>
        <w:rPr>
          <w:rFonts w:hint="eastAsia" w:ascii="宋体" w:hAnsi="宋体" w:eastAsia="宋体" w:cs="宋体"/>
          <w:b/>
          <w:color w:val="auto"/>
          <w:sz w:val="52"/>
          <w:szCs w:val="52"/>
          <w:highlight w:val="none"/>
        </w:rPr>
        <w:t>竞争性磋商文件</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w:t>
      </w:r>
      <w:r>
        <w:rPr>
          <w:rFonts w:hint="eastAsia" w:ascii="宋体" w:hAnsi="宋体" w:eastAsia="宋体" w:cs="宋体"/>
          <w:b/>
          <w:color w:val="auto"/>
          <w:sz w:val="52"/>
          <w:szCs w:val="52"/>
          <w:highlight w:val="none"/>
          <w:lang w:eastAsia="zh-CN"/>
        </w:rPr>
        <w:t>服务</w:t>
      </w:r>
      <w:r>
        <w:rPr>
          <w:rFonts w:hint="eastAsia" w:ascii="宋体" w:hAnsi="宋体" w:eastAsia="宋体" w:cs="宋体"/>
          <w:b/>
          <w:color w:val="auto"/>
          <w:sz w:val="52"/>
          <w:szCs w:val="52"/>
          <w:highlight w:val="none"/>
        </w:rPr>
        <w:t>类）</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b/>
          <w:color w:val="auto"/>
          <w:sz w:val="4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b/>
          <w:color w:val="auto"/>
          <w:sz w:val="4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b/>
          <w:color w:val="auto"/>
          <w:sz w:val="4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b/>
          <w:color w:val="auto"/>
          <w:sz w:val="4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项目名称：</w:t>
      </w:r>
      <w:r>
        <w:rPr>
          <w:rFonts w:hint="eastAsia" w:ascii="宋体" w:hAnsi="宋体" w:eastAsia="宋体" w:cs="宋体"/>
          <w:b/>
          <w:color w:val="auto"/>
          <w:sz w:val="32"/>
          <w:szCs w:val="21"/>
          <w:highlight w:val="none"/>
          <w:lang w:eastAsia="zh-CN"/>
        </w:rPr>
        <w:t>莆田市“十五五”海洋强市建设专项规划编制服务</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32"/>
          <w:szCs w:val="21"/>
          <w:highlight w:val="none"/>
          <w:lang w:val="en-US" w:eastAsia="zh-CN"/>
        </w:rPr>
        <w:t xml:space="preserve">   </w:t>
      </w:r>
      <w:r>
        <w:rPr>
          <w:rFonts w:hint="eastAsia" w:ascii="宋体" w:hAnsi="宋体" w:eastAsia="宋体" w:cs="宋体"/>
          <w:b/>
          <w:color w:val="auto"/>
          <w:sz w:val="32"/>
          <w:szCs w:val="21"/>
          <w:highlight w:val="none"/>
        </w:rPr>
        <w:t>项目编号：</w:t>
      </w:r>
      <w:r>
        <w:rPr>
          <w:rFonts w:hint="eastAsia" w:ascii="宋体" w:hAnsi="宋体" w:eastAsia="宋体" w:cs="宋体"/>
          <w:b/>
          <w:color w:val="auto"/>
          <w:sz w:val="32"/>
          <w:szCs w:val="21"/>
          <w:highlight w:val="none"/>
          <w:lang w:eastAsia="zh-CN"/>
        </w:rPr>
        <w:t>闽建发采购【2025】0802号</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both"/>
        <w:textAlignment w:val="auto"/>
        <w:outlineLvl w:val="2"/>
        <w:rPr>
          <w:rFonts w:hint="eastAsia" w:ascii="宋体" w:hAnsi="宋体" w:eastAsia="宋体" w:cs="宋体"/>
          <w:b/>
          <w:color w:val="auto"/>
          <w:sz w:val="2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both"/>
        <w:textAlignment w:val="auto"/>
        <w:outlineLvl w:val="2"/>
        <w:rPr>
          <w:rFonts w:hint="eastAsia" w:ascii="宋体" w:hAnsi="宋体" w:eastAsia="宋体" w:cs="宋体"/>
          <w:b/>
          <w:color w:val="auto"/>
          <w:sz w:val="2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采购人：莆田市海洋与渔业局</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代理机构：福建建发工程咨询有限责任公司</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lang w:val="en-US" w:eastAsia="zh-CN"/>
        </w:rPr>
        <w:t xml:space="preserve">  </w:t>
      </w:r>
      <w:r>
        <w:rPr>
          <w:rFonts w:hint="eastAsia" w:ascii="宋体" w:hAnsi="宋体" w:eastAsia="宋体" w:cs="宋体"/>
          <w:b/>
          <w:color w:val="auto"/>
          <w:sz w:val="32"/>
          <w:szCs w:val="21"/>
          <w:highlight w:val="none"/>
        </w:rPr>
        <w:t>编制时间：202</w:t>
      </w:r>
      <w:r>
        <w:rPr>
          <w:rFonts w:hint="eastAsia" w:ascii="宋体" w:hAnsi="宋体" w:eastAsia="宋体" w:cs="宋体"/>
          <w:b/>
          <w:color w:val="auto"/>
          <w:sz w:val="32"/>
          <w:szCs w:val="21"/>
          <w:highlight w:val="none"/>
          <w:lang w:val="en-US" w:eastAsia="zh-CN"/>
        </w:rPr>
        <w:t>5</w:t>
      </w:r>
      <w:r>
        <w:rPr>
          <w:rFonts w:hint="eastAsia" w:ascii="宋体" w:hAnsi="宋体" w:eastAsia="宋体" w:cs="宋体"/>
          <w:b/>
          <w:color w:val="auto"/>
          <w:sz w:val="32"/>
          <w:szCs w:val="21"/>
          <w:highlight w:val="none"/>
        </w:rPr>
        <w:t>年</w:t>
      </w:r>
      <w:r>
        <w:rPr>
          <w:rFonts w:hint="eastAsia" w:ascii="宋体" w:hAnsi="宋体" w:eastAsia="宋体" w:cs="宋体"/>
          <w:b/>
          <w:color w:val="auto"/>
          <w:sz w:val="32"/>
          <w:szCs w:val="21"/>
          <w:highlight w:val="none"/>
          <w:lang w:val="en-US" w:eastAsia="zh-CN"/>
        </w:rPr>
        <w:t>10</w:t>
      </w:r>
      <w:r>
        <w:rPr>
          <w:rFonts w:hint="eastAsia" w:ascii="宋体" w:hAnsi="宋体" w:eastAsia="宋体" w:cs="宋体"/>
          <w:b/>
          <w:color w:val="auto"/>
          <w:sz w:val="32"/>
          <w:szCs w:val="21"/>
          <w:highlight w:val="none"/>
        </w:rPr>
        <w:t>月</w:t>
      </w: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采购邀请书</w:t>
      </w:r>
    </w:p>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竞争性磋商采购公告</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莆田市海洋与渔业局已根据政府采购相关法律法规，经相应程序确定采用竞争性磋商方式组织</w:t>
      </w:r>
      <w:r>
        <w:rPr>
          <w:rFonts w:hint="eastAsia" w:ascii="宋体" w:hAnsi="宋体" w:eastAsia="宋体" w:cs="宋体"/>
          <w:color w:val="auto"/>
          <w:sz w:val="24"/>
          <w:szCs w:val="24"/>
          <w:highlight w:val="none"/>
          <w:lang w:eastAsia="zh-CN"/>
        </w:rPr>
        <w:t>莆田市“十五五”海洋强市建设专项规划编制服务</w:t>
      </w:r>
      <w:r>
        <w:rPr>
          <w:rFonts w:hint="eastAsia" w:ascii="宋体" w:hAnsi="宋体" w:eastAsia="宋体" w:cs="宋体"/>
          <w:color w:val="auto"/>
          <w:sz w:val="24"/>
          <w:szCs w:val="24"/>
          <w:highlight w:val="none"/>
        </w:rPr>
        <w:t xml:space="preserve"> （以下简称：“本项目”）的政府采购活动，现欢迎国内合格的供应商前来参加。本项目由采购人委托福建建发工程咨询有限责任公司开展竞争性磋商活动。</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1"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xml:space="preserve">1.项目名称： </w:t>
      </w:r>
      <w:r>
        <w:rPr>
          <w:rFonts w:hint="eastAsia" w:ascii="宋体" w:hAnsi="宋体" w:eastAsia="宋体" w:cs="宋体"/>
          <w:b w:val="0"/>
          <w:bCs w:val="0"/>
          <w:color w:val="auto"/>
          <w:sz w:val="24"/>
          <w:szCs w:val="24"/>
          <w:highlight w:val="none"/>
          <w:lang w:eastAsia="zh-CN"/>
        </w:rPr>
        <w:t>莆田市“十五五”海洋强市建设专项规划编制服务</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1"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2.备案编号：</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1"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3.项目编号：</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闽建发采购【2025】0802号</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1"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4.采购内容及要求：</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480000</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480000</w:t>
      </w:r>
    </w:p>
    <w:p>
      <w:pPr>
        <w:pStyle w:val="15"/>
        <w:spacing w:afterLines="0" w:line="360" w:lineRule="auto"/>
        <w:jc w:val="left"/>
        <w:rPr>
          <w:rFonts w:ascii="仿宋_GB2312" w:hAnsi="仿宋_GB2312" w:eastAsia="仿宋_GB2312" w:cs="仿宋_GB2312"/>
          <w:color w:val="auto"/>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4800</w:t>
      </w:r>
    </w:p>
    <w:tbl>
      <w:tblPr>
        <w:tblStyle w:val="11"/>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3"/>
        <w:gridCol w:w="2450"/>
        <w:gridCol w:w="1175"/>
        <w:gridCol w:w="1475"/>
        <w:gridCol w:w="1227"/>
        <w:gridCol w:w="1428"/>
        <w:gridCol w:w="14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atLeast"/>
        </w:trPr>
        <w:tc>
          <w:tcPr>
            <w:tcW w:w="813"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序号</w:t>
            </w:r>
          </w:p>
        </w:tc>
        <w:tc>
          <w:tcPr>
            <w:tcW w:w="2450"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标的名称</w:t>
            </w:r>
          </w:p>
        </w:tc>
        <w:tc>
          <w:tcPr>
            <w:tcW w:w="1175"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数量</w:t>
            </w:r>
          </w:p>
        </w:tc>
        <w:tc>
          <w:tcPr>
            <w:tcW w:w="1475"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标的金额 （元）</w:t>
            </w:r>
          </w:p>
        </w:tc>
        <w:tc>
          <w:tcPr>
            <w:tcW w:w="1227"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计量单位</w:t>
            </w:r>
          </w:p>
        </w:tc>
        <w:tc>
          <w:tcPr>
            <w:tcW w:w="1428"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所属行业</w:t>
            </w:r>
          </w:p>
        </w:tc>
        <w:tc>
          <w:tcPr>
            <w:tcW w:w="1428"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9" w:hRule="atLeast"/>
        </w:trPr>
        <w:tc>
          <w:tcPr>
            <w:tcW w:w="813"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450" w:type="dxa"/>
            <w:vAlign w:val="center"/>
          </w:tcPr>
          <w:p>
            <w:pPr>
              <w:pStyle w:val="15"/>
              <w:spacing w:line="36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莆田市“十五五”海洋强市建设专项规划编制服务</w:t>
            </w:r>
          </w:p>
        </w:tc>
        <w:tc>
          <w:tcPr>
            <w:tcW w:w="1175"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1.00</w:t>
            </w:r>
          </w:p>
        </w:tc>
        <w:tc>
          <w:tcPr>
            <w:tcW w:w="1475" w:type="dxa"/>
            <w:vAlign w:val="center"/>
          </w:tcPr>
          <w:p>
            <w:pPr>
              <w:pStyle w:val="15"/>
              <w:spacing w:line="360" w:lineRule="auto"/>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80000</w:t>
            </w:r>
          </w:p>
        </w:tc>
        <w:tc>
          <w:tcPr>
            <w:tcW w:w="1227"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w:t>
            </w:r>
          </w:p>
        </w:tc>
        <w:tc>
          <w:tcPr>
            <w:tcW w:w="1428"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其他未列明行业</w:t>
            </w:r>
          </w:p>
        </w:tc>
        <w:tc>
          <w:tcPr>
            <w:tcW w:w="1428"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否</w:t>
            </w:r>
          </w:p>
        </w:tc>
      </w:tr>
    </w:tbl>
    <w:p>
      <w:pPr>
        <w:pStyle w:val="15"/>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采购包1：</w:t>
      </w:r>
    </w:p>
    <w:p>
      <w:pPr>
        <w:pStyle w:val="15"/>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（1）报价要求：</w:t>
      </w:r>
    </w:p>
    <w:tbl>
      <w:tblPr>
        <w:tblStyle w:val="11"/>
        <w:tblW w:w="100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0"/>
        <w:gridCol w:w="3095"/>
        <w:gridCol w:w="1090"/>
        <w:gridCol w:w="998"/>
        <w:gridCol w:w="1571"/>
        <w:gridCol w:w="1608"/>
        <w:gridCol w:w="12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4" w:hRule="atLeast"/>
        </w:trPr>
        <w:tc>
          <w:tcPr>
            <w:tcW w:w="530"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序号</w:t>
            </w:r>
          </w:p>
        </w:tc>
        <w:tc>
          <w:tcPr>
            <w:tcW w:w="3095"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报价内容</w:t>
            </w:r>
          </w:p>
        </w:tc>
        <w:tc>
          <w:tcPr>
            <w:tcW w:w="1090"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计量单位</w:t>
            </w:r>
          </w:p>
        </w:tc>
        <w:tc>
          <w:tcPr>
            <w:tcW w:w="998"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报价单位</w:t>
            </w:r>
          </w:p>
        </w:tc>
        <w:tc>
          <w:tcPr>
            <w:tcW w:w="1571"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最高限价</w:t>
            </w:r>
          </w:p>
        </w:tc>
        <w:tc>
          <w:tcPr>
            <w:tcW w:w="1608"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价款形式</w:t>
            </w:r>
          </w:p>
        </w:tc>
        <w:tc>
          <w:tcPr>
            <w:tcW w:w="1206"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530"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3095" w:type="dxa"/>
            <w:vAlign w:val="center"/>
          </w:tcPr>
          <w:p>
            <w:pPr>
              <w:pStyle w:val="15"/>
              <w:spacing w:line="36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莆田市“十五五”海洋强市建设专项规划编制服务</w:t>
            </w:r>
          </w:p>
        </w:tc>
        <w:tc>
          <w:tcPr>
            <w:tcW w:w="1090"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w:t>
            </w:r>
          </w:p>
        </w:tc>
        <w:tc>
          <w:tcPr>
            <w:tcW w:w="998"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571" w:type="dxa"/>
            <w:vAlign w:val="center"/>
          </w:tcPr>
          <w:p>
            <w:pPr>
              <w:pStyle w:val="15"/>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80000</w:t>
            </w:r>
          </w:p>
        </w:tc>
        <w:tc>
          <w:tcPr>
            <w:tcW w:w="1608"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206"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无</w:t>
            </w:r>
          </w:p>
        </w:tc>
      </w:tr>
    </w:tbl>
    <w:p>
      <w:pPr>
        <w:pStyle w:val="15"/>
        <w:numPr>
          <w:ilvl w:val="0"/>
          <w:numId w:val="1"/>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报价明细要求：</w:t>
      </w:r>
    </w:p>
    <w:p>
      <w:pPr>
        <w:pStyle w:val="15"/>
        <w:numPr>
          <w:ilvl w:val="-1"/>
          <w:numId w:val="0"/>
        </w:numPr>
        <w:spacing w:line="360" w:lineRule="auto"/>
        <w:jc w:val="left"/>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莆田市“十五五”海洋强市建设专项规划编制服务</w:t>
      </w:r>
    </w:p>
    <w:tbl>
      <w:tblPr>
        <w:tblStyle w:val="11"/>
        <w:tblW w:w="101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1"/>
        <w:gridCol w:w="2283"/>
        <w:gridCol w:w="2283"/>
        <w:gridCol w:w="783"/>
        <w:gridCol w:w="863"/>
        <w:gridCol w:w="1177"/>
        <w:gridCol w:w="914"/>
        <w:gridCol w:w="13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5" w:hRule="atLeast"/>
        </w:trPr>
        <w:tc>
          <w:tcPr>
            <w:tcW w:w="501"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序号</w:t>
            </w:r>
          </w:p>
        </w:tc>
        <w:tc>
          <w:tcPr>
            <w:tcW w:w="2283"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报价明细内容</w:t>
            </w:r>
          </w:p>
        </w:tc>
        <w:tc>
          <w:tcPr>
            <w:tcW w:w="2283"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报价要求</w:t>
            </w:r>
          </w:p>
        </w:tc>
        <w:tc>
          <w:tcPr>
            <w:tcW w:w="783"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计量单位</w:t>
            </w:r>
          </w:p>
        </w:tc>
        <w:tc>
          <w:tcPr>
            <w:tcW w:w="863"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报价单位</w:t>
            </w:r>
          </w:p>
        </w:tc>
        <w:tc>
          <w:tcPr>
            <w:tcW w:w="1177"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最高限价</w:t>
            </w:r>
          </w:p>
        </w:tc>
        <w:tc>
          <w:tcPr>
            <w:tcW w:w="914"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价款形式</w:t>
            </w:r>
          </w:p>
        </w:tc>
        <w:tc>
          <w:tcPr>
            <w:tcW w:w="1370" w:type="dxa"/>
            <w:vAlign w:val="center"/>
          </w:tcPr>
          <w:p>
            <w:pPr>
              <w:pStyle w:val="15"/>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 w:hRule="atLeast"/>
        </w:trPr>
        <w:tc>
          <w:tcPr>
            <w:tcW w:w="501"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283" w:type="dxa"/>
            <w:vAlign w:val="center"/>
          </w:tcPr>
          <w:p>
            <w:pPr>
              <w:pStyle w:val="15"/>
              <w:spacing w:line="36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莆田市“十五五”海洋强市建设专项规划编制服务</w:t>
            </w:r>
          </w:p>
        </w:tc>
        <w:tc>
          <w:tcPr>
            <w:tcW w:w="2283" w:type="dxa"/>
            <w:vAlign w:val="center"/>
          </w:tcPr>
          <w:p>
            <w:pPr>
              <w:pStyle w:val="15"/>
              <w:spacing w:line="360" w:lineRule="auto"/>
              <w:jc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莆田市“十五五”海洋强市建设专项规划编制服务</w:t>
            </w:r>
          </w:p>
        </w:tc>
        <w:tc>
          <w:tcPr>
            <w:tcW w:w="783"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w:t>
            </w:r>
          </w:p>
        </w:tc>
        <w:tc>
          <w:tcPr>
            <w:tcW w:w="863"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177" w:type="dxa"/>
            <w:vAlign w:val="center"/>
          </w:tcPr>
          <w:p>
            <w:pPr>
              <w:pStyle w:val="15"/>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80000</w:t>
            </w:r>
          </w:p>
        </w:tc>
        <w:tc>
          <w:tcPr>
            <w:tcW w:w="914"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370" w:type="dxa"/>
            <w:vAlign w:val="center"/>
          </w:tcPr>
          <w:p>
            <w:pPr>
              <w:pStyle w:val="15"/>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无</w:t>
            </w:r>
          </w:p>
        </w:tc>
      </w:tr>
    </w:tbl>
    <w:p>
      <w:pPr>
        <w:pStyle w:val="15"/>
        <w:keepNext w:val="0"/>
        <w:keepLines w:val="0"/>
        <w:pageBreakBefore w:val="0"/>
        <w:widowControl/>
        <w:kinsoku/>
        <w:wordWrap/>
        <w:overflowPunct/>
        <w:topLinePunct w:val="0"/>
        <w:autoSpaceDE/>
        <w:autoSpaceDN/>
        <w:bidi w:val="0"/>
        <w:adjustRightInd/>
        <w:snapToGrid/>
        <w:spacing w:afterLines="0" w:line="360" w:lineRule="auto"/>
        <w:ind w:firstLine="0" w:firstLineChars="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5.采购项目需要落实的政府采购政策：</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进口产品：不适用本项目</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节能产品：不适用本项目</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环境标志产品：不适用本项目</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采购包1：不专门面向中小企业</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6.供应商的资格要求：</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6.1法定条件：符合《中华人民共和国政府采购法》第二十二条第一款规定的条件。</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2"/>
        <w:gridCol w:w="81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2"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8194"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2"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资格承诺函</w:t>
            </w:r>
          </w:p>
        </w:tc>
        <w:tc>
          <w:tcPr>
            <w:tcW w:w="8194" w:type="dxa"/>
          </w:tcPr>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6.3是否接受联合体形式的响应磋商：采购包1：不接受</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7.竞争性磋商文件获取期限：</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详见磋商公告或更正公告（若有）。</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7.1如果采购过程中有发出更正公告，采购人将根据实际情况确定是否延长文件获取期限，则文件获取截止时间以更正公告中的约定为准。</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7.2竞争性磋商文件获取期限内，获取竞争性磋商文件，否则报价响应将被拒绝。</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8.获取采购文件时间、地点、方式：</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8.1采购文件的提供期限：详见磋商公告或更正公告（若有），若不一致，以更正公告（若有）为准。采购文件的提供期限与磋商公告的公告期限保持一致。</w:t>
      </w:r>
    </w:p>
    <w:p>
      <w:pPr>
        <w:pStyle w:val="15"/>
        <w:keepNext w:val="0"/>
        <w:keepLines w:val="0"/>
        <w:pageBreakBefore w:val="0"/>
        <w:widowControl/>
        <w:kinsoku/>
        <w:wordWrap/>
        <w:overflowPunct/>
        <w:topLinePunct w:val="0"/>
        <w:autoSpaceDE/>
        <w:autoSpaceDN/>
        <w:bidi w:val="0"/>
        <w:adjustRightInd/>
        <w:snapToGrid/>
        <w:spacing w:afterLines="-2147483648"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8.2获取地点及方式：</w:t>
      </w:r>
      <w:r>
        <w:rPr>
          <w:rFonts w:hint="eastAsia" w:ascii="宋体" w:hAnsi="宋体" w:eastAsia="宋体" w:cs="宋体"/>
          <w:color w:val="auto"/>
          <w:sz w:val="24"/>
          <w:highlight w:val="none"/>
        </w:rPr>
        <w:t>投标人自行在</w:t>
      </w:r>
      <w:r>
        <w:rPr>
          <w:rFonts w:hint="eastAsia" w:ascii="宋体" w:hAnsi="宋体" w:eastAsia="宋体" w:cs="宋体"/>
          <w:color w:val="auto"/>
          <w:sz w:val="24"/>
          <w:szCs w:val="24"/>
          <w:highlight w:val="none"/>
        </w:rPr>
        <w:t>中国</w:t>
      </w:r>
      <w:r>
        <w:rPr>
          <w:rFonts w:hint="eastAsia" w:ascii="宋体" w:hAnsi="宋体" w:eastAsia="宋体" w:cs="宋体"/>
          <w:color w:val="auto"/>
          <w:sz w:val="24"/>
          <w:szCs w:val="24"/>
          <w:highlight w:val="none"/>
          <w:lang w:val="en-US" w:eastAsia="zh-CN"/>
        </w:rPr>
        <w:t>采购与招标网、</w:t>
      </w:r>
      <w:r>
        <w:rPr>
          <w:rFonts w:hint="eastAsia" w:ascii="宋体" w:hAnsi="宋体" w:eastAsia="宋体" w:cs="宋体"/>
          <w:color w:val="auto"/>
          <w:sz w:val="24"/>
          <w:szCs w:val="24"/>
          <w:highlight w:val="none"/>
          <w:lang w:eastAsia="zh-CN"/>
        </w:rPr>
        <w:t>莆田市人民政府网、</w:t>
      </w:r>
      <w:r>
        <w:rPr>
          <w:rFonts w:hint="eastAsia" w:ascii="宋体" w:hAnsi="宋体" w:eastAsia="宋体" w:cs="宋体"/>
          <w:b w:val="0"/>
          <w:bCs/>
          <w:color w:val="auto"/>
          <w:sz w:val="24"/>
          <w:szCs w:val="24"/>
          <w:highlight w:val="none"/>
        </w:rPr>
        <w:t>工采通电子招投标交易平台</w:t>
      </w:r>
      <w:r>
        <w:rPr>
          <w:rFonts w:hint="eastAsia" w:ascii="宋体" w:hAnsi="宋体" w:eastAsia="宋体" w:cs="宋体"/>
          <w:color w:val="auto"/>
          <w:sz w:val="24"/>
          <w:highlight w:val="none"/>
        </w:rPr>
        <w:t>上下载方式获取。</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9.采购文件售价：0元。</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10.首次响应文件递交截止时间及地点：</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详见磋商公告或更正公告（若有），若不一致，以更正公告（若有）为准。供应商应在此之前将密封的首次响应文件送达本章第11条载明的地点，逾期送达的或不符合规定的响应文件将被拒绝接收。</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11.磋商时间及地点：</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详见磋商公告或更正公告（若有），若不一致，以更正公告（若有）为准。</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12.竞争性磋商公告期限：</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自财政部和福建省财政厅指定的政府采购信息发布媒体最先发布公告之日起3个工作日。</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13、采购人：莆田市海洋与渔业局</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地址：莆田市荔城中大道2169号莆田市政府5号楼</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 xml:space="preserve"> 蔡雅</w:t>
      </w:r>
    </w:p>
    <w:p>
      <w:pPr>
        <w:pStyle w:val="15"/>
        <w:keepNext w:val="0"/>
        <w:keepLines w:val="0"/>
        <w:pageBreakBefore w:val="0"/>
        <w:widowControl/>
        <w:kinsoku/>
        <w:wordWrap/>
        <w:overflowPunct/>
        <w:topLinePunct w:val="0"/>
        <w:autoSpaceDE/>
        <w:autoSpaceDN/>
        <w:bidi w:val="0"/>
        <w:adjustRightInd/>
        <w:snapToGrid/>
        <w:spacing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18559397862</w:t>
      </w:r>
    </w:p>
    <w:p>
      <w:pPr>
        <w:pStyle w:val="15"/>
        <w:keepNext w:val="0"/>
        <w:keepLines w:val="0"/>
        <w:pageBreakBefore w:val="0"/>
        <w:widowControl/>
        <w:numPr>
          <w:ilvl w:val="0"/>
          <w:numId w:val="2"/>
        </w:numPr>
        <w:kinsoku/>
        <w:wordWrap/>
        <w:overflowPunct/>
        <w:topLinePunct w:val="0"/>
        <w:autoSpaceDE/>
        <w:autoSpaceDN/>
        <w:bidi w:val="0"/>
        <w:adjustRightInd/>
        <w:snapToGrid/>
        <w:spacing w:afterLines="0" w:line="360" w:lineRule="auto"/>
        <w:ind w:firstLine="480"/>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代理机构：福建建发工程咨询有限责任公司</w:t>
      </w:r>
    </w:p>
    <w:p>
      <w:pPr>
        <w:pStyle w:val="15"/>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firstLine="480"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莆田市城厢区</w:t>
      </w:r>
      <w:r>
        <w:rPr>
          <w:rFonts w:hint="eastAsia" w:ascii="宋体" w:hAnsi="宋体" w:eastAsia="宋体" w:cs="宋体"/>
          <w:color w:val="auto"/>
          <w:sz w:val="24"/>
          <w:szCs w:val="24"/>
          <w:highlight w:val="none"/>
        </w:rPr>
        <w:t>霞林街道荔华东大道999号九龙小区写字楼B栋2206室</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 朱丽花</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lang w:val="en-US" w:eastAsia="zh-CN"/>
        </w:rPr>
        <w:t>0594-2336005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Lines="0" w:afterAutospacing="0" w:line="360" w:lineRule="auto"/>
        <w:ind w:left="0" w:right="0"/>
        <w:jc w:val="left"/>
        <w:rPr>
          <w:rFonts w:hint="eastAsia" w:ascii="宋体" w:hAnsi="宋体" w:eastAsia="宋体" w:cs="宋体"/>
          <w:b/>
          <w:bCs/>
          <w:i w:val="0"/>
          <w:iCs w:val="0"/>
          <w:caps w:val="0"/>
          <w:color w:val="auto"/>
          <w:spacing w:val="0"/>
          <w:sz w:val="24"/>
          <w:szCs w:val="24"/>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Lines="0" w:afterAutospacing="0" w:line="360" w:lineRule="auto"/>
        <w:ind w:left="0" w:right="0"/>
        <w:jc w:val="left"/>
        <w:rPr>
          <w:rFonts w:hint="eastAsia" w:ascii="宋体" w:hAnsi="宋体" w:eastAsia="宋体" w:cs="宋体"/>
          <w:b/>
          <w:bCs/>
          <w:i w:val="0"/>
          <w:iCs w:val="0"/>
          <w:caps w:val="0"/>
          <w:color w:val="auto"/>
          <w:spacing w:val="0"/>
          <w:sz w:val="24"/>
          <w:szCs w:val="24"/>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Lines="0" w:afterAutospacing="0" w:line="360" w:lineRule="auto"/>
        <w:ind w:left="0" w:right="0"/>
        <w:jc w:val="left"/>
        <w:rPr>
          <w:rFonts w:hint="eastAsia" w:ascii="宋体" w:hAnsi="宋体" w:eastAsia="宋体" w:cs="宋体"/>
          <w:b/>
          <w:bCs/>
          <w:i w:val="0"/>
          <w:iCs w:val="0"/>
          <w:caps w:val="0"/>
          <w:color w:val="auto"/>
          <w:spacing w:val="0"/>
          <w:sz w:val="24"/>
          <w:szCs w:val="24"/>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Lines="0" w:afterAutospacing="0" w:line="360" w:lineRule="auto"/>
        <w:ind w:left="0" w:right="0"/>
        <w:jc w:val="left"/>
        <w:rPr>
          <w:rFonts w:hint="eastAsia" w:ascii="宋体" w:hAnsi="宋体" w:eastAsia="宋体" w:cs="宋体"/>
          <w:b/>
          <w:bCs/>
          <w:i w:val="0"/>
          <w:iCs w:val="0"/>
          <w:caps w:val="0"/>
          <w:color w:val="auto"/>
          <w:spacing w:val="0"/>
          <w:sz w:val="24"/>
          <w:szCs w:val="24"/>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Lines="0" w:afterAutospacing="0" w:line="360" w:lineRule="auto"/>
        <w:ind w:left="0" w:right="0"/>
        <w:jc w:val="left"/>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附1：提交磋商保证金的银行账户信息</w:t>
      </w:r>
    </w:p>
    <w:tbl>
      <w:tblPr>
        <w:tblStyle w:val="11"/>
        <w:tblW w:w="9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9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银行账户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trPr>
        <w:tc>
          <w:tcPr>
            <w:tcW w:w="9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开户名称： 福建建发工程咨询有限责任公司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0" w:hRule="atLeast"/>
        </w:trPr>
        <w:tc>
          <w:tcPr>
            <w:tcW w:w="9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开户银行：</w:t>
            </w:r>
            <w:r>
              <w:rPr>
                <w:rFonts w:hint="eastAsia" w:ascii="宋体" w:hAnsi="宋体" w:eastAsia="宋体" w:cs="宋体"/>
                <w:color w:val="auto"/>
                <w:sz w:val="24"/>
                <w:highlight w:val="none"/>
              </w:rPr>
              <w:t>兴业银行莆田分行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0" w:hRule="atLeast"/>
        </w:trPr>
        <w:tc>
          <w:tcPr>
            <w:tcW w:w="9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银行账号：</w:t>
            </w:r>
            <w:r>
              <w:rPr>
                <w:rFonts w:hint="eastAsia" w:ascii="宋体" w:hAnsi="宋体" w:eastAsia="宋体" w:cs="宋体"/>
                <w:color w:val="auto"/>
                <w:sz w:val="24"/>
                <w:highlight w:val="none"/>
              </w:rPr>
              <w:t>145010102200029333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trPr>
        <w:tc>
          <w:tcPr>
            <w:tcW w:w="9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特别提示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99" w:hRule="atLeast"/>
        </w:trPr>
        <w:tc>
          <w:tcPr>
            <w:tcW w:w="97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1、请供应商务必认真核对账户信息，将磋商保证金款项汇入对应账户，并自行承担因款项汇错而产生的一切后果。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2、请供应商在转账或电汇的凭证上务必按照以下格式注明，以便核对：“（项目编号：***、采购包：***）的磋商保证金”。</w:t>
            </w:r>
          </w:p>
        </w:tc>
      </w:tr>
    </w:tbl>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竞争性磋商须知</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第1节 竞争性磋商须知前附表（表1）</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一、竞争性磋商须知前附表1</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竞争性磋商须知前附表是对竞争性磋商须知的补充和细化，二者如有矛盾，以前附表中的要求和规定为准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1"/>
        <w:gridCol w:w="1000"/>
        <w:gridCol w:w="82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供应商的资格要求：见磋商文件第一章“采购公告/采购邀请书”</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（1）资格证明文件资料要求：</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808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7"/>
              <w:gridCol w:w="1222"/>
              <w:gridCol w:w="64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640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磋商响应声明</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2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407"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（2）特定资格条件：采购包1：</w:t>
            </w:r>
          </w:p>
          <w:tbl>
            <w:tblPr>
              <w:tblStyle w:val="11"/>
              <w:tblW w:w="81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98"/>
              <w:gridCol w:w="66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8"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6613"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8" w:type="dxa"/>
                  <w:vAlign w:val="center"/>
                </w:tcPr>
                <w:p>
                  <w:pPr>
                    <w:pStyle w:val="15"/>
                    <w:keepNext w:val="0"/>
                    <w:keepLines w:val="0"/>
                    <w:pageBreakBefore w:val="0"/>
                    <w:widowControl/>
                    <w:kinsoku/>
                    <w:wordWrap/>
                    <w:overflowPunct/>
                    <w:topLinePunct w:val="0"/>
                    <w:autoSpaceDE/>
                    <w:autoSpaceDN/>
                    <w:bidi w:val="0"/>
                    <w:adjustRightInd/>
                    <w:snapToGrid/>
                    <w:spacing w:afterLines="-2147483648" w:line="360" w:lineRule="auto"/>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6613" w:type="dxa"/>
                  <w:vAlign w:val="top"/>
                </w:tcPr>
                <w:p>
                  <w:pPr>
                    <w:pStyle w:val="15"/>
                    <w:keepNext w:val="0"/>
                    <w:keepLines w:val="0"/>
                    <w:pageBreakBefore w:val="0"/>
                    <w:widowControl/>
                    <w:kinsoku/>
                    <w:wordWrap/>
                    <w:overflowPunct/>
                    <w:topLinePunct w:val="0"/>
                    <w:autoSpaceDE/>
                    <w:autoSpaceDN/>
                    <w:bidi w:val="0"/>
                    <w:adjustRightInd/>
                    <w:snapToGrid/>
                    <w:spacing w:afterLines="0" w:line="360" w:lineRule="auto"/>
                    <w:jc w:val="both"/>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（3）磋商保证金</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※备注说明</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①供应商应根据自身实际情况提供上述资格要求的证明材料，格式可参考磋商文件第五章提供。</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是否接受联合体形式的响应磋商：采购包1：不接受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是否组织现场考察或召开磋商前答疑会：采购包1：不组织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响应文件有效期：首次响应文件提交截止时间起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磋商保证金退还的其它要求：无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（1）纸质响应文件</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①响应文件正本 1 份、副本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份。</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②可读介质（光盘或U盘） 1 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磋商过程中可能发生实质性变动的内容：无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000" w:type="dxa"/>
            <w:vAlign w:val="center"/>
          </w:tcPr>
          <w:p>
            <w:pPr>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根据采购项目的特点和需要，需要加以详细说明的其他磋商程序规定、要求等内容：供应商应自行准备加盖公章的最后报价（包含单价及总价）文件格式2份，以便现场提交最后报价。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8231" w:type="dxa"/>
          </w:tcPr>
          <w:p>
            <w:pPr>
              <w:pStyle w:val="15"/>
              <w:keepNext w:val="0"/>
              <w:keepLines w:val="0"/>
              <w:pageBreakBefore w:val="0"/>
              <w:kinsoku/>
              <w:wordWrap/>
              <w:overflowPunct/>
              <w:topLinePunct w:val="0"/>
              <w:autoSpaceDE/>
              <w:autoSpaceDN/>
              <w:bidi w:val="0"/>
              <w:adjustRightInd/>
              <w:snapToGrid/>
              <w:spacing w:afterLines="-2147483648"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信息公告指定媒体</w:t>
            </w:r>
          </w:p>
          <w:p>
            <w:pPr>
              <w:pStyle w:val="15"/>
              <w:keepNext w:val="0"/>
              <w:keepLines w:val="0"/>
              <w:pageBreakBefore w:val="0"/>
              <w:kinsoku/>
              <w:wordWrap/>
              <w:overflowPunct/>
              <w:topLinePunct w:val="0"/>
              <w:autoSpaceDE/>
              <w:autoSpaceDN/>
              <w:bidi w:val="0"/>
              <w:adjustRightInd/>
              <w:snapToGrid/>
              <w:spacing w:afterLines="-2147483648"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w:t>
            </w:r>
            <w:r>
              <w:rPr>
                <w:rFonts w:hint="eastAsia" w:ascii="宋体" w:hAnsi="宋体" w:eastAsia="宋体" w:cs="宋体"/>
                <w:color w:val="auto"/>
                <w:sz w:val="24"/>
                <w:szCs w:val="24"/>
                <w:highlight w:val="none"/>
                <w:lang w:val="en-US" w:eastAsia="zh-CN"/>
              </w:rPr>
              <w:t>采购与招标网</w:t>
            </w:r>
          </w:p>
          <w:p>
            <w:pPr>
              <w:pStyle w:val="15"/>
              <w:keepNext w:val="0"/>
              <w:keepLines w:val="0"/>
              <w:pageBreakBefore w:val="0"/>
              <w:kinsoku/>
              <w:wordWrap/>
              <w:overflowPunct/>
              <w:topLinePunct w:val="0"/>
              <w:bidi w:val="0"/>
              <w:snapToGrid/>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莆田市人民政府网</w:t>
            </w:r>
          </w:p>
          <w:p>
            <w:pPr>
              <w:pStyle w:val="15"/>
              <w:keepNext w:val="0"/>
              <w:keepLines w:val="0"/>
              <w:pageBreakBefore w:val="0"/>
              <w:kinsoku/>
              <w:wordWrap/>
              <w:overflowPunct/>
              <w:topLinePunct w:val="0"/>
              <w:autoSpaceDE/>
              <w:autoSpaceDN/>
              <w:bidi w:val="0"/>
              <w:adjustRightInd/>
              <w:snapToGrid/>
              <w:spacing w:afterLines="-2147483648"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工采通电子招投标交易平台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本项目监督管理部门： </w:t>
            </w:r>
            <w:r>
              <w:rPr>
                <w:rFonts w:hint="eastAsia" w:ascii="宋体" w:hAnsi="宋体" w:eastAsia="宋体" w:cs="宋体"/>
                <w:color w:val="auto"/>
                <w:sz w:val="24"/>
                <w:szCs w:val="24"/>
                <w:highlight w:val="none"/>
                <w:lang w:eastAsia="zh-CN"/>
              </w:rPr>
              <w:t>莆田市海洋与渔业局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根据采购项目特点或政策需要补充的其他新增内容：</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p>
          <w:p>
            <w:pPr>
              <w:pStyle w:val="15"/>
              <w:spacing w:line="360" w:lineRule="auto"/>
              <w:rPr>
                <w:rFonts w:hint="default" w:ascii="宋体" w:hAnsi="宋体" w:eastAsia="宋体" w:cs="宋体"/>
                <w:bCs/>
                <w:color w:val="auto"/>
                <w:sz w:val="24"/>
                <w:szCs w:val="24"/>
                <w:highlight w:val="none"/>
                <w:lang w:eastAsia="zh-CN" w:bidi="ar-SA"/>
              </w:rPr>
            </w:pPr>
            <w:r>
              <w:rPr>
                <w:rFonts w:hint="eastAsia" w:ascii="宋体" w:hAnsi="宋体" w:eastAsia="宋体" w:cs="宋体"/>
                <w:color w:val="auto"/>
                <w:sz w:val="24"/>
                <w:szCs w:val="24"/>
                <w:highlight w:val="none"/>
                <w:lang w:val="en-US" w:eastAsia="zh-Hans"/>
              </w:rPr>
              <w:t>1</w:t>
            </w:r>
            <w:r>
              <w:rPr>
                <w:rFonts w:hint="eastAsia" w:ascii="宋体" w:hAnsi="宋体" w:eastAsia="宋体" w:cs="宋体"/>
                <w:color w:val="auto"/>
                <w:sz w:val="24"/>
                <w:szCs w:val="24"/>
                <w:highlight w:val="none"/>
                <w:lang w:val="en-US" w:eastAsia="zh-CN"/>
              </w:rPr>
              <w:t>）</w:t>
            </w:r>
            <w:r>
              <w:rPr>
                <w:rFonts w:ascii="宋体" w:hAnsi="宋体" w:eastAsia="宋体" w:cs="宋体"/>
                <w:bCs/>
                <w:color w:val="auto"/>
                <w:sz w:val="24"/>
                <w:szCs w:val="24"/>
                <w:highlight w:val="none"/>
                <w:lang w:eastAsia="zh-CN" w:bidi="ar-SA"/>
              </w:rPr>
              <w:t xml:space="preserve">代理服务费按照中标（成交）总金额，以差额定率累进法收取代理费用，标准如下：100万元以下按1.5%。招标代理费由中标人在领取中标通知书前以支票、转账、现金等付款方式一次性缴清。 </w:t>
            </w:r>
          </w:p>
          <w:p>
            <w:pPr>
              <w:pStyle w:val="15"/>
              <w:keepNext w:val="0"/>
              <w:keepLines w:val="0"/>
              <w:pageBreakBefore w:val="0"/>
              <w:numPr>
                <w:ilvl w:val="0"/>
                <w:numId w:val="0"/>
              </w:numPr>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服务费缴纳</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户：开户名—福建建发工程咨询有限责任公司，开户行—兴业银行莆田分行，</w:t>
            </w: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rPr>
              <w:t>—145010102200029333。</w:t>
            </w:r>
          </w:p>
          <w:p>
            <w:pPr>
              <w:pStyle w:val="15"/>
              <w:keepNext w:val="0"/>
              <w:keepLines w:val="0"/>
              <w:pageBreakBefore w:val="0"/>
              <w:numPr>
                <w:ilvl w:val="0"/>
                <w:numId w:val="0"/>
              </w:numPr>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评审专家劳务报酬由采购人支付，支付标准按闽财购函（2017）64号执行。</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资格证明材料补充说明</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（若有）：供应商资格证明文件若提供资信证明的，提供的资信证明应为供应商的基本存款</w:t>
            </w:r>
            <w:r>
              <w:rPr>
                <w:rFonts w:hint="eastAsia" w:ascii="宋体" w:hAnsi="宋体" w:eastAsia="宋体" w:cs="宋体"/>
                <w:i w:val="0"/>
                <w:iCs w:val="0"/>
                <w:caps w:val="0"/>
                <w:color w:val="auto"/>
                <w:spacing w:val="0"/>
                <w:sz w:val="24"/>
                <w:szCs w:val="24"/>
                <w:highlight w:val="none"/>
                <w:lang w:eastAsia="zh-CN"/>
              </w:rPr>
              <w:t>账</w:t>
            </w:r>
            <w:r>
              <w:rPr>
                <w:rFonts w:hint="eastAsia" w:ascii="宋体" w:hAnsi="宋体" w:eastAsia="宋体" w:cs="宋体"/>
                <w:i w:val="0"/>
                <w:iCs w:val="0"/>
                <w:caps w:val="0"/>
                <w:color w:val="auto"/>
                <w:spacing w:val="0"/>
                <w:sz w:val="24"/>
                <w:szCs w:val="24"/>
                <w:highlight w:val="none"/>
              </w:rPr>
              <w:t xml:space="preserve">户银行开具，且内容应完整、清晰、整洁。供应商只提供存款余额状况或开户证明的，不视为资信证明材料，认定其资信证明不完整，为无效响应。 </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 xml:space="preserve">质疑受理的其它要求： a、质疑人递交质疑函时还应出具质疑人已对本项目进行报名的证明文件（体现报名时间），否则将不被认定为潜在供应商，其质疑将不予受理。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000"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231"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bl>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专项附件： 评审的标准和方法</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一、磋商小组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1.1采购人根据项目的特点依法组建磋商小组。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1.2磋商小组</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1.3磋商小组负责具体磋商和评审事务，并按照下列原则依法独立履行有关职责：</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1.3.1评审应保护国家利益、社会公共利益和各方当事人合法权益，提高采购效益，保证项目质量。</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1.3.2评审应遵循公平、公正、科学、严谨和择优原则。</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1.3.3评审的依据是磋商文件和响应文件，磋商文件中没有规定的评审标准不得作为评审依据。</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1.3.4磋商小组应按照磋商文件规定推荐成交候选供应商或根据采购人的授权确定成交人。</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1.3.5评审应遵守下列评审纪律：</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①评审情况不得私自外泄，有关信息由采购人或其委托的代理机构统一对外发布。</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②对采购人或供应商提供的要求保密的资料，不得摘记翻印和外传。</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③不得收受供应商或有关人员的任何礼物，不得串联鼓动其他人袒护某供应商。若与供应商存在利害关系，则应主动声明并回避。</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⑤评审中应充分发扬民主，推荐成交人候选人或根据采购人授权确定成交人后要服从评审报告。</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※对违反评审纪律的评委，将取消其评委资格，对评审工作造成严重损失者将予以通报批评乃至追究法律责任。</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二、磋商程序</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2.1磋商程序按照磋商文件第二章第2节“竞争性磋商须知”第14 条“磋商程序以及评审标准和方法”的相关条款规定执行。</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2.3只有资格审查和实质性响应审查均合格且按规定提交最后报价的合格供应商才能参加综合评分。</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三、综合评分的标准和方法</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3.3.2具体评审标准和方法：</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（3）各项评审因素的设置如下：</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40"/>
          <w:szCs w:val="40"/>
          <w:highlight w:val="none"/>
          <w:lang w:eastAsia="zh-CN"/>
        </w:rPr>
      </w:pPr>
      <w:r>
        <w:rPr>
          <w:rFonts w:hint="eastAsia" w:ascii="宋体" w:hAnsi="宋体" w:eastAsia="宋体" w:cs="宋体"/>
          <w:color w:val="auto"/>
          <w:sz w:val="24"/>
          <w:szCs w:val="24"/>
          <w:highlight w:val="none"/>
        </w:rPr>
        <w:t>采购包1：综合评分法</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报价部分评分PF 满分为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.00分</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×100。因落实政府采购优惠政策需进行价格扣除的，以扣除后的价格计算磋商基准价和最后磋商报价。</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技术部分评分PT 满分为</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79"/>
        <w:gridCol w:w="1015"/>
        <w:gridCol w:w="73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7312" w:type="dxa"/>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widowControl/>
              <w:suppressLineNumbers w:val="0"/>
              <w:spacing w:afterLines="0"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val="en-US" w:eastAsia="zh-CN" w:bidi="ar"/>
              </w:rPr>
              <w:t>服务响应情况</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7312" w:type="dxa"/>
          </w:tcPr>
          <w:p>
            <w:pPr>
              <w:pStyle w:val="15"/>
              <w:keepNext w:val="0"/>
              <w:keepLines w:val="0"/>
              <w:pageBreakBefore w:val="0"/>
              <w:widowControl/>
              <w:kinsoku/>
              <w:wordWrap/>
              <w:overflowPunct/>
              <w:topLinePunct w:val="0"/>
              <w:autoSpaceDE/>
              <w:autoSpaceDN/>
              <w:bidi w:val="0"/>
              <w:adjustRightInd/>
              <w:snapToGrid/>
              <w:spacing w:afterLines="0" w:line="360" w:lineRule="auto"/>
              <w:jc w:val="both"/>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bidi="ar"/>
              </w:rPr>
              <w:t>根据供应商对招标文件第</w:t>
            </w:r>
            <w:r>
              <w:rPr>
                <w:rFonts w:hint="eastAsia" w:ascii="宋体" w:hAnsi="宋体" w:eastAsia="宋体" w:cs="宋体"/>
                <w:color w:val="auto"/>
                <w:sz w:val="24"/>
                <w:szCs w:val="24"/>
                <w:highlight w:val="none"/>
                <w:lang w:val="en-US" w:eastAsia="zh-CN" w:bidi="ar"/>
              </w:rPr>
              <w:t>三</w:t>
            </w:r>
            <w:r>
              <w:rPr>
                <w:rFonts w:ascii="宋体" w:hAnsi="宋体" w:eastAsia="宋体" w:cs="宋体"/>
                <w:color w:val="auto"/>
                <w:sz w:val="24"/>
                <w:szCs w:val="24"/>
                <w:highlight w:val="none"/>
                <w:lang w:eastAsia="zh-CN" w:bidi="ar"/>
              </w:rPr>
              <w:t xml:space="preserve">章招标内容及要求“二、技术和服务要求”的逐项响应情况由评委进行评议并评分，全部满足招标文件要求的得 </w:t>
            </w:r>
            <w:r>
              <w:rPr>
                <w:rFonts w:hint="eastAsia" w:ascii="宋体" w:hAnsi="宋体" w:eastAsia="宋体" w:cs="宋体"/>
                <w:color w:val="auto"/>
                <w:sz w:val="24"/>
                <w:szCs w:val="24"/>
                <w:highlight w:val="none"/>
                <w:lang w:val="en-US" w:eastAsia="zh-CN" w:bidi="ar"/>
              </w:rPr>
              <w:t>27</w:t>
            </w:r>
            <w:r>
              <w:rPr>
                <w:rFonts w:ascii="宋体" w:hAnsi="宋体" w:eastAsia="宋体" w:cs="宋体"/>
                <w:color w:val="auto"/>
                <w:sz w:val="24"/>
                <w:szCs w:val="24"/>
                <w:highlight w:val="none"/>
                <w:lang w:eastAsia="zh-CN" w:bidi="ar"/>
              </w:rPr>
              <w:t>分，</w:t>
            </w:r>
            <w:r>
              <w:rPr>
                <w:rFonts w:hint="eastAsia" w:ascii="宋体" w:hAnsi="宋体" w:eastAsia="宋体" w:cs="宋体"/>
                <w:color w:val="auto"/>
                <w:sz w:val="24"/>
                <w:szCs w:val="24"/>
                <w:highlight w:val="none"/>
                <w:lang w:val="en-US" w:eastAsia="zh-Hans" w:bidi="ar-SA"/>
              </w:rPr>
              <w:t>总共评审指标项</w:t>
            </w:r>
            <w:r>
              <w:rPr>
                <w:rFonts w:hint="eastAsia" w:ascii="宋体" w:hAnsi="宋体" w:eastAsia="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Hans" w:bidi="ar-SA"/>
              </w:rPr>
              <w:t>项，每负偏离一项扣</w:t>
            </w:r>
            <w:r>
              <w:rPr>
                <w:rFonts w:hint="eastAsia" w:ascii="宋体" w:hAnsi="宋体" w:eastAsia="宋体" w:cs="宋体"/>
                <w:color w:val="auto"/>
                <w:sz w:val="24"/>
                <w:szCs w:val="24"/>
                <w:highlight w:val="none"/>
                <w:lang w:val="en-US" w:eastAsia="zh-CN" w:bidi="ar-SA"/>
              </w:rPr>
              <w:t>2.7</w:t>
            </w:r>
            <w:r>
              <w:rPr>
                <w:rFonts w:hint="eastAsia" w:ascii="宋体" w:hAnsi="宋体" w:eastAsia="宋体" w:cs="宋体"/>
                <w:color w:val="auto"/>
                <w:sz w:val="24"/>
                <w:szCs w:val="24"/>
                <w:highlight w:val="none"/>
                <w:lang w:val="en-US" w:eastAsia="zh-Hans" w:bidi="ar-SA"/>
              </w:rPr>
              <w:t>分，正偏离不加分，扣完为止</w:t>
            </w:r>
            <w:r>
              <w:rPr>
                <w:rFonts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注：招标文件中若有要求投标人提供相应佐证材料的，投标人未提供相应佐证材料或者投标人的响应承诺与其佐证材料不一致的，评标委员会将做出不利于投标人的判定。</w:t>
            </w:r>
            <w:r>
              <w:rPr>
                <w:rFonts w:hint="eastAsia" w:ascii="宋体" w:hAnsi="宋体" w:eastAsia="宋体" w:cs="宋体"/>
                <w:color w:val="auto"/>
                <w:sz w:val="24"/>
                <w:szCs w:val="24"/>
                <w:highlight w:val="none"/>
                <w:lang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2、项目背景分析</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根据供应商提供的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背景分析情况进行评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提供分析莆田海洋经济现状，</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3、现状资源禀赋</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w:t>
            </w:r>
            <w:r>
              <w:rPr>
                <w:rFonts w:hint="eastAsia" w:ascii="宋体" w:hAnsi="宋体" w:eastAsia="宋体" w:cs="宋体"/>
                <w:color w:val="auto"/>
                <w:sz w:val="24"/>
                <w:szCs w:val="24"/>
                <w:highlight w:val="none"/>
                <w:lang w:val="en-US" w:eastAsia="zh-CN"/>
              </w:rPr>
              <w:t>资源禀赋掌握</w:t>
            </w:r>
            <w:r>
              <w:rPr>
                <w:rFonts w:hint="eastAsia" w:ascii="宋体" w:hAnsi="宋体" w:eastAsia="宋体" w:cs="宋体"/>
                <w:color w:val="auto"/>
                <w:sz w:val="24"/>
                <w:szCs w:val="24"/>
                <w:highlight w:val="none"/>
              </w:rPr>
              <w:t>情况进行评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提供分析莆田市海洋自然资源分析，</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4、十五五分析</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根据供应商提供的</w:t>
            </w:r>
            <w:r>
              <w:rPr>
                <w:rFonts w:hint="eastAsia" w:ascii="宋体" w:hAnsi="宋体" w:eastAsia="宋体" w:cs="宋体"/>
                <w:color w:val="auto"/>
                <w:sz w:val="24"/>
                <w:szCs w:val="24"/>
                <w:highlight w:val="none"/>
                <w:lang w:val="en-US" w:eastAsia="zh-CN"/>
              </w:rPr>
              <w:t>莆田市“十五五”海洋经济发展</w:t>
            </w:r>
            <w:r>
              <w:rPr>
                <w:rFonts w:hint="eastAsia" w:ascii="宋体" w:hAnsi="宋体" w:eastAsia="宋体" w:cs="宋体"/>
                <w:color w:val="auto"/>
                <w:sz w:val="24"/>
                <w:szCs w:val="24"/>
                <w:highlight w:val="none"/>
              </w:rPr>
              <w:t>分析情况：</w:t>
            </w:r>
            <w:r>
              <w:rPr>
                <w:rFonts w:hint="eastAsia" w:ascii="宋体" w:hAnsi="宋体" w:eastAsia="宋体" w:cs="宋体"/>
                <w:color w:val="auto"/>
                <w:sz w:val="24"/>
                <w:szCs w:val="24"/>
                <w:highlight w:val="none"/>
                <w:lang w:val="en-US" w:eastAsia="zh-CN"/>
              </w:rPr>
              <w:t>提供十五五莆田市海洋经济重点发展领域分析，</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5、存在问题分析</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根据供应商提供的</w:t>
            </w:r>
            <w:r>
              <w:rPr>
                <w:rFonts w:hint="eastAsia" w:ascii="宋体" w:hAnsi="宋体" w:eastAsia="宋体" w:cs="宋体"/>
                <w:color w:val="auto"/>
                <w:sz w:val="24"/>
                <w:szCs w:val="24"/>
                <w:highlight w:val="none"/>
                <w:lang w:val="en-US" w:eastAsia="zh-CN"/>
              </w:rPr>
              <w:t>莆田市海洋经济发展存在的问题及瓶颈分析</w:t>
            </w:r>
            <w:r>
              <w:rPr>
                <w:rFonts w:hint="eastAsia" w:ascii="宋体" w:hAnsi="宋体" w:eastAsia="宋体" w:cs="宋体"/>
                <w:color w:val="auto"/>
                <w:sz w:val="24"/>
                <w:szCs w:val="24"/>
                <w:highlight w:val="none"/>
              </w:rPr>
              <w:t>情况进行评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6、发展优势分析</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w:t>
            </w:r>
            <w:r>
              <w:rPr>
                <w:rFonts w:hint="eastAsia" w:ascii="宋体" w:hAnsi="宋体" w:eastAsia="宋体" w:cs="宋体"/>
                <w:color w:val="auto"/>
                <w:sz w:val="24"/>
                <w:szCs w:val="24"/>
                <w:highlight w:val="none"/>
                <w:lang w:val="en-US" w:eastAsia="zh-CN"/>
              </w:rPr>
              <w:t>莆田市海洋经济发展存在发展优势分析</w:t>
            </w:r>
            <w:r>
              <w:rPr>
                <w:rFonts w:hint="eastAsia" w:ascii="宋体" w:hAnsi="宋体" w:eastAsia="宋体" w:cs="宋体"/>
                <w:color w:val="auto"/>
                <w:sz w:val="24"/>
                <w:szCs w:val="24"/>
                <w:highlight w:val="none"/>
              </w:rPr>
              <w:t>情况进行评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7、发展思路</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根据供应商提供的项目编制技术路线分析情况进行评分：提供项目编制技术路线图并分析，</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8、发展策略</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根据供应商提供的项目发展策略分析情况进行评分：提供莆田市建设海洋强市发展策略，</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9、发展结构分析</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根据供应商提供的莆田市“十五五”海洋经济发展结构情况：提供“十五五”莆田市海洋经济发展空间结构图，</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10、重点项目分析</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根据供应商提供的“十五五”海洋经济重点项目策划情况提供“十五五”莆田市海洋经济重点项目（不少于3个）策划分析，</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79"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11、工期安排</w:t>
            </w:r>
          </w:p>
        </w:tc>
        <w:tc>
          <w:tcPr>
            <w:tcW w:w="101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根据供应商提供的工期安排方案情况，</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val="en-US" w:eastAsia="zh-CN"/>
              </w:rPr>
              <w:t>13、</w:t>
            </w:r>
            <w:r>
              <w:rPr>
                <w:rFonts w:hint="eastAsia" w:ascii="宋体" w:hAnsi="宋体" w:eastAsia="宋体" w:cs="宋体"/>
                <w:color w:val="auto"/>
                <w:spacing w:val="-3"/>
                <w:sz w:val="24"/>
                <w:szCs w:val="24"/>
                <w:highlight w:val="none"/>
              </w:rPr>
              <w:t>项目负责人</w:t>
            </w:r>
          </w:p>
        </w:tc>
        <w:tc>
          <w:tcPr>
            <w:tcW w:w="1015" w:type="dxa"/>
            <w:vAlign w:val="center"/>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p>
        </w:tc>
        <w:tc>
          <w:tcPr>
            <w:tcW w:w="7312" w:type="dxa"/>
            <w:shd w:val="clear" w:color="auto" w:fill="auto"/>
            <w:vAlign w:val="top"/>
          </w:tcPr>
          <w:p>
            <w:pPr>
              <w:pStyle w:val="16"/>
              <w:spacing w:before="0" w:line="360" w:lineRule="auto"/>
              <w:ind w:left="10" w:leftChars="0" w:right="1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投标人拟派项目负责人持有：①</w:t>
            </w:r>
            <w:r>
              <w:rPr>
                <w:rFonts w:hint="eastAsia" w:ascii="宋体" w:hAnsi="宋体" w:eastAsia="宋体" w:cs="宋体"/>
                <w:color w:val="auto"/>
                <w:spacing w:val="-2"/>
                <w:sz w:val="24"/>
                <w:szCs w:val="24"/>
                <w:highlight w:val="none"/>
                <w:lang w:val="en-US" w:eastAsia="zh-CN"/>
              </w:rPr>
              <w:t>高级专业技术职务</w:t>
            </w:r>
            <w:r>
              <w:rPr>
                <w:rFonts w:hint="eastAsia" w:ascii="宋体" w:hAnsi="宋体" w:eastAsia="宋体" w:cs="宋体"/>
                <w:color w:val="auto"/>
                <w:spacing w:val="-2"/>
                <w:kern w:val="2"/>
                <w:sz w:val="24"/>
                <w:szCs w:val="24"/>
                <w:highlight w:val="none"/>
                <w:lang w:eastAsia="zh-CN"/>
              </w:rPr>
              <w:t>、②</w:t>
            </w:r>
            <w:r>
              <w:rPr>
                <w:rFonts w:hint="eastAsia" w:ascii="宋体" w:hAnsi="宋体" w:eastAsia="宋体" w:cs="宋体"/>
                <w:color w:val="auto"/>
                <w:spacing w:val="-2"/>
                <w:sz w:val="24"/>
                <w:szCs w:val="24"/>
                <w:highlight w:val="none"/>
                <w:lang w:val="en-US" w:eastAsia="zh-CN"/>
              </w:rPr>
              <w:t>注册城市（城乡）规划师资格</w:t>
            </w:r>
            <w:r>
              <w:rPr>
                <w:rFonts w:hint="eastAsia" w:ascii="宋体" w:hAnsi="宋体" w:eastAsia="宋体" w:cs="宋体"/>
                <w:color w:val="auto"/>
                <w:spacing w:val="-2"/>
                <w:kern w:val="2"/>
                <w:sz w:val="24"/>
                <w:szCs w:val="24"/>
                <w:highlight w:val="none"/>
                <w:lang w:eastAsia="zh-CN"/>
              </w:rPr>
              <w:t>、③</w:t>
            </w:r>
            <w:r>
              <w:rPr>
                <w:rFonts w:hint="eastAsia" w:ascii="宋体" w:hAnsi="宋体" w:eastAsia="宋体" w:cs="宋体"/>
                <w:color w:val="auto"/>
                <w:kern w:val="0"/>
                <w:sz w:val="24"/>
                <w:szCs w:val="24"/>
                <w:highlight w:val="none"/>
                <w:lang w:val="en-US" w:eastAsia="zh-CN"/>
              </w:rPr>
              <w:t>博士学历，</w:t>
            </w:r>
            <w:r>
              <w:rPr>
                <w:rFonts w:hint="eastAsia" w:ascii="宋体" w:hAnsi="宋体" w:eastAsia="宋体" w:cs="宋体"/>
                <w:color w:val="auto"/>
                <w:kern w:val="0"/>
                <w:sz w:val="24"/>
                <w:szCs w:val="24"/>
                <w:highlight w:val="none"/>
              </w:rPr>
              <w:t>每提供</w:t>
            </w:r>
            <w:r>
              <w:rPr>
                <w:rFonts w:hint="eastAsia" w:ascii="宋体" w:hAnsi="宋体" w:eastAsia="宋体" w:cs="宋体"/>
                <w:color w:val="auto"/>
                <w:kern w:val="0"/>
                <w:sz w:val="24"/>
                <w:szCs w:val="24"/>
                <w:highlight w:val="none"/>
                <w:lang w:val="en-US" w:eastAsia="zh-CN"/>
              </w:rPr>
              <w:t>一个</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bidi="ar"/>
              </w:rPr>
              <w:t>【备注说明：</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1"/>
                <w:sz w:val="24"/>
                <w:szCs w:val="24"/>
                <w:highlight w:val="none"/>
              </w:rPr>
              <w:t>标人应在投标文件中提供相关证书复印件</w:t>
            </w:r>
            <w:r>
              <w:rPr>
                <w:rFonts w:hint="eastAsia" w:ascii="宋体" w:hAnsi="宋体" w:eastAsia="宋体" w:cs="宋体"/>
                <w:color w:val="auto"/>
                <w:spacing w:val="-1"/>
                <w:sz w:val="24"/>
                <w:szCs w:val="24"/>
                <w:highlight w:val="none"/>
                <w:lang w:eastAsia="zh-CN"/>
              </w:rPr>
              <w:t>并加盖公章</w:t>
            </w:r>
            <w:r>
              <w:rPr>
                <w:rFonts w:hint="eastAsia" w:ascii="宋体" w:hAnsi="宋体" w:eastAsia="宋体" w:cs="宋体"/>
                <w:color w:val="auto"/>
                <w:spacing w:val="-1"/>
                <w:sz w:val="24"/>
                <w:szCs w:val="24"/>
                <w:highlight w:val="none"/>
              </w:rPr>
              <w:t>和递交投标文件截</w:t>
            </w:r>
            <w:r>
              <w:rPr>
                <w:rFonts w:hint="eastAsia" w:ascii="宋体" w:hAnsi="宋体" w:eastAsia="宋体" w:cs="宋体"/>
                <w:color w:val="auto"/>
                <w:spacing w:val="-2"/>
                <w:sz w:val="24"/>
                <w:szCs w:val="24"/>
                <w:highlight w:val="none"/>
              </w:rPr>
              <w:t>止时间前六个月（不含投标截止时间的当月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aps w:val="0"/>
                <w:color w:val="auto"/>
                <w:spacing w:val="0"/>
                <w:kern w:val="0"/>
                <w:sz w:val="24"/>
                <w:szCs w:val="24"/>
                <w:highlight w:val="none"/>
                <w:lang w:val="en-US" w:eastAsia="zh-CN" w:bidi="ar"/>
              </w:rPr>
              <w:t>任意一个月的社保缴纳证明</w:t>
            </w:r>
            <w:r>
              <w:rPr>
                <w:rFonts w:hint="eastAsia" w:ascii="宋体" w:hAnsi="宋体" w:eastAsia="宋体" w:cs="宋体"/>
                <w:color w:val="auto"/>
                <w:kern w:val="0"/>
                <w:sz w:val="24"/>
                <w:szCs w:val="24"/>
                <w:highlight w:val="none"/>
              </w:rPr>
              <w:t>及证书复印件加盖公章，未提供或提供不齐全的不得分</w:t>
            </w:r>
            <w:r>
              <w:rPr>
                <w:rFonts w:hint="eastAsia" w:ascii="宋体" w:hAnsi="宋体" w:eastAsia="宋体" w:cs="宋体"/>
                <w:caps w:val="0"/>
                <w:color w:val="auto"/>
                <w:spacing w:val="0"/>
                <w:kern w:val="0"/>
                <w:sz w:val="24"/>
                <w:szCs w:val="24"/>
                <w:highlight w:val="none"/>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14、经济专业负责人</w:t>
            </w:r>
          </w:p>
        </w:tc>
        <w:tc>
          <w:tcPr>
            <w:tcW w:w="1015" w:type="dxa"/>
            <w:vAlign w:val="center"/>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top"/>
          </w:tcPr>
          <w:p>
            <w:pPr>
              <w:pStyle w:val="16"/>
              <w:spacing w:before="0" w:line="360" w:lineRule="auto"/>
              <w:ind w:left="8"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投标人拟派</w:t>
            </w:r>
            <w:r>
              <w:rPr>
                <w:rFonts w:hint="eastAsia" w:ascii="宋体" w:hAnsi="宋体" w:eastAsia="宋体" w:cs="宋体"/>
                <w:color w:val="auto"/>
                <w:spacing w:val="-1"/>
                <w:sz w:val="24"/>
                <w:szCs w:val="24"/>
                <w:highlight w:val="none"/>
                <w:lang w:val="en-US" w:eastAsia="zh-CN"/>
              </w:rPr>
              <w:t>经济专业</w:t>
            </w:r>
            <w:r>
              <w:rPr>
                <w:rFonts w:hint="eastAsia" w:ascii="宋体" w:hAnsi="宋体" w:eastAsia="宋体" w:cs="宋体"/>
                <w:color w:val="auto"/>
                <w:spacing w:val="-1"/>
                <w:sz w:val="24"/>
                <w:szCs w:val="24"/>
                <w:highlight w:val="none"/>
              </w:rPr>
              <w:t>负责人持有：①</w:t>
            </w:r>
            <w:r>
              <w:rPr>
                <w:rFonts w:hint="eastAsia" w:ascii="宋体" w:hAnsi="宋体" w:eastAsia="宋体" w:cs="宋体"/>
                <w:color w:val="auto"/>
                <w:spacing w:val="-1"/>
                <w:kern w:val="2"/>
                <w:sz w:val="24"/>
                <w:szCs w:val="24"/>
                <w:highlight w:val="none"/>
                <w:lang w:val="en-US" w:eastAsia="zh-CN"/>
              </w:rPr>
              <w:t>经济学专业背景</w:t>
            </w:r>
            <w:r>
              <w:rPr>
                <w:rFonts w:hint="eastAsia" w:ascii="宋体" w:hAnsi="宋体" w:eastAsia="宋体" w:cs="宋体"/>
                <w:color w:val="auto"/>
                <w:spacing w:val="-1"/>
                <w:kern w:val="2"/>
                <w:sz w:val="24"/>
                <w:szCs w:val="24"/>
                <w:highlight w:val="none"/>
                <w:lang w:eastAsia="zh-CN"/>
              </w:rPr>
              <w:t>、②</w:t>
            </w:r>
            <w:r>
              <w:rPr>
                <w:rFonts w:hint="eastAsia" w:ascii="宋体" w:hAnsi="宋体" w:eastAsia="宋体" w:cs="宋体"/>
                <w:color w:val="auto"/>
                <w:spacing w:val="-2"/>
                <w:sz w:val="24"/>
                <w:szCs w:val="24"/>
                <w:highlight w:val="none"/>
                <w:lang w:val="en-US" w:eastAsia="zh-CN"/>
              </w:rPr>
              <w:t>注册城市（城乡）规划师资格</w:t>
            </w:r>
            <w:r>
              <w:rPr>
                <w:rFonts w:hint="eastAsia" w:ascii="宋体" w:hAnsi="宋体" w:eastAsia="宋体" w:cs="宋体"/>
                <w:color w:val="auto"/>
                <w:spacing w:val="-2"/>
                <w:kern w:val="2"/>
                <w:sz w:val="24"/>
                <w:szCs w:val="24"/>
                <w:highlight w:val="none"/>
                <w:lang w:eastAsia="zh-CN"/>
              </w:rPr>
              <w:t>、</w:t>
            </w:r>
            <w:r>
              <w:rPr>
                <w:rFonts w:hint="eastAsia" w:ascii="宋体" w:hAnsi="宋体" w:eastAsia="宋体" w:cs="宋体"/>
                <w:color w:val="auto"/>
                <w:spacing w:val="-1"/>
                <w:kern w:val="2"/>
                <w:sz w:val="24"/>
                <w:szCs w:val="24"/>
                <w:highlight w:val="none"/>
                <w:lang w:eastAsia="zh-CN"/>
              </w:rPr>
              <w:t>③</w:t>
            </w:r>
            <w:r>
              <w:rPr>
                <w:rFonts w:hint="eastAsia" w:ascii="宋体" w:hAnsi="宋体" w:eastAsia="宋体" w:cs="宋体"/>
                <w:color w:val="auto"/>
                <w:spacing w:val="-1"/>
                <w:kern w:val="2"/>
                <w:sz w:val="24"/>
                <w:szCs w:val="24"/>
                <w:highlight w:val="none"/>
                <w:lang w:val="en-US" w:eastAsia="zh-CN"/>
              </w:rPr>
              <w:t>博士学历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每提供</w:t>
            </w:r>
            <w:r>
              <w:rPr>
                <w:rFonts w:hint="eastAsia" w:ascii="宋体" w:hAnsi="宋体" w:eastAsia="宋体" w:cs="宋体"/>
                <w:color w:val="auto"/>
                <w:kern w:val="0"/>
                <w:sz w:val="24"/>
                <w:szCs w:val="24"/>
                <w:highlight w:val="none"/>
                <w:lang w:val="en-US" w:eastAsia="zh-CN"/>
              </w:rPr>
              <w:t>一个</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bidi="ar"/>
              </w:rPr>
              <w:t>【备注说明：</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1"/>
                <w:sz w:val="24"/>
                <w:szCs w:val="24"/>
                <w:highlight w:val="none"/>
              </w:rPr>
              <w:t>标人应在投标文件中提供相关证书复印件</w:t>
            </w:r>
            <w:r>
              <w:rPr>
                <w:rFonts w:hint="eastAsia" w:ascii="宋体" w:hAnsi="宋体" w:eastAsia="宋体" w:cs="宋体"/>
                <w:color w:val="auto"/>
                <w:spacing w:val="-1"/>
                <w:sz w:val="24"/>
                <w:szCs w:val="24"/>
                <w:highlight w:val="none"/>
                <w:lang w:eastAsia="zh-CN"/>
              </w:rPr>
              <w:t>并加盖公章</w:t>
            </w:r>
            <w:r>
              <w:rPr>
                <w:rFonts w:hint="eastAsia" w:ascii="宋体" w:hAnsi="宋体" w:eastAsia="宋体" w:cs="宋体"/>
                <w:color w:val="auto"/>
                <w:spacing w:val="-1"/>
                <w:sz w:val="24"/>
                <w:szCs w:val="24"/>
                <w:highlight w:val="none"/>
              </w:rPr>
              <w:t>和递交投标文件截</w:t>
            </w:r>
            <w:r>
              <w:rPr>
                <w:rFonts w:hint="eastAsia" w:ascii="宋体" w:hAnsi="宋体" w:eastAsia="宋体" w:cs="宋体"/>
                <w:color w:val="auto"/>
                <w:spacing w:val="-2"/>
                <w:sz w:val="24"/>
                <w:szCs w:val="24"/>
                <w:highlight w:val="none"/>
              </w:rPr>
              <w:t>止时间前六个月（不含投标截止时间的当月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aps w:val="0"/>
                <w:color w:val="auto"/>
                <w:spacing w:val="0"/>
                <w:kern w:val="0"/>
                <w:sz w:val="24"/>
                <w:szCs w:val="24"/>
                <w:highlight w:val="none"/>
                <w:lang w:val="en-US" w:eastAsia="zh-CN" w:bidi="ar"/>
              </w:rPr>
              <w:t>任意一个月的社保缴纳证明</w:t>
            </w:r>
            <w:r>
              <w:rPr>
                <w:rFonts w:hint="eastAsia" w:ascii="宋体" w:hAnsi="宋体" w:eastAsia="宋体" w:cs="宋体"/>
                <w:color w:val="auto"/>
                <w:kern w:val="0"/>
                <w:sz w:val="24"/>
                <w:szCs w:val="24"/>
                <w:highlight w:val="none"/>
              </w:rPr>
              <w:t>及证书复印件加盖公章，未提供或提供不齐全的不得分</w:t>
            </w:r>
            <w:r>
              <w:rPr>
                <w:rFonts w:hint="eastAsia" w:ascii="宋体" w:hAnsi="宋体" w:eastAsia="宋体" w:cs="宋体"/>
                <w:caps w:val="0"/>
                <w:color w:val="auto"/>
                <w:spacing w:val="0"/>
                <w:kern w:val="0"/>
                <w:sz w:val="24"/>
                <w:szCs w:val="24"/>
                <w:highlight w:val="none"/>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val="en-US" w:eastAsia="zh-CN"/>
              </w:rPr>
              <w:t>15、项目组成员1</w:t>
            </w:r>
          </w:p>
        </w:tc>
        <w:tc>
          <w:tcPr>
            <w:tcW w:w="1015" w:type="dxa"/>
            <w:vAlign w:val="center"/>
          </w:tcPr>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top"/>
          </w:tcPr>
          <w:p>
            <w:pPr>
              <w:pStyle w:val="16"/>
              <w:spacing w:before="0" w:line="360" w:lineRule="auto"/>
              <w:ind w:left="10" w:leftChars="0" w:right="10" w:rightChars="0" w:firstLine="1"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投标人拟派</w:t>
            </w:r>
            <w:r>
              <w:rPr>
                <w:rFonts w:hint="eastAsia" w:ascii="宋体" w:hAnsi="宋体" w:eastAsia="宋体" w:cs="宋体"/>
                <w:color w:val="auto"/>
                <w:spacing w:val="-2"/>
                <w:sz w:val="24"/>
                <w:szCs w:val="24"/>
                <w:highlight w:val="none"/>
                <w:lang w:val="en-US" w:eastAsia="zh-CN"/>
              </w:rPr>
              <w:t>项目组成员1具有:博士学历的</w:t>
            </w:r>
            <w:r>
              <w:rPr>
                <w:rFonts w:hint="eastAsia" w:ascii="宋体" w:hAnsi="宋体" w:eastAsia="宋体" w:cs="宋体"/>
                <w:color w:val="auto"/>
                <w:spacing w:val="-2"/>
                <w:kern w:val="2"/>
                <w:sz w:val="24"/>
                <w:szCs w:val="24"/>
                <w:highlight w:val="none"/>
              </w:rPr>
              <w:t>每提供一</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bidi="ar"/>
              </w:rPr>
              <w:t>【备注说明：</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1"/>
                <w:sz w:val="24"/>
                <w:szCs w:val="24"/>
                <w:highlight w:val="none"/>
              </w:rPr>
              <w:t>标人应在投标文件中提供相关证书复印件</w:t>
            </w:r>
            <w:r>
              <w:rPr>
                <w:rFonts w:hint="eastAsia" w:ascii="宋体" w:hAnsi="宋体" w:eastAsia="宋体" w:cs="宋体"/>
                <w:color w:val="auto"/>
                <w:spacing w:val="-1"/>
                <w:sz w:val="24"/>
                <w:szCs w:val="24"/>
                <w:highlight w:val="none"/>
                <w:lang w:eastAsia="zh-CN"/>
              </w:rPr>
              <w:t>并加盖公章</w:t>
            </w:r>
            <w:r>
              <w:rPr>
                <w:rFonts w:hint="eastAsia" w:ascii="宋体" w:hAnsi="宋体" w:eastAsia="宋体" w:cs="宋体"/>
                <w:color w:val="auto"/>
                <w:spacing w:val="-1"/>
                <w:sz w:val="24"/>
                <w:szCs w:val="24"/>
                <w:highlight w:val="none"/>
              </w:rPr>
              <w:t>和递交投标文件截</w:t>
            </w:r>
            <w:r>
              <w:rPr>
                <w:rFonts w:hint="eastAsia" w:ascii="宋体" w:hAnsi="宋体" w:eastAsia="宋体" w:cs="宋体"/>
                <w:color w:val="auto"/>
                <w:spacing w:val="-2"/>
                <w:sz w:val="24"/>
                <w:szCs w:val="24"/>
                <w:highlight w:val="none"/>
              </w:rPr>
              <w:t>止时间前六个月（不含投标截止时间的当月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aps w:val="0"/>
                <w:color w:val="auto"/>
                <w:spacing w:val="0"/>
                <w:kern w:val="0"/>
                <w:sz w:val="24"/>
                <w:szCs w:val="24"/>
                <w:highlight w:val="none"/>
                <w:lang w:val="en-US" w:eastAsia="zh-CN" w:bidi="ar"/>
              </w:rPr>
              <w:t>任意一个月的社保缴纳证明</w:t>
            </w:r>
            <w:r>
              <w:rPr>
                <w:rFonts w:hint="eastAsia" w:ascii="宋体" w:hAnsi="宋体" w:eastAsia="宋体" w:cs="宋体"/>
                <w:color w:val="auto"/>
                <w:kern w:val="0"/>
                <w:sz w:val="24"/>
                <w:szCs w:val="24"/>
                <w:highlight w:val="none"/>
              </w:rPr>
              <w:t>及证书复印件加盖公章，未提供或提供不齐全的不得分</w:t>
            </w:r>
            <w:r>
              <w:rPr>
                <w:rFonts w:hint="eastAsia" w:ascii="宋体" w:hAnsi="宋体" w:eastAsia="宋体" w:cs="宋体"/>
                <w:caps w:val="0"/>
                <w:color w:val="auto"/>
                <w:spacing w:val="0"/>
                <w:kern w:val="0"/>
                <w:sz w:val="24"/>
                <w:szCs w:val="24"/>
                <w:highlight w:val="none"/>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79" w:type="dxa"/>
            <w:vAlign w:val="center"/>
          </w:tcPr>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val="en-US" w:eastAsia="zh-CN"/>
              </w:rPr>
              <w:t>16、项目组成员2</w:t>
            </w:r>
          </w:p>
        </w:tc>
        <w:tc>
          <w:tcPr>
            <w:tcW w:w="1015" w:type="dxa"/>
            <w:vAlign w:val="center"/>
          </w:tcPr>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top"/>
          </w:tcPr>
          <w:p>
            <w:pPr>
              <w:pStyle w:val="16"/>
              <w:spacing w:before="0" w:line="360" w:lineRule="auto"/>
              <w:ind w:left="10" w:leftChars="0" w:right="10" w:rightChars="0" w:firstLine="1"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投标人拟派</w:t>
            </w:r>
            <w:r>
              <w:rPr>
                <w:rFonts w:hint="eastAsia" w:ascii="宋体" w:hAnsi="宋体" w:eastAsia="宋体" w:cs="宋体"/>
                <w:color w:val="auto"/>
                <w:spacing w:val="-2"/>
                <w:sz w:val="24"/>
                <w:szCs w:val="24"/>
                <w:highlight w:val="none"/>
                <w:lang w:val="en-US" w:eastAsia="zh-CN"/>
              </w:rPr>
              <w:t>项目组成员2具有</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高级专业技术职称的，</w:t>
            </w:r>
            <w:r>
              <w:rPr>
                <w:rFonts w:hint="eastAsia" w:ascii="宋体" w:hAnsi="宋体" w:eastAsia="宋体" w:cs="宋体"/>
                <w:color w:val="auto"/>
                <w:spacing w:val="-2"/>
                <w:kern w:val="2"/>
                <w:sz w:val="24"/>
                <w:szCs w:val="24"/>
                <w:highlight w:val="none"/>
              </w:rPr>
              <w:t>每提供一</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bidi="ar"/>
              </w:rPr>
              <w:t>【备注说明：</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1"/>
                <w:sz w:val="24"/>
                <w:szCs w:val="24"/>
                <w:highlight w:val="none"/>
              </w:rPr>
              <w:t>标人应在投标文件中提供相关证书复印件</w:t>
            </w:r>
            <w:r>
              <w:rPr>
                <w:rFonts w:hint="eastAsia" w:ascii="宋体" w:hAnsi="宋体" w:eastAsia="宋体" w:cs="宋体"/>
                <w:color w:val="auto"/>
                <w:spacing w:val="-1"/>
                <w:sz w:val="24"/>
                <w:szCs w:val="24"/>
                <w:highlight w:val="none"/>
                <w:lang w:eastAsia="zh-CN"/>
              </w:rPr>
              <w:t>并加盖公章</w:t>
            </w:r>
            <w:r>
              <w:rPr>
                <w:rFonts w:hint="eastAsia" w:ascii="宋体" w:hAnsi="宋体" w:eastAsia="宋体" w:cs="宋体"/>
                <w:color w:val="auto"/>
                <w:spacing w:val="-1"/>
                <w:sz w:val="24"/>
                <w:szCs w:val="24"/>
                <w:highlight w:val="none"/>
              </w:rPr>
              <w:t>和递交投标文件截</w:t>
            </w:r>
            <w:r>
              <w:rPr>
                <w:rFonts w:hint="eastAsia" w:ascii="宋体" w:hAnsi="宋体" w:eastAsia="宋体" w:cs="宋体"/>
                <w:color w:val="auto"/>
                <w:spacing w:val="-2"/>
                <w:sz w:val="24"/>
                <w:szCs w:val="24"/>
                <w:highlight w:val="none"/>
              </w:rPr>
              <w:t>止时间前六个月（不含投标截止时间的当月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aps w:val="0"/>
                <w:color w:val="auto"/>
                <w:spacing w:val="0"/>
                <w:kern w:val="0"/>
                <w:sz w:val="24"/>
                <w:szCs w:val="24"/>
                <w:highlight w:val="none"/>
                <w:lang w:val="en-US" w:eastAsia="zh-CN" w:bidi="ar"/>
              </w:rPr>
              <w:t>任意一个月的社保缴纳证明</w:t>
            </w:r>
            <w:r>
              <w:rPr>
                <w:rFonts w:hint="eastAsia" w:ascii="宋体" w:hAnsi="宋体" w:eastAsia="宋体" w:cs="宋体"/>
                <w:color w:val="auto"/>
                <w:kern w:val="0"/>
                <w:sz w:val="24"/>
                <w:szCs w:val="24"/>
                <w:highlight w:val="none"/>
              </w:rPr>
              <w:t>及证书复印件加盖公章，未提供或提供不齐全的不得分</w:t>
            </w: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olor w:val="auto"/>
                <w:spacing w:val="-2"/>
                <w:sz w:val="24"/>
                <w:szCs w:val="24"/>
                <w:highlight w:val="none"/>
              </w:rPr>
              <w:t>商务评审部分要求的人员（</w:t>
            </w:r>
            <w:r>
              <w:rPr>
                <w:rFonts w:hint="eastAsia" w:ascii="宋体" w:hAnsi="宋体" w:eastAsia="宋体" w:cs="宋体"/>
                <w:color w:val="auto"/>
                <w:spacing w:val="-2"/>
                <w:sz w:val="24"/>
                <w:szCs w:val="24"/>
                <w:highlight w:val="none"/>
                <w:lang w:eastAsia="zh-CN"/>
              </w:rPr>
              <w:t>项目负责人、</w:t>
            </w:r>
            <w:r>
              <w:rPr>
                <w:rFonts w:hint="eastAsia" w:ascii="宋体" w:hAnsi="宋体" w:eastAsia="宋体" w:cs="宋体"/>
                <w:color w:val="auto"/>
                <w:spacing w:val="-2"/>
                <w:sz w:val="24"/>
                <w:szCs w:val="24"/>
                <w:highlight w:val="none"/>
                <w:lang w:val="en-US" w:eastAsia="zh-CN"/>
              </w:rPr>
              <w:t>经济专业负责人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项目组成员、项目顾问</w:t>
            </w:r>
            <w:r>
              <w:rPr>
                <w:rFonts w:hint="eastAsia" w:ascii="宋体" w:hAnsi="宋体" w:eastAsia="宋体" w:cs="宋体"/>
                <w:color w:val="auto"/>
                <w:spacing w:val="-1"/>
                <w:sz w:val="24"/>
                <w:szCs w:val="24"/>
                <w:highlight w:val="none"/>
              </w:rPr>
              <w:t>）均不重复计算得分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9" w:type="dxa"/>
            <w:vAlign w:val="center"/>
          </w:tcPr>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val="en-US" w:eastAsia="zh-CN"/>
              </w:rPr>
              <w:t>17、项目顾问</w:t>
            </w:r>
          </w:p>
        </w:tc>
        <w:tc>
          <w:tcPr>
            <w:tcW w:w="1015" w:type="dxa"/>
            <w:vAlign w:val="center"/>
          </w:tcPr>
          <w:p>
            <w:pPr>
              <w:pStyle w:val="16"/>
              <w:spacing w:before="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12" w:type="dxa"/>
            <w:shd w:val="clear" w:color="auto" w:fill="auto"/>
            <w:vAlign w:val="top"/>
          </w:tcPr>
          <w:p>
            <w:pPr>
              <w:pStyle w:val="16"/>
              <w:spacing w:before="0" w:line="360" w:lineRule="auto"/>
              <w:ind w:left="10" w:leftChars="0" w:right="10" w:rightChars="0" w:firstLine="1"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投标人拟派</w:t>
            </w:r>
            <w:r>
              <w:rPr>
                <w:rFonts w:hint="eastAsia" w:ascii="宋体" w:hAnsi="宋体" w:eastAsia="宋体" w:cs="宋体"/>
                <w:color w:val="auto"/>
                <w:spacing w:val="-2"/>
                <w:sz w:val="24"/>
                <w:szCs w:val="24"/>
                <w:highlight w:val="none"/>
                <w:lang w:val="en-US" w:eastAsia="zh-CN"/>
              </w:rPr>
              <w:t>项目顾问</w:t>
            </w:r>
            <w:r>
              <w:rPr>
                <w:rFonts w:hint="eastAsia" w:ascii="宋体" w:hAnsi="宋体" w:eastAsia="宋体" w:cs="宋体"/>
                <w:color w:val="auto"/>
                <w:spacing w:val="-2"/>
                <w:sz w:val="24"/>
                <w:szCs w:val="24"/>
                <w:highlight w:val="none"/>
              </w:rPr>
              <w:t>持有：</w:t>
            </w:r>
            <w:r>
              <w:rPr>
                <w:rFonts w:hint="eastAsia" w:ascii="宋体" w:hAnsi="宋体" w:eastAsia="宋体" w:cs="宋体"/>
                <w:color w:val="auto"/>
                <w:spacing w:val="-1"/>
                <w:sz w:val="24"/>
                <w:szCs w:val="24"/>
                <w:highlight w:val="none"/>
              </w:rPr>
              <w:t>①城乡规划类设计大师称号</w:t>
            </w:r>
            <w:r>
              <w:rPr>
                <w:rFonts w:hint="eastAsia" w:ascii="宋体" w:hAnsi="宋体" w:eastAsia="宋体" w:cs="宋体"/>
                <w:color w:val="auto"/>
                <w:spacing w:val="-1"/>
                <w:kern w:val="2"/>
                <w:sz w:val="24"/>
                <w:szCs w:val="24"/>
                <w:highlight w:val="none"/>
                <w:lang w:eastAsia="zh-CN"/>
              </w:rPr>
              <w:t>、②</w:t>
            </w:r>
            <w:r>
              <w:rPr>
                <w:rFonts w:hint="eastAsia" w:ascii="宋体" w:hAnsi="宋体" w:eastAsia="宋体" w:cs="宋体"/>
                <w:color w:val="auto"/>
                <w:spacing w:val="-2"/>
                <w:sz w:val="24"/>
                <w:szCs w:val="24"/>
                <w:highlight w:val="none"/>
                <w:lang w:val="en-US" w:eastAsia="zh-CN"/>
              </w:rPr>
              <w:t>博士学历</w:t>
            </w:r>
            <w:r>
              <w:rPr>
                <w:rFonts w:hint="eastAsia" w:ascii="宋体" w:hAnsi="宋体" w:eastAsia="宋体" w:cs="宋体"/>
                <w:color w:val="auto"/>
                <w:spacing w:val="-2"/>
                <w:kern w:val="2"/>
                <w:sz w:val="24"/>
                <w:szCs w:val="24"/>
                <w:highlight w:val="none"/>
                <w:lang w:eastAsia="zh-CN"/>
              </w:rPr>
              <w:t>、</w:t>
            </w:r>
            <w:r>
              <w:rPr>
                <w:rFonts w:hint="eastAsia" w:ascii="宋体" w:hAnsi="宋体" w:eastAsia="宋体" w:cs="宋体"/>
                <w:color w:val="auto"/>
                <w:spacing w:val="-1"/>
                <w:kern w:val="2"/>
                <w:sz w:val="24"/>
                <w:szCs w:val="24"/>
                <w:highlight w:val="none"/>
                <w:lang w:eastAsia="zh-CN"/>
              </w:rPr>
              <w:t>③正高级职称（或教授）</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每提供</w:t>
            </w:r>
            <w:r>
              <w:rPr>
                <w:rFonts w:hint="eastAsia" w:ascii="宋体" w:hAnsi="宋体" w:eastAsia="宋体" w:cs="宋体"/>
                <w:color w:val="auto"/>
                <w:kern w:val="0"/>
                <w:sz w:val="24"/>
                <w:szCs w:val="24"/>
                <w:highlight w:val="none"/>
                <w:lang w:val="en-US" w:eastAsia="zh-CN"/>
              </w:rPr>
              <w:t>一个</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bidi="ar"/>
              </w:rPr>
              <w:t>【备注说明：</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1"/>
                <w:sz w:val="24"/>
                <w:szCs w:val="24"/>
                <w:highlight w:val="none"/>
              </w:rPr>
              <w:t>标人应在投标文件中提供相关证书复印件</w:t>
            </w:r>
            <w:r>
              <w:rPr>
                <w:rFonts w:hint="eastAsia" w:ascii="宋体" w:hAnsi="宋体" w:eastAsia="宋体" w:cs="宋体"/>
                <w:color w:val="auto"/>
                <w:spacing w:val="-1"/>
                <w:sz w:val="24"/>
                <w:szCs w:val="24"/>
                <w:highlight w:val="none"/>
                <w:lang w:eastAsia="zh-CN"/>
              </w:rPr>
              <w:t>并加盖公章</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val="en-US" w:eastAsia="zh-CN"/>
              </w:rPr>
              <w:t>项目顾问聘用材料</w:t>
            </w:r>
            <w:r>
              <w:rPr>
                <w:rFonts w:hint="eastAsia" w:ascii="宋体" w:hAnsi="宋体" w:eastAsia="宋体" w:cs="宋体"/>
                <w:color w:val="auto"/>
                <w:kern w:val="0"/>
                <w:sz w:val="24"/>
                <w:szCs w:val="24"/>
                <w:highlight w:val="none"/>
              </w:rPr>
              <w:t>加盖公章，未提供或提供不齐全的不得分</w:t>
            </w:r>
            <w:r>
              <w:rPr>
                <w:rFonts w:hint="eastAsia" w:ascii="宋体" w:hAnsi="宋体" w:eastAsia="宋体" w:cs="宋体"/>
                <w:caps w:val="0"/>
                <w:color w:val="auto"/>
                <w:spacing w:val="0"/>
                <w:kern w:val="0"/>
                <w:sz w:val="24"/>
                <w:szCs w:val="24"/>
                <w:highlight w:val="none"/>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6" w:type="dxa"/>
            <w:gridSpan w:val="3"/>
            <w:vAlign w:val="center"/>
          </w:tcPr>
          <w:p>
            <w:pPr>
              <w:pStyle w:val="16"/>
              <w:spacing w:before="0" w:line="360" w:lineRule="auto"/>
              <w:ind w:left="10" w:leftChars="0" w:right="10" w:rightChars="0" w:firstLine="1" w:firstLineChars="0"/>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备注：技术</w:t>
            </w:r>
            <w:r>
              <w:rPr>
                <w:rFonts w:hint="eastAsia" w:ascii="宋体" w:hAnsi="宋体" w:eastAsia="宋体" w:cs="宋体"/>
                <w:b/>
                <w:bCs/>
                <w:color w:val="auto"/>
                <w:spacing w:val="-2"/>
                <w:sz w:val="24"/>
                <w:szCs w:val="24"/>
                <w:highlight w:val="none"/>
              </w:rPr>
              <w:t>评审部分要求的人员（</w:t>
            </w:r>
            <w:r>
              <w:rPr>
                <w:rFonts w:hint="eastAsia" w:ascii="宋体" w:hAnsi="宋体" w:eastAsia="宋体" w:cs="宋体"/>
                <w:b/>
                <w:bCs/>
                <w:color w:val="auto"/>
                <w:spacing w:val="-2"/>
                <w:sz w:val="24"/>
                <w:szCs w:val="24"/>
                <w:highlight w:val="none"/>
                <w:lang w:eastAsia="zh-CN"/>
              </w:rPr>
              <w:t>项目负责人、</w:t>
            </w:r>
            <w:r>
              <w:rPr>
                <w:rFonts w:hint="eastAsia" w:ascii="宋体" w:hAnsi="宋体" w:eastAsia="宋体" w:cs="宋体"/>
                <w:b/>
                <w:bCs/>
                <w:color w:val="auto"/>
                <w:spacing w:val="-2"/>
                <w:sz w:val="24"/>
                <w:szCs w:val="24"/>
                <w:highlight w:val="none"/>
                <w:lang w:val="en-US" w:eastAsia="zh-CN"/>
              </w:rPr>
              <w:t>经济专业负责人</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项目组成员、项目顾问</w:t>
            </w:r>
            <w:r>
              <w:rPr>
                <w:rFonts w:hint="eastAsia" w:ascii="宋体" w:hAnsi="宋体" w:eastAsia="宋体" w:cs="宋体"/>
                <w:b/>
                <w:bCs/>
                <w:color w:val="auto"/>
                <w:spacing w:val="-1"/>
                <w:sz w:val="24"/>
                <w:szCs w:val="24"/>
                <w:highlight w:val="none"/>
              </w:rPr>
              <w:t>）均不重复计算得分。</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商务部分评分PB 满分为</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.00分</w:t>
      </w:r>
    </w:p>
    <w:tbl>
      <w:tblPr>
        <w:tblStyle w:val="17"/>
        <w:tblW w:w="985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5"/>
        <w:gridCol w:w="963"/>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1515" w:type="dxa"/>
            <w:vAlign w:val="center"/>
          </w:tcPr>
          <w:p>
            <w:pPr>
              <w:pStyle w:val="16"/>
              <w:spacing w:before="0" w:line="360" w:lineRule="auto"/>
              <w:ind w:lef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评标项目</w:t>
            </w:r>
          </w:p>
        </w:tc>
        <w:tc>
          <w:tcPr>
            <w:tcW w:w="963" w:type="dxa"/>
            <w:vAlign w:val="center"/>
          </w:tcPr>
          <w:p>
            <w:pPr>
              <w:pStyle w:val="16"/>
              <w:spacing w:before="0" w:line="360" w:lineRule="auto"/>
              <w:ind w:lef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评标分值</w:t>
            </w:r>
          </w:p>
        </w:tc>
        <w:tc>
          <w:tcPr>
            <w:tcW w:w="7377" w:type="dxa"/>
            <w:vAlign w:val="top"/>
          </w:tcPr>
          <w:p>
            <w:pPr>
              <w:pStyle w:val="16"/>
              <w:spacing w:before="0" w:line="360" w:lineRule="auto"/>
              <w:ind w:left="2168"/>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15" w:type="dxa"/>
            <w:shd w:val="clear" w:color="auto" w:fill="FFFFFF" w:themeFill="background1"/>
            <w:vAlign w:val="center"/>
          </w:tcPr>
          <w:p>
            <w:pPr>
              <w:spacing w:line="360" w:lineRule="auto"/>
              <w:jc w:val="center"/>
              <w:rPr>
                <w:rFonts w:hint="eastAsia" w:ascii="宋体" w:hAnsi="宋体" w:eastAsia="宋体" w:cs="宋体"/>
                <w:color w:val="auto"/>
                <w:spacing w:val="0"/>
                <w:sz w:val="24"/>
                <w:szCs w:val="24"/>
                <w:highlight w:val="none"/>
                <w:lang w:val="en-US" w:eastAsia="zh-CN"/>
              </w:rPr>
            </w:pPr>
          </w:p>
          <w:p>
            <w:pPr>
              <w:spacing w:line="360" w:lineRule="auto"/>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1、服务能力</w:t>
            </w:r>
          </w:p>
        </w:tc>
        <w:tc>
          <w:tcPr>
            <w:tcW w:w="963" w:type="dxa"/>
            <w:shd w:val="clear" w:color="auto" w:fill="FFFFFF" w:themeFill="background1"/>
            <w:vAlign w:val="center"/>
          </w:tcPr>
          <w:p>
            <w:pPr>
              <w:spacing w:line="360" w:lineRule="auto"/>
              <w:jc w:val="center"/>
              <w:rPr>
                <w:rFonts w:hint="eastAsia" w:ascii="宋体" w:hAnsi="宋体" w:eastAsia="宋体" w:cs="宋体"/>
                <w:color w:val="auto"/>
                <w:spacing w:val="0"/>
                <w:sz w:val="24"/>
                <w:szCs w:val="24"/>
                <w:highlight w:val="none"/>
                <w:lang w:val="en-US" w:eastAsia="zh-CN"/>
              </w:rPr>
            </w:pPr>
          </w:p>
          <w:p>
            <w:pPr>
              <w:spacing w:line="360" w:lineRule="auto"/>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7377" w:type="dxa"/>
            <w:shd w:val="clear" w:color="auto" w:fill="FFFFFF" w:themeFill="background1"/>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近五年（2020年1月1日至</w:t>
            </w:r>
            <w:r>
              <w:rPr>
                <w:rFonts w:hint="eastAsia" w:ascii="宋体" w:hAnsi="宋体" w:eastAsia="宋体" w:cs="宋体"/>
                <w:color w:val="auto"/>
                <w:sz w:val="24"/>
                <w:szCs w:val="24"/>
                <w:highlight w:val="none"/>
              </w:rPr>
              <w:t>投标截止时间</w:t>
            </w:r>
            <w:r>
              <w:rPr>
                <w:rFonts w:hint="eastAsia" w:ascii="宋体" w:hAnsi="宋体" w:eastAsia="宋体" w:cs="宋体"/>
                <w:color w:val="auto"/>
                <w:kern w:val="0"/>
                <w:sz w:val="24"/>
                <w:szCs w:val="24"/>
                <w:highlight w:val="none"/>
                <w:lang w:val="en-US" w:eastAsia="zh-CN"/>
              </w:rPr>
              <w:t>）承担过专项规划项目经验的，每</w:t>
            </w:r>
            <w:r>
              <w:rPr>
                <w:rFonts w:hint="eastAsia" w:ascii="宋体" w:hAnsi="宋体" w:eastAsia="宋体" w:cs="宋体"/>
                <w:color w:val="auto"/>
                <w:sz w:val="24"/>
                <w:szCs w:val="24"/>
                <w:highlight w:val="none"/>
              </w:rPr>
              <w:t>提供一份完整的业绩证明材料的得1分，满分3分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【投标人应在投标文件中提供合同主要内容复印件（至少包括合同首页、关键信息页、签字盖章页）】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15" w:type="dxa"/>
            <w:shd w:val="clear" w:color="auto" w:fill="FFFFFF" w:themeFill="background1"/>
            <w:vAlign w:val="center"/>
          </w:tcPr>
          <w:p>
            <w:pPr>
              <w:spacing w:line="360" w:lineRule="auto"/>
              <w:jc w:val="center"/>
              <w:rPr>
                <w:rFonts w:hint="eastAsia" w:ascii="宋体" w:hAnsi="宋体" w:eastAsia="宋体" w:cs="宋体"/>
                <w:color w:val="auto"/>
                <w:spacing w:val="-4"/>
                <w:sz w:val="24"/>
                <w:szCs w:val="24"/>
                <w:highlight w:val="none"/>
                <w:lang w:val="en-US" w:eastAsia="en-US"/>
              </w:rPr>
            </w:pPr>
            <w:r>
              <w:rPr>
                <w:rFonts w:hint="eastAsia" w:ascii="宋体" w:hAnsi="宋体" w:eastAsia="宋体" w:cs="宋体"/>
                <w:color w:val="auto"/>
                <w:spacing w:val="0"/>
                <w:sz w:val="24"/>
                <w:szCs w:val="24"/>
                <w:highlight w:val="none"/>
                <w:lang w:val="en-US" w:eastAsia="zh-CN"/>
              </w:rPr>
              <w:t>2、服务承诺</w:t>
            </w:r>
          </w:p>
        </w:tc>
        <w:tc>
          <w:tcPr>
            <w:tcW w:w="963" w:type="dxa"/>
            <w:shd w:val="clear" w:color="auto" w:fill="FFFFFF" w:themeFill="background1"/>
            <w:vAlign w:val="center"/>
          </w:tcPr>
          <w:p>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7377" w:type="dxa"/>
            <w:shd w:val="clear" w:color="auto" w:fill="FFFFFF" w:themeFill="background1"/>
            <w:vAlign w:val="center"/>
          </w:tcPr>
          <w:p>
            <w:pPr>
              <w:spacing w:line="360" w:lineRule="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rPr>
              <w:t>（1）根据投标人拟投入本项目的联络人情况进行评价：指定一名专门的联络人负责与采购人对接，并承诺联络人在非工作时间也能接听采购人电话，并按采购人要求开展联络工作的得3分。须提供联络人身份证复印件、联系方式及承诺函（格式自拟），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trPr>
        <w:tc>
          <w:tcPr>
            <w:tcW w:w="1515" w:type="dxa"/>
            <w:shd w:val="clear" w:color="auto" w:fill="FFFFFF" w:themeFill="background1"/>
            <w:vAlign w:val="center"/>
          </w:tcPr>
          <w:p>
            <w:pPr>
              <w:pStyle w:val="16"/>
              <w:spacing w:before="0" w:line="360" w:lineRule="auto"/>
              <w:ind w:left="0" w:leftChars="0"/>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3、研究能力</w:t>
            </w:r>
          </w:p>
        </w:tc>
        <w:tc>
          <w:tcPr>
            <w:tcW w:w="963" w:type="dxa"/>
            <w:shd w:val="clear" w:color="auto" w:fill="FFFFFF" w:themeFill="background1"/>
            <w:vAlign w:val="center"/>
          </w:tcPr>
          <w:p>
            <w:pPr>
              <w:pStyle w:val="16"/>
              <w:spacing w:before="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77" w:type="dxa"/>
            <w:shd w:val="clear" w:color="auto" w:fill="FFFFFF" w:themeFill="background1"/>
            <w:vAlign w:val="top"/>
          </w:tcPr>
          <w:p>
            <w:pPr>
              <w:pStyle w:val="16"/>
              <w:spacing w:before="0" w:line="360" w:lineRule="auto"/>
              <w:ind w:left="28"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近五年（2020年1月1日至</w:t>
            </w:r>
            <w:r>
              <w:rPr>
                <w:rFonts w:hint="eastAsia" w:ascii="宋体" w:hAnsi="宋体" w:eastAsia="宋体" w:cs="宋体"/>
                <w:color w:val="auto"/>
                <w:sz w:val="24"/>
                <w:szCs w:val="24"/>
                <w:highlight w:val="none"/>
              </w:rPr>
              <w:t>投标截止时间</w:t>
            </w:r>
            <w:r>
              <w:rPr>
                <w:rFonts w:hint="eastAsia" w:ascii="宋体" w:hAnsi="宋体" w:eastAsia="宋体" w:cs="宋体"/>
                <w:color w:val="auto"/>
                <w:kern w:val="0"/>
                <w:sz w:val="24"/>
                <w:szCs w:val="24"/>
                <w:highlight w:val="none"/>
                <w:lang w:val="en-US" w:eastAsia="zh-CN"/>
              </w:rPr>
              <w:t>）承担的研究类项目获得主管部门立项的，</w:t>
            </w:r>
            <w:r>
              <w:rPr>
                <w:rFonts w:hint="eastAsia" w:ascii="宋体" w:hAnsi="宋体" w:eastAsia="宋体" w:cs="宋体"/>
                <w:color w:val="auto"/>
                <w:kern w:val="0"/>
                <w:sz w:val="24"/>
                <w:szCs w:val="24"/>
                <w:highlight w:val="none"/>
              </w:rPr>
              <w:t>每提供一个得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投标人应在投标文件中提供</w:t>
            </w:r>
            <w:r>
              <w:rPr>
                <w:rFonts w:hint="eastAsia" w:ascii="宋体" w:hAnsi="宋体" w:eastAsia="宋体" w:cs="宋体"/>
                <w:color w:val="auto"/>
                <w:spacing w:val="-1"/>
                <w:sz w:val="24"/>
                <w:szCs w:val="24"/>
                <w:highlight w:val="none"/>
                <w:lang w:val="en-US" w:eastAsia="zh-CN"/>
              </w:rPr>
              <w:t>相关证明材料并加盖公章</w:t>
            </w:r>
            <w:r>
              <w:rPr>
                <w:rFonts w:hint="eastAsia" w:ascii="宋体" w:hAnsi="宋体" w:eastAsia="宋体" w:cs="宋体"/>
                <w:color w:val="auto"/>
                <w:spacing w:val="-2"/>
                <w:sz w:val="24"/>
                <w:szCs w:val="24"/>
                <w:highlight w:val="none"/>
              </w:rPr>
              <w:t>作为证明文件</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，否则不予认可。</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trPr>
        <w:tc>
          <w:tcPr>
            <w:tcW w:w="1515" w:type="dxa"/>
            <w:shd w:val="clear" w:color="auto" w:fill="FFFFFF" w:themeFill="background1"/>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lang w:val="en-US" w:eastAsia="zh-CN"/>
              </w:rPr>
              <w:t>4、服务质量</w:t>
            </w:r>
          </w:p>
        </w:tc>
        <w:tc>
          <w:tcPr>
            <w:tcW w:w="963" w:type="dxa"/>
            <w:shd w:val="clear" w:color="auto" w:fill="FFFFFF" w:themeFill="background1"/>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7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根据供应商提供的服务质量情况进行评分：</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trPr>
        <w:tc>
          <w:tcPr>
            <w:tcW w:w="1515" w:type="dxa"/>
            <w:shd w:val="clear" w:color="auto" w:fill="FFFFFF" w:themeFill="background1"/>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lang w:val="en-US" w:eastAsia="zh-CN"/>
              </w:rPr>
              <w:t>5、应急响应</w:t>
            </w:r>
          </w:p>
        </w:tc>
        <w:tc>
          <w:tcPr>
            <w:tcW w:w="963" w:type="dxa"/>
            <w:shd w:val="clear" w:color="auto" w:fill="FFFFFF" w:themeFill="background1"/>
            <w:vAlign w:val="center"/>
          </w:tcPr>
          <w:p>
            <w:pPr>
              <w:pStyle w:val="15"/>
              <w:keepNext w:val="0"/>
              <w:keepLines w:val="0"/>
              <w:pageBreakBefore w:val="0"/>
              <w:kinsoku/>
              <w:wordWrap/>
              <w:overflowPunct/>
              <w:topLinePunct w:val="0"/>
              <w:autoSpaceDE/>
              <w:autoSpaceDN/>
              <w:bidi w:val="0"/>
              <w:adjustRightInd/>
              <w:snapToGrid/>
              <w:spacing w:afterLines="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77"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48" w:rightChars="2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根据供应商提供的应急响应方案情况进行评分</w:t>
            </w:r>
            <w:r>
              <w:rPr>
                <w:rFonts w:hint="eastAsia" w:ascii="宋体" w:hAnsi="宋体" w:eastAsia="宋体" w:cs="宋体"/>
                <w:color w:val="auto"/>
                <w:sz w:val="24"/>
                <w:szCs w:val="24"/>
                <w:highlight w:val="none"/>
                <w:lang w:eastAsia="zh-CN"/>
              </w:rPr>
              <w:t>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2.9分；包含的内容与要点相符但仅有纲要、内容简略，未展开详细阐述但基本能够适用于本项目的得2.8分；未提供不得分。</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根据政府采购政策可享有的加分优惠评分PE</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价格扣除的规则如下：</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小型、微型企业产品</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2"/>
        <w:gridCol w:w="1281"/>
        <w:gridCol w:w="761"/>
        <w:gridCol w:w="68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项目</w:t>
            </w:r>
          </w:p>
        </w:tc>
        <w:tc>
          <w:tcPr>
            <w:tcW w:w="12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适用对象</w:t>
            </w:r>
          </w:p>
        </w:tc>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比例</w:t>
            </w:r>
          </w:p>
        </w:tc>
        <w:tc>
          <w:tcPr>
            <w:tcW w:w="6837"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小型、微型企业，监狱企业，残疾人福利性单位</w:t>
            </w:r>
          </w:p>
        </w:tc>
        <w:tc>
          <w:tcPr>
            <w:tcW w:w="12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投标人或者联合体均为小型、微型企业</w:t>
            </w:r>
          </w:p>
        </w:tc>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15%</w:t>
            </w:r>
          </w:p>
        </w:tc>
        <w:tc>
          <w:tcPr>
            <w:tcW w:w="6837" w:type="dxa"/>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（1）小型、微型企业：其报价享受15%的评审价格扣除优惠 。 符合条件的小型、微型企业参加政府采购活动时，应提供《 中小企业声明函》，并对声明的真实性负责。小型、微型企业提供中型企业制造的货物，视同中型企业。（2）监狱企业：其报价享受15%的评审价格扣除优惠。符合条件的监狱企业参加采购活动时，应提供由省级以上监狱管理局、戒毒管理局（含 新疆生产建设兵团）出具的属于监狱企业的证明文件进行认定 。监狱企业视同小型、微型企业。不重复享受政策。（3）残疾人福利性单位：其报价享受15%的评审价格扣除优惠。符合条件的残疾人福利性单位参加采购活动时，应提供《残疾人福利性单位声明函》，并对声明的真实性负责。残疾人福利性单位 视同小型、微型企业。残疾人福利性单位属于小型、微型企业的，不重复享受政策。（4）本项目为</w:t>
            </w:r>
            <w:r>
              <w:rPr>
                <w:rFonts w:hint="eastAsia" w:ascii="宋体" w:hAnsi="宋体" w:eastAsia="宋体" w:cs="宋体"/>
                <w:color w:val="auto"/>
                <w:sz w:val="24"/>
                <w:szCs w:val="24"/>
                <w:highlight w:val="none"/>
                <w:lang w:val="en-US" w:eastAsia="zh-CN"/>
              </w:rPr>
              <w:t>服务类</w:t>
            </w:r>
            <w:r>
              <w:rPr>
                <w:rFonts w:hint="eastAsia" w:ascii="宋体" w:hAnsi="宋体" w:eastAsia="宋体" w:cs="宋体"/>
                <w:color w:val="auto"/>
                <w:sz w:val="24"/>
                <w:szCs w:val="24"/>
                <w:highlight w:val="none"/>
                <w:lang w:val="en-US" w:eastAsia="zh-Hans"/>
              </w:rPr>
              <w:t>采购项目，采购标的对应的中小企业划分标准所属行业详见采购标的一览表。</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优先类节能产品、环境标志产品：无</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（4）成交候选供应商排列规则顺序和并列相同时的处理约定如下：</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a.成交候选供应商按照综合评审总得分（FA）由高到低顺序排列推荐。</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b.综合评审总得分（FA）相同的，按照经评审最后磋商报价（即经政府采购优惠政策进行价格扣除后的最后报价）由低到高顺序推荐。</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c.综合评审总得分（FA）且经评审最后磋商报价（即经政府采购优惠政策进行价格扣除后的最后报价）仍然相同的，按照技术指标优劣顺序推荐。</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d.经前述顺序处理仍然并列相同的，则通过随机抽取方式确定优先顺序推荐。</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四、评审报告</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4.2评审报告应当包括以下主要内容：</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（一）邀请供应商参加采购活动的具体方式和相关情况；</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（二）响应文件开启日期和地点；</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（三）获取磋商文件的供应商名单和磋商小组成员名单；</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（四）评审情况记录和说明，包括对供应商的资格审查情况、供应商响应文件评审情况、磋商情况、报价情况等；</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（五）提出的成交候选供应商的排序名单及理由。</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五、其他规定</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5.1其他规定</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5.1.1评审应全程保密且不得透露给任一供应商或与评审工作无关的人员。</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5.1.2评审将进行全程实时录音录像，录音录像资料随采购文件一并存档。</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5.1.4根据采购项目的特点和需要，需要加以详细说明的其他磋商程序规定、要求等内容：</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供应商应自行准备加盖公章的最后报价（包含单价及总价）文件格式2份，以便现场提交最后报价。</w:t>
      </w:r>
    </w:p>
    <w:p>
      <w:pPr>
        <w:pStyle w:val="15"/>
        <w:keepNext w:val="0"/>
        <w:keepLines w:val="0"/>
        <w:pageBreakBefore w:val="0"/>
        <w:kinsoku/>
        <w:wordWrap/>
        <w:overflowPunct/>
        <w:topLinePunct w:val="0"/>
        <w:autoSpaceDE/>
        <w:autoSpaceDN/>
        <w:bidi w:val="0"/>
        <w:adjustRightInd/>
        <w:snapToGrid/>
        <w:spacing w:afterLines="0" w:line="360" w:lineRule="auto"/>
        <w:jc w:val="both"/>
        <w:textAlignment w:val="auto"/>
        <w:outlineLvl w:val="2"/>
        <w:rPr>
          <w:rFonts w:hint="eastAsia" w:ascii="宋体" w:hAnsi="宋体" w:eastAsia="宋体" w:cs="宋体"/>
          <w:b/>
          <w:color w:val="auto"/>
          <w:sz w:val="24"/>
          <w:szCs w:val="24"/>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第2节 竞争性磋商须知</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1.1适用于磋商文件载明项目的采购活动（以下简称：“本次采购活动”）。</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2.定义及要求：</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2.1“采购标的”指磋商文件载明的需要采购的货物、服务、工程。</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2.3“潜在供应商”按照磋商文件第一章规定进行获取文件，且有意向参加本项目响应磋商的供应商。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2.4“供应商”指按照磋商文件第一章规定进行获取文件，且已经提交响应文件的法人或其他组织或自然人。只有适合自然人参与和承接的政府采购项目，供应商才可以是自然人。</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2.5“单位负责人”指单位法定代表人（供应商为法人的）或法律、法规规定代表单位行使职权的主要负责人（供应商为其他组织的）。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3.合格的供应商：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供应商有责任检查自身情况，在响应文件中对是否违反以上一般规定做出如实声明，否则其响应文件将被否决。</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3.2特别规定</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3.2.1供应商的资格要求：详见竞争性磋商须知前附表第1项。</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（1）联合体各方应提交联合体协议，联合体协议应符合磋商文件规定。</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（2）联合体各方不得再单独参加或与其他供应商另外组成联合体参加同一合同项下的响应磋商。</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（5）联合体一方放弃成交的，视为联合体整体放弃成交，联合体各方承担连带责任。</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（6）如本项目不接受联合体报价而供应商为联合体的，或者本项目接受联合体报价但供应商组成的联合体不符合本章第3.2条规定的，其报价无效。</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4.参与竞争性磋商费用：</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4.1除法律法规或采购文件另有规定之外，供应商应自行承担其准备与参加竞争性磋商所涉及的一切费用。</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b/>
          <w:color w:val="auto"/>
          <w:sz w:val="28"/>
          <w:highlight w:val="none"/>
        </w:rPr>
      </w:pP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二、竞争性磋商文件</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5.竞争性磋商文件的组成：</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5.1竞争性磋商文件由下述部分组成：</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采购公告（或采购邀请书）</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竞争性磋商须知</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采购内容及要求</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合同主要条款及格式</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首次响应文件格式</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5.2除上述内容以外，采购人、采购代理机构或者磋商小组在采购过程期间对磋商文件所作的澄清、修改或补充，均构成磋商文件的组成部分，对采购人和供应商具有约束力。</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6.竞争性磋商文件的澄清、补充、修改及现场考察等：</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outlineLvl w:val="9"/>
        <w:rPr>
          <w:rFonts w:hint="eastAsia" w:ascii="宋体" w:hAnsi="宋体" w:eastAsia="宋体" w:cs="宋体"/>
          <w:b/>
          <w:color w:val="auto"/>
          <w:sz w:val="28"/>
          <w:highlight w:val="none"/>
        </w:rPr>
      </w:pPr>
      <w:r>
        <w:rPr>
          <w:rFonts w:hint="eastAsia" w:ascii="宋体" w:hAnsi="宋体" w:eastAsia="宋体" w:cs="宋体"/>
          <w:color w:val="auto"/>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三、响应文件编制</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7.应标要求</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7.2供应商代表在同一个合同项下只能接受一个供应商的委托参加响应磋商，否则其响应文件将被否决。</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7.3供应商应仔细阅读磋商文件的所有内容和要求，按磋商文件的规定提供响应文件，并对其所提供的全部资料、承诺和声明的真实性、合法性和准确性负责。</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7.4除非竞争性磋商须知前附表另有规定外，供应商提供的响应文件应使用中文文本，若有不同文字文本，以中文文本为准。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7.6除非竞争性磋商须知前附表另有规定外，供应商承诺的报价应以人民币进行报价，合同实施结算时亦以人民币支付；所有计量均采用中华人民共和国法定计量单位。</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8.首次响应文件的组成：</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8.1首次响应文件包括但不限于下列部分：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（2）报价一览表（含详细报价书）</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（8）要求作为响应文件组成部分的其他内容（若有）</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9.响应文件有效期：</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9.1响应文件有效期见竞争性磋商须知前附表第4项，响应文件承诺的有效期不得少于磋商文件载明的有效期，否则其响应文件将被否决。</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10.磋商保证金：</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供应商以保函形式提交磋商保证金的，可在磋商文件载明的首次响应文件递交截止时间前办理保函并在电汇或银行转账单上注明(项目编号);在首次响应文件递交截止时间前将保函文件放入响应文件中，否则视为未提交磋商保证金。保函的有效期应等于或长于响应文件承诺的有效期，否则其响应文件将被否决。</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10.1.3其他形式： 无</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10.3磋商保证金退还：</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10.4如果供应商发生以下任何一种情况时，其磋商保证金将被不予退还或通过保函进行索赔：</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(3)除因不可抗力或磋商文件认可的情形以外，成交人不与采购人签订合同的；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(5)供应商在提交最后报价后要求退出磋商的；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(6)供应商假借以他人名义参加磋商或者以其他方式弄虚作假，骗取成交；</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(7)国家法律法规以及磋商文件中规定的其他磋商保证金不予退还的情形。</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上述不予退还磋商保证金的情况不能抵偿给采购人或采购代理机构造成损失的，供应商还要承担赔偿责任。</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11.响应文件基本编制要求：</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11.2响应文件应由供应商代表签字并加盖公章。供应商代表如果不是竞争性磋商须知中定义的“单位负责人”，则其响应文件中还必须提供“单位负责人授权书”。</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11.3响应文件应尽量避免涂改、行间插字或删除。如果出现上述情况，改动之处应加盖供应商单位公章或由供应商代表签字确认。</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12.纸质响应文件的密封、标识、签署和提交（除磋商文件相应章节已有规定之外，竞争性磋商活动的具体操作流程。）</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outlineLvl w:val="9"/>
        <w:rPr>
          <w:rFonts w:hint="eastAsia" w:ascii="宋体" w:hAnsi="宋体" w:eastAsia="宋体" w:cs="宋体"/>
          <w:b/>
          <w:color w:val="auto"/>
          <w:sz w:val="28"/>
          <w:highlight w:val="none"/>
        </w:rPr>
      </w:pPr>
      <w:r>
        <w:rPr>
          <w:rFonts w:hint="eastAsia" w:ascii="宋体" w:hAnsi="宋体" w:eastAsia="宋体" w:cs="宋体"/>
          <w:color w:val="auto"/>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四、竞争性磋商</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13.评审和磋商基本准则</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13.1对所有供应商的评审和磋商，都采用相同的程序和标准。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14.磋商程序以及评审标准和方法</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14.1采购人将根据项目的特点依法组建磋商小组。磋商小组将根据磋商文件规定的程序、评审标准和方法等内容对供应商进行评审、磋商。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14.2.1供应商有下列情况之一者，其提交的响应文件将被视为未实质性响应磋商文件要求，磋商小组将否决其响应文件，按无效处理：</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2"/>
        <w:gridCol w:w="2425"/>
        <w:gridCol w:w="64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符合审查要求概况</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响应文件未按磋商文件规定由供应商代表签字，或未按磋商文件规定加盖供应商单位公章的；或供应商代表未获得有效授权的；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2"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25"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情形7</w:t>
            </w:r>
          </w:p>
        </w:tc>
        <w:tc>
          <w:tcPr>
            <w:tcW w:w="6494"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不符合磋商文件中规定的其它实质性条款（比如：报价超过了磋商文件规定的最高限价）。</w:t>
            </w:r>
          </w:p>
        </w:tc>
      </w:tr>
    </w:tbl>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14.2.2其他情形</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15"/>
        <w:keepNext w:val="0"/>
        <w:keepLines w:val="0"/>
        <w:pageBreakBefore w:val="0"/>
        <w:kinsoku/>
        <w:wordWrap/>
        <w:overflowPunct/>
        <w:topLinePunct w:val="0"/>
        <w:autoSpaceDE/>
        <w:autoSpaceDN/>
        <w:bidi w:val="0"/>
        <w:adjustRightInd/>
        <w:snapToGrid/>
        <w:spacing w:afterLines="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技术符合性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3"/>
        <w:gridCol w:w="8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8038" w:type="dxa"/>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8038"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磋商文件第三章采购内容及要求“二、技术要求”中以“★”标示的内容为不允许负偏离的实质性要求，若负偏离则响应无效。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8038"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违反磋商文件中载明“响应文件无效”（“响应无效”）条款的规定或不符合磋商文件中规定的其它实质性条款，其响应无效。</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8"/>
        <w:gridCol w:w="8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8"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8038" w:type="dxa"/>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8"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8038"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对磋商文件第三章“三、商务条件”中任何一项要求存在负偏离的，其响应无效。（本磋商文件有不一致的地方，以此为准）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8"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8038"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违反磋商文件中载明“响应文件无效”（“响应无效”）条款的规定或不符合磋商文件中规定的其它实质性条款，其响应无效。</w:t>
            </w:r>
          </w:p>
        </w:tc>
      </w:tr>
    </w:tbl>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1"/>
        <w:gridCol w:w="80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8012"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8012"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响应报价超过采购文件中规定的预算金额或最高限价的按无效投标处理。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1" w:type="dxa"/>
            <w:vAlign w:val="center"/>
          </w:tcPr>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8012" w:type="dxa"/>
          </w:tcPr>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投标人提交的是可选择的报价，将被视为未实质性响应采购文件要求，其投标无效。</w:t>
            </w:r>
          </w:p>
        </w:tc>
      </w:tr>
    </w:tbl>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磋商小组决定供应商的响应性只根据响应文件本身的内容，而不寻求其他的外部证据。</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outlineLvl w:val="9"/>
        <w:rPr>
          <w:rFonts w:hint="eastAsia" w:ascii="宋体" w:hAnsi="宋体" w:eastAsia="宋体" w:cs="宋体"/>
          <w:b/>
          <w:color w:val="auto"/>
          <w:sz w:val="28"/>
          <w:highlight w:val="none"/>
        </w:rPr>
      </w:pPr>
      <w:r>
        <w:rPr>
          <w:rFonts w:hint="eastAsia" w:ascii="宋体" w:hAnsi="宋体" w:eastAsia="宋体" w:cs="宋体"/>
          <w:color w:val="auto"/>
          <w:sz w:val="24"/>
          <w:szCs w:val="24"/>
          <w:highlight w:val="none"/>
        </w:rPr>
        <w:t>14.10供应商提交的响应文件和资料将给予保密，但不退回（有关证件或证照的原件除外）。</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五、合同授予</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 w:val="24"/>
          <w:szCs w:val="24"/>
          <w:highlight w:val="none"/>
        </w:rPr>
        <w:t>15.授予合同的准则：</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15.1除不可抗力等因素外，合同将授予响应文件符合竞争性磋商文件要求，能够圆满地履行合同，且被磋商小组推荐为第一成交候选人的供应商。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15.3为维护国家利益和社会公共利益，最低报价不是被授予合同的绝对保证。</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16.确定成交供应商：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16.1采购人委托代理机构组织竞争性磋商采购活动的，采购代理机构在评审结束后2个工作日内将评审报告送采购人确认。</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17.成交通知:</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18.签订合同：</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18.2竞争性磋商文件、成交人的响应文件及其有关澄清承诺文件等，均为签订政府采购合同的依据和组成部分。</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六、询问、质疑与投诉</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19.询问</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20.质疑</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20.1质疑应在政府采购法及实施条例规定的时效内提出，并符合下列条件：</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20.1.2质疑人应提交质疑函原件。</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20.1.3质疑函应包括下列主要内容：</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④质疑人自身权益受到损害的事实依据和证明材料，至少包括：</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a1所质疑的具体事项事实存在的证明材料；</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a2所质疑的具体事项事实导致质疑人自身权益受到损害的证明材料，如：采购文件、采购过程或成交结果违法违规，损害自已合法权益等证明材料；</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⑤针对质疑事项提出的明确请求和法律依据，</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⑥提出质疑的日期以及质疑人代表联系方式，至少包括：姓名、手机、电子信箱、邮寄地址等。</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20.2对不符合前文第20.1条规定的质疑，采购人或采购代理机构将按照下列规定进行处理：</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20.2.1超过质疑时效提交的或者质疑人不是参与所质疑项目采购活动的供应商，书面告知质疑人其质疑不成立的原因和理由。</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5"/>
        <w:keepNext w:val="0"/>
        <w:keepLines w:val="0"/>
        <w:pageBreakBefore w:val="0"/>
        <w:kinsoku/>
        <w:wordWrap/>
        <w:overflowPunct/>
        <w:topLinePunct w:val="0"/>
        <w:autoSpaceDE/>
        <w:autoSpaceDN/>
        <w:bidi w:val="0"/>
        <w:adjustRightInd/>
        <w:snapToGrid/>
        <w:spacing w:afterLines="0"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20.3对符合前文第20.1条规定的质疑，采购人或采购代理机构将按照政府采购法及实施条例的有关规定进行答复。</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21.投诉</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21.1若对质疑答复不满意或质疑答复未在答复期限内作出，质疑人可在答复期限届满之日起15个工作日内向磋商文件中载明的监督管理部门投诉。</w:t>
      </w:r>
    </w:p>
    <w:p>
      <w:pPr>
        <w:pStyle w:val="15"/>
        <w:keepNext w:val="0"/>
        <w:keepLines w:val="0"/>
        <w:pageBreakBefore w:val="0"/>
        <w:kinsoku/>
        <w:wordWrap/>
        <w:overflowPunct/>
        <w:topLinePunct w:val="0"/>
        <w:autoSpaceDE/>
        <w:autoSpaceDN/>
        <w:bidi w:val="0"/>
        <w:adjustRightInd/>
        <w:snapToGrid/>
        <w:spacing w:afterLines="0" w:line="360" w:lineRule="auto"/>
        <w:jc w:val="both"/>
        <w:textAlignment w:val="auto"/>
        <w:outlineLvl w:val="2"/>
        <w:rPr>
          <w:rFonts w:hint="eastAsia" w:ascii="宋体" w:hAnsi="宋体" w:eastAsia="宋体" w:cs="宋体"/>
          <w:b/>
          <w:color w:val="auto"/>
          <w:sz w:val="28"/>
          <w:highlight w:val="none"/>
        </w:rPr>
      </w:pPr>
      <w:r>
        <w:rPr>
          <w:rFonts w:hint="eastAsia" w:ascii="宋体" w:hAnsi="宋体" w:eastAsia="宋体" w:cs="宋体"/>
          <w:color w:val="auto"/>
          <w:sz w:val="24"/>
          <w:szCs w:val="24"/>
          <w:highlight w:val="none"/>
        </w:rPr>
        <w:t>21.2投诉应有明确的请求和必要的证明材料，投诉的事项不得超出已质疑事项的范围。</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七、有关信息公告和监督部门</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22.政府采购信息公告媒体</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22.2信息公告指定媒体：详见竞争性磋商须知前附表第10项。</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23.监督管理部门</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23.1磋商采购活动的监督管理部门详见竞争性磋商须知前附表第11项。</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八、政府采购政策</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24、政府采购政策由财政部根据国家的经济和社会发展政策并会同国家有关部委制定，包括但不限于下列管理办法或措施：</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24.1进口产品指通过中国海关报关验放进入中国境内且产自关境外的产品，其中：</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（4）磋商文件列明不允许或未列明允许进口产品参加报价的，均视为拒绝进口产品参加报价。</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 订立劳动合同的从业人员。</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（3）供应商应当按照磋商文件明确的采购标的对应行业的划分标准出具中小企业声明函。</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w:t>
      </w:r>
      <w:r>
        <w:rPr>
          <w:rFonts w:hint="eastAsia" w:ascii="宋体" w:hAnsi="宋体" w:eastAsia="宋体" w:cs="宋体"/>
          <w:color w:val="auto"/>
          <w:sz w:val="24"/>
          <w:szCs w:val="24"/>
          <w:highlight w:val="none"/>
          <w:lang w:eastAsia="zh-CN"/>
        </w:rPr>
        <w:t>服务类</w:t>
      </w:r>
      <w:r>
        <w:rPr>
          <w:rFonts w:hint="eastAsia" w:ascii="宋体" w:hAnsi="宋体" w:eastAsia="宋体" w:cs="宋体"/>
          <w:color w:val="auto"/>
          <w:sz w:val="24"/>
          <w:szCs w:val="24"/>
          <w:highlight w:val="none"/>
        </w:rPr>
        <w:t>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outlineLvl w:val="9"/>
        <w:rPr>
          <w:rFonts w:hint="eastAsia" w:ascii="宋体" w:hAnsi="宋体" w:eastAsia="宋体" w:cs="宋体"/>
          <w:b/>
          <w:color w:val="auto"/>
          <w:sz w:val="28"/>
          <w:highlight w:val="none"/>
        </w:rPr>
      </w:pPr>
      <w:r>
        <w:rPr>
          <w:rFonts w:hint="eastAsia" w:ascii="宋体" w:hAnsi="宋体" w:eastAsia="宋体" w:cs="宋体"/>
          <w:color w:val="auto"/>
          <w:sz w:val="24"/>
          <w:szCs w:val="24"/>
          <w:highlight w:val="none"/>
        </w:rPr>
        <w:t>24.4信用记录指由财政部确定的有关网站提供的相关主体信用信息。信用记录的查询及使用应符合财政部文件（财库[2016]125号）规定。</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九、根据采购项目特点或政策需要补充的其他内容</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25.履约保证金</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25.1采购人可以根据项目特点和需要，确定是否要求成交人在合同签订前，按照磋商文件规定的时间、形式、金额提交履约保证金，履约保证金的数额不超过中标合同金额的10%。</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26.其他新增内容：</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26.1根据采购项目特点或政策需要补充的其他新增内容详见竞争性磋商须知前附表第12项。</w:t>
      </w:r>
    </w:p>
    <w:p>
      <w:pPr>
        <w:pStyle w:val="15"/>
        <w:keepNext w:val="0"/>
        <w:keepLines w:val="0"/>
        <w:pageBreakBefore w:val="0"/>
        <w:kinsoku/>
        <w:wordWrap/>
        <w:overflowPunct/>
        <w:topLinePunct w:val="0"/>
        <w:autoSpaceDE/>
        <w:autoSpaceDN/>
        <w:bidi w:val="0"/>
        <w:adjustRightInd/>
        <w:snapToGrid/>
        <w:spacing w:afterLines="0"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highlight w:val="none"/>
          <w:lang w:eastAsia="zh-CN"/>
        </w:rPr>
      </w:pPr>
    </w:p>
    <w:p>
      <w:pPr>
        <w:pStyle w:val="15"/>
        <w:keepNext w:val="0"/>
        <w:keepLines w:val="0"/>
        <w:pageBreakBefore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1"/>
        <w:rPr>
          <w:rFonts w:hint="eastAsia" w:ascii="宋体" w:hAnsi="宋体" w:eastAsia="宋体" w:cs="宋体"/>
          <w:color w:val="auto"/>
          <w:highlight w:val="none"/>
          <w:lang w:eastAsia="zh-CN"/>
        </w:rPr>
      </w:pPr>
      <w:r>
        <w:rPr>
          <w:rFonts w:hint="eastAsia" w:ascii="宋体" w:hAnsi="宋体" w:eastAsia="宋体" w:cs="宋体"/>
          <w:b/>
          <w:color w:val="auto"/>
          <w:sz w:val="36"/>
          <w:highlight w:val="none"/>
        </w:rPr>
        <w:t>第三章 采购内容及要求</w:t>
      </w:r>
    </w:p>
    <w:p>
      <w:pPr>
        <w:keepNext w:val="0"/>
        <w:keepLines w:val="0"/>
        <w:widowControl/>
        <w:suppressLineNumbers w:val="0"/>
        <w:spacing w:line="360" w:lineRule="auto"/>
        <w:ind w:firstLine="481"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一、项目概况</w:t>
      </w:r>
    </w:p>
    <w:p>
      <w:pPr>
        <w:keepNext w:val="0"/>
        <w:keepLines w:val="0"/>
        <w:widowControl/>
        <w:suppressLineNumbers w:val="0"/>
        <w:spacing w:line="360" w:lineRule="auto"/>
        <w:ind w:firstLine="480"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根据《福建省海洋经济促进条例》《关于加快建设“海上福建”推进海洋经济高质量发展的意见》等文件要求，结合我市海洋资源等课题研究成果，我局拟委托第三方开展《莆田市“十五五”海洋强市建设专项规划编制》，为衔接《莆田市“十五五”国民经济和社会发展总体规划》做好充分准备。</w:t>
      </w:r>
    </w:p>
    <w:p>
      <w:pPr>
        <w:keepNext w:val="0"/>
        <w:keepLines w:val="0"/>
        <w:widowControl/>
        <w:suppressLineNumbers w:val="0"/>
        <w:spacing w:line="360" w:lineRule="auto"/>
        <w:ind w:firstLine="481" w:firstLineChars="20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二、技术和服务要求</w:t>
      </w:r>
    </w:p>
    <w:p>
      <w:pPr>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bidi="ar"/>
        </w:rPr>
        <w:t>、项目服务内容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1、项目周期：《莆田市“十五五”海洋强市建设专项规划》编制项目服务周期预计一年。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2、预期成果：包括《莆田市“十五五”海洋强市建设专项规划》文本和重点项目库清单。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3、质量要求：通过市政府常务会议研究审定。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4、人员要求：</w:t>
      </w:r>
      <w:r>
        <w:rPr>
          <w:rFonts w:hint="eastAsia" w:ascii="宋体" w:hAnsi="宋体" w:eastAsia="宋体" w:cs="宋体"/>
          <w:color w:val="auto"/>
          <w:kern w:val="0"/>
          <w:sz w:val="24"/>
          <w:szCs w:val="24"/>
          <w:highlight w:val="none"/>
          <w:lang w:val="en-US" w:eastAsia="zh-CN" w:bidi="ar"/>
        </w:rPr>
        <w:t>按照项目实施要求配备相应管理人员。</w:t>
      </w:r>
    </w:p>
    <w:p>
      <w:pPr>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eastAsia="zh-CN" w:bidi="ar"/>
        </w:rPr>
        <w:t>具体研究板块见下表：</w:t>
      </w:r>
      <w:r>
        <w:rPr>
          <w:rFonts w:hint="eastAsia" w:ascii="宋体" w:hAnsi="宋体" w:eastAsia="宋体" w:cs="宋体"/>
          <w:b/>
          <w:bCs/>
          <w:color w:val="auto"/>
          <w:kern w:val="0"/>
          <w:sz w:val="24"/>
          <w:szCs w:val="24"/>
          <w:highlight w:val="none"/>
          <w:lang w:bidi="ar"/>
        </w:rPr>
        <w:t>规划报告内容包括</w:t>
      </w:r>
      <w:r>
        <w:rPr>
          <w:rFonts w:hint="eastAsia" w:ascii="宋体" w:hAnsi="宋体" w:eastAsia="宋体" w:cs="宋体"/>
          <w:b/>
          <w:bCs/>
          <w:color w:val="auto"/>
          <w:kern w:val="0"/>
          <w:sz w:val="24"/>
          <w:szCs w:val="24"/>
          <w:highlight w:val="none"/>
          <w:lang w:eastAsia="zh-CN" w:bidi="ar"/>
        </w:rPr>
        <w:t>但</w:t>
      </w:r>
      <w:r>
        <w:rPr>
          <w:rFonts w:hint="eastAsia" w:ascii="宋体" w:hAnsi="宋体" w:eastAsia="宋体" w:cs="宋体"/>
          <w:b/>
          <w:bCs/>
          <w:color w:val="auto"/>
          <w:kern w:val="0"/>
          <w:sz w:val="24"/>
          <w:szCs w:val="24"/>
          <w:highlight w:val="none"/>
          <w:lang w:bidi="ar"/>
        </w:rPr>
        <w:t>不限于</w:t>
      </w:r>
      <w:r>
        <w:rPr>
          <w:rFonts w:hint="eastAsia" w:ascii="宋体" w:hAnsi="宋体" w:eastAsia="宋体" w:cs="宋体"/>
          <w:b/>
          <w:bCs/>
          <w:color w:val="auto"/>
          <w:kern w:val="0"/>
          <w:sz w:val="24"/>
          <w:szCs w:val="24"/>
          <w:highlight w:val="none"/>
          <w:lang w:eastAsia="zh-CN" w:bidi="ar"/>
        </w:rPr>
        <w:t>：</w:t>
      </w:r>
    </w:p>
    <w:tbl>
      <w:tblPr>
        <w:tblStyle w:val="12"/>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627"/>
        <w:gridCol w:w="6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专题板块</w:t>
            </w:r>
          </w:p>
        </w:tc>
        <w:tc>
          <w:tcPr>
            <w:tcW w:w="6959" w:type="dxa"/>
            <w:noWrap w:val="0"/>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莆田市“</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”海洋经济发展成效专题评估</w:t>
            </w:r>
          </w:p>
        </w:tc>
        <w:tc>
          <w:tcPr>
            <w:tcW w:w="6959" w:type="dxa"/>
            <w:noWrap w:val="0"/>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全面总结分析“</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”我市海洋经济发展成就和存在问题，对莆田市“</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”海洋经济发展情况进行摸底调查，从中总结发展现状，评估产业发展存在的规模、结构、市场主体、创新驱动力、政策、体制机制等方面存在的主要问题。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评审事项1</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围绕“</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”海洋经济发展情况,编制</w:t>
            </w: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”海洋经发展总体评估报告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评审事项2</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莆田市</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海洋经济发展思路研究</w:t>
            </w:r>
          </w:p>
        </w:tc>
        <w:tc>
          <w:tcPr>
            <w:tcW w:w="6959" w:type="dxa"/>
            <w:noWrap w:val="0"/>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开展全面调研，统筹考虑莆田市海洋资源优势、产业发展基础和国内外行业发展趋势，研究梳理重点培育发展的海洋产业类别</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评审事项3</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i w:val="0"/>
                <w:caps w:val="0"/>
                <w:color w:val="auto"/>
                <w:spacing w:val="0"/>
                <w:kern w:val="2"/>
                <w:sz w:val="24"/>
                <w:szCs w:val="24"/>
                <w:highlight w:val="none"/>
                <w:shd w:val="clear"/>
                <w:lang w:val="en-US" w:eastAsia="zh-CN" w:bidi="ar"/>
              </w:rPr>
            </w:pPr>
            <w:r>
              <w:rPr>
                <w:rFonts w:hint="eastAsia" w:ascii="宋体" w:hAnsi="宋体" w:eastAsia="宋体" w:cs="宋体"/>
                <w:i w:val="0"/>
                <w:caps w:val="0"/>
                <w:color w:val="auto"/>
                <w:spacing w:val="0"/>
                <w:kern w:val="2"/>
                <w:sz w:val="24"/>
                <w:szCs w:val="24"/>
                <w:highlight w:val="none"/>
                <w:shd w:val="clear"/>
                <w:lang w:val="en-US" w:eastAsia="zh-CN" w:bidi="ar"/>
              </w:rPr>
              <w:t>（2）研究提出“十五五”我市海洋经济发展的</w:t>
            </w:r>
            <w:r>
              <w:rPr>
                <w:rFonts w:hint="eastAsia" w:ascii="宋体" w:hAnsi="宋体" w:eastAsia="宋体" w:cs="宋体"/>
                <w:color w:val="auto"/>
                <w:sz w:val="24"/>
                <w:szCs w:val="24"/>
                <w:highlight w:val="none"/>
                <w:lang w:bidi="ar"/>
              </w:rPr>
              <w:t>形势分析</w:t>
            </w:r>
            <w:r>
              <w:rPr>
                <w:rFonts w:hint="eastAsia" w:ascii="宋体" w:hAnsi="宋体" w:eastAsia="宋体" w:cs="宋体"/>
                <w:color w:val="auto"/>
                <w:sz w:val="24"/>
                <w:szCs w:val="24"/>
                <w:highlight w:val="none"/>
              </w:rPr>
              <w:t>、</w:t>
            </w:r>
            <w:r>
              <w:rPr>
                <w:rFonts w:hint="eastAsia" w:ascii="宋体" w:hAnsi="宋体" w:eastAsia="宋体" w:cs="宋体"/>
                <w:i w:val="0"/>
                <w:caps w:val="0"/>
                <w:color w:val="auto"/>
                <w:spacing w:val="0"/>
                <w:kern w:val="2"/>
                <w:sz w:val="24"/>
                <w:szCs w:val="24"/>
                <w:highlight w:val="none"/>
                <w:shd w:val="clear"/>
                <w:lang w:val="en-US" w:eastAsia="zh-CN" w:bidi="ar"/>
              </w:rPr>
              <w:t>总体思路、主要目标、重点任务、重大项目、保障措施等。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评审事项4</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kern w:val="2"/>
                <w:sz w:val="24"/>
                <w:szCs w:val="24"/>
                <w:highlight w:val="none"/>
                <w:shd w:val="clear"/>
                <w:lang w:val="en-US" w:eastAsia="zh-CN" w:bidi="ar"/>
              </w:rPr>
              <w:t>（3）为打造现代海洋经济发展高地、全面推进引领型现代海洋城市建设提供依据和支撑。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评审事项5</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重点项目研究策划与项目库梳理</w:t>
            </w:r>
          </w:p>
        </w:tc>
        <w:tc>
          <w:tcPr>
            <w:tcW w:w="6959" w:type="dxa"/>
            <w:noWrap w:val="0"/>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kern w:val="2"/>
                <w:sz w:val="24"/>
                <w:szCs w:val="24"/>
                <w:highlight w:val="none"/>
                <w:shd w:val="clear" w:fill="auto"/>
                <w:lang w:val="en-US" w:eastAsia="zh-CN" w:bidi="ar"/>
              </w:rPr>
              <w:t>注重海洋重点项目支撑，</w:t>
            </w:r>
            <w:r>
              <w:rPr>
                <w:rFonts w:hint="eastAsia" w:ascii="宋体" w:hAnsi="宋体" w:eastAsia="宋体" w:cs="宋体"/>
                <w:color w:val="auto"/>
                <w:sz w:val="24"/>
                <w:szCs w:val="24"/>
                <w:highlight w:val="none"/>
                <w:lang w:bidi="ar"/>
              </w:rPr>
              <w:t>围绕发展目标和主要发展任务，结合国家、省、市相关政策及实际情况，策划一批优先推进的重大发展工程，并梳理支撑项目库。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评审事项6</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编制规划文本</w:t>
            </w:r>
          </w:p>
        </w:tc>
        <w:tc>
          <w:tcPr>
            <w:tcW w:w="6959" w:type="dxa"/>
            <w:noWrap w:val="0"/>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莆田市</w:t>
            </w:r>
            <w:r>
              <w:rPr>
                <w:rFonts w:hint="eastAsia" w:ascii="宋体" w:hAnsi="宋体" w:eastAsia="宋体" w:cs="宋体"/>
                <w:color w:val="auto"/>
                <w:sz w:val="24"/>
                <w:szCs w:val="24"/>
                <w:highlight w:val="none"/>
              </w:rPr>
              <w:t>“十五五”海洋</w:t>
            </w:r>
            <w:r>
              <w:rPr>
                <w:rFonts w:hint="eastAsia" w:ascii="宋体" w:hAnsi="宋体" w:eastAsia="宋体" w:cs="宋体"/>
                <w:color w:val="auto"/>
                <w:sz w:val="24"/>
                <w:szCs w:val="24"/>
                <w:highlight w:val="none"/>
                <w:lang w:eastAsia="zh-CN"/>
              </w:rPr>
              <w:t>强市建设专项规划</w:t>
            </w:r>
            <w:r>
              <w:rPr>
                <w:rFonts w:hint="eastAsia" w:ascii="宋体" w:hAnsi="宋体" w:eastAsia="宋体" w:cs="宋体"/>
                <w:color w:val="auto"/>
                <w:sz w:val="24"/>
                <w:szCs w:val="24"/>
                <w:highlight w:val="none"/>
              </w:rPr>
              <w:t>》1 个主报告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eastAsia="zh-CN"/>
              </w:rPr>
              <w:t>莆田</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lang w:eastAsia="zh-CN"/>
              </w:rPr>
              <w:t>十五五</w:t>
            </w:r>
            <w:r>
              <w:rPr>
                <w:rFonts w:hint="eastAsia" w:ascii="宋体" w:hAnsi="宋体" w:eastAsia="宋体" w:cs="宋体"/>
                <w:color w:val="auto"/>
                <w:sz w:val="24"/>
                <w:szCs w:val="24"/>
                <w:highlight w:val="none"/>
              </w:rPr>
              <w:t>”海洋经济发展总体评估》</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个专题报告,成果汇报 PPT 及全市海洋经济发展</w:t>
            </w:r>
            <w:r>
              <w:rPr>
                <w:rFonts w:hint="eastAsia" w:ascii="宋体" w:hAnsi="宋体" w:eastAsia="宋体" w:cs="宋体"/>
                <w:color w:val="auto"/>
                <w:sz w:val="24"/>
                <w:szCs w:val="24"/>
                <w:highlight w:val="none"/>
                <w:lang w:eastAsia="zh-CN"/>
              </w:rPr>
              <w:t>项目表</w:t>
            </w:r>
            <w:r>
              <w:rPr>
                <w:rFonts w:hint="eastAsia" w:ascii="宋体" w:hAnsi="宋体" w:eastAsia="宋体" w:cs="宋体"/>
                <w:color w:val="auto"/>
                <w:sz w:val="24"/>
                <w:szCs w:val="24"/>
                <w:highlight w:val="none"/>
              </w:rPr>
              <w:t>布局图集 1 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提交正式印刷版。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评审事项7</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专家咨询与评审</w:t>
            </w:r>
          </w:p>
        </w:tc>
        <w:tc>
          <w:tcPr>
            <w:tcW w:w="6959" w:type="dxa"/>
            <w:noWrap w:val="0"/>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邀请</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lang w:val="en-US" w:eastAsia="zh-CN"/>
              </w:rPr>
              <w:t>5名的</w:t>
            </w:r>
            <w:r>
              <w:rPr>
                <w:rFonts w:hint="eastAsia" w:ascii="宋体" w:hAnsi="宋体" w:eastAsia="宋体" w:cs="宋体"/>
                <w:color w:val="auto"/>
                <w:sz w:val="24"/>
                <w:szCs w:val="24"/>
                <w:highlight w:val="none"/>
              </w:rPr>
              <w:t>行业专家开展咨询与成果研讨评审。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评审事项8</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其他要求</w:t>
            </w:r>
          </w:p>
        </w:tc>
        <w:tc>
          <w:tcPr>
            <w:tcW w:w="6959" w:type="dxa"/>
            <w:noWrap w:val="0"/>
            <w:vAlign w:val="top"/>
          </w:tcPr>
          <w:p>
            <w:pPr>
              <w:pStyle w:val="15"/>
              <w:keepNext w:val="0"/>
              <w:keepLines w:val="0"/>
              <w:pageBreakBefore w:val="0"/>
              <w:widowControl w:val="0"/>
              <w:kinsoku/>
              <w:overflowPunct/>
              <w:topLinePunct w:val="0"/>
              <w:autoSpaceDE/>
              <w:autoSpaceDN/>
              <w:bidi w:val="0"/>
              <w:adjustRightInd/>
              <w:snapToGrid/>
              <w:spacing w:line="360" w:lineRule="auto"/>
              <w:ind w:right="56"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采购人可依据工作需要，要求及时修改成果、汇报成果时，成交供应商应及时响应。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评审事项9</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5"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627"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保密制度</w:t>
            </w:r>
          </w:p>
        </w:tc>
        <w:tc>
          <w:tcPr>
            <w:tcW w:w="6959" w:type="dxa"/>
            <w:noWrap w:val="0"/>
            <w:vAlign w:val="top"/>
          </w:tcPr>
          <w:p>
            <w:pPr>
              <w:pStyle w:val="15"/>
              <w:widowControl w:val="0"/>
              <w:spacing w:line="360" w:lineRule="auto"/>
              <w:ind w:right="5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中标人应严格履行国家保密制度要求，对征集到的资料及编制成果负有保密责任。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评审事项10</w:t>
            </w:r>
            <w:r>
              <w:rPr>
                <w:rFonts w:hint="eastAsia" w:ascii="宋体" w:hAnsi="宋体" w:eastAsia="宋体" w:cs="宋体"/>
                <w:color w:val="auto"/>
                <w:sz w:val="24"/>
                <w:szCs w:val="24"/>
                <w:highlight w:val="none"/>
                <w:lang w:eastAsia="zh-CN"/>
              </w:rPr>
              <w:t>】</w:t>
            </w:r>
          </w:p>
        </w:tc>
      </w:tr>
    </w:tbl>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w:t>
      </w:r>
    </w:p>
    <w:p>
      <w:pPr>
        <w:pStyle w:val="15"/>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101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3"/>
        <w:gridCol w:w="1201"/>
        <w:gridCol w:w="1408"/>
        <w:gridCol w:w="65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2"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01" w:type="dxa"/>
            <w:vAlign w:val="center"/>
          </w:tcPr>
          <w:p>
            <w:pPr>
              <w:pStyle w:val="15"/>
              <w:spacing w:line="360" w:lineRule="auto"/>
              <w:jc w:val="center"/>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参数性质</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6516"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7"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01" w:type="dxa"/>
            <w:vAlign w:val="center"/>
          </w:tcPr>
          <w:p>
            <w:pPr>
              <w:pStyle w:val="15"/>
              <w:spacing w:line="360" w:lineRule="auto"/>
              <w:jc w:val="center"/>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交货时间</w:t>
            </w:r>
          </w:p>
        </w:tc>
        <w:tc>
          <w:tcPr>
            <w:tcW w:w="6516" w:type="dxa"/>
            <w:vAlign w:val="center"/>
          </w:tcPr>
          <w:p>
            <w:pPr>
              <w:pStyle w:val="15"/>
              <w:keepNext w:val="0"/>
              <w:keepLines w:val="0"/>
              <w:pageBreakBefore w:val="0"/>
              <w:widowControl/>
              <w:numPr>
                <w:ilvl w:val="0"/>
                <w:numId w:val="0"/>
              </w:numPr>
              <w:kinsoku/>
              <w:wordWrap/>
              <w:overflowPunct/>
              <w:topLinePunct w:val="0"/>
              <w:autoSpaceDE/>
              <w:autoSpaceDN/>
              <w:bidi w:val="0"/>
              <w:adjustRightInd/>
              <w:snapToGrid/>
              <w:spacing w:afterLines="0"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（1）</w:t>
            </w:r>
            <w:r>
              <w:rPr>
                <w:rFonts w:ascii="宋体" w:hAnsi="宋体" w:eastAsia="宋体" w:cs="宋体"/>
                <w:color w:val="auto"/>
                <w:sz w:val="24"/>
                <w:szCs w:val="24"/>
                <w:highlight w:val="none"/>
              </w:rPr>
              <w:t>合同签订后3个月内编制完成研究报告；</w:t>
            </w:r>
          </w:p>
          <w:p>
            <w:pPr>
              <w:pStyle w:val="15"/>
              <w:keepNext w:val="0"/>
              <w:keepLines w:val="0"/>
              <w:pageBreakBefore w:val="0"/>
              <w:widowControl/>
              <w:numPr>
                <w:ilvl w:val="0"/>
                <w:numId w:val="0"/>
              </w:numPr>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完成研究报告后3个月内完成规划文本初稿</w:t>
            </w:r>
            <w:r>
              <w:rPr>
                <w:rFonts w:hint="eastAsia" w:ascii="宋体" w:hAnsi="宋体" w:eastAsia="宋体" w:cs="宋体"/>
                <w:color w:val="auto"/>
                <w:sz w:val="24"/>
                <w:szCs w:val="24"/>
                <w:highlight w:val="none"/>
                <w:lang w:eastAsia="zh-CN"/>
              </w:rPr>
              <w:t>；</w:t>
            </w:r>
          </w:p>
          <w:p>
            <w:pPr>
              <w:pStyle w:val="15"/>
              <w:keepNext w:val="0"/>
              <w:keepLines w:val="0"/>
              <w:pageBreakBefore w:val="0"/>
              <w:widowControl/>
              <w:numPr>
                <w:ilvl w:val="-1"/>
                <w:numId w:val="0"/>
              </w:numPr>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（3）完成规划文本初稿后3个月内根据采购人意见以及相关上位规划修改完善后</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形成送审稿。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1"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01" w:type="dxa"/>
            <w:vAlign w:val="center"/>
          </w:tcPr>
          <w:p>
            <w:pPr>
              <w:pStyle w:val="15"/>
              <w:spacing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6516"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3"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01" w:type="dxa"/>
            <w:vAlign w:val="center"/>
          </w:tcPr>
          <w:p>
            <w:pPr>
              <w:pStyle w:val="15"/>
              <w:spacing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条件</w:t>
            </w:r>
          </w:p>
        </w:tc>
        <w:tc>
          <w:tcPr>
            <w:tcW w:w="6516"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符合磋商文件及相关规定要求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6"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1" w:type="dxa"/>
            <w:vAlign w:val="center"/>
          </w:tcPr>
          <w:p>
            <w:pPr>
              <w:pStyle w:val="15"/>
              <w:spacing w:line="360" w:lineRule="auto"/>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516"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5"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01" w:type="dxa"/>
            <w:vAlign w:val="center"/>
          </w:tcPr>
          <w:p>
            <w:pPr>
              <w:pStyle w:val="15"/>
              <w:spacing w:line="360" w:lineRule="auto"/>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516"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通过市政府常务会议研究审定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01" w:type="dxa"/>
            <w:vAlign w:val="center"/>
          </w:tcPr>
          <w:p>
            <w:pPr>
              <w:pStyle w:val="15"/>
              <w:spacing w:line="360" w:lineRule="auto"/>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516" w:type="dxa"/>
            <w:vAlign w:val="center"/>
          </w:tcPr>
          <w:p>
            <w:pPr>
              <w:pStyle w:val="15"/>
              <w:spacing w:afterLines="0" w:line="360" w:lineRule="auto"/>
              <w:jc w:val="both"/>
              <w:rPr>
                <w:rFonts w:ascii="宋体" w:hAnsi="宋体" w:eastAsia="宋体" w:cs="宋体"/>
                <w:color w:val="auto"/>
                <w:sz w:val="24"/>
                <w:szCs w:val="24"/>
                <w:highlight w:val="none"/>
                <w:lang w:eastAsia="zh-CN" w:bidi="ar"/>
              </w:rPr>
            </w:pPr>
            <w:r>
              <w:rPr>
                <w:rFonts w:ascii="宋体" w:hAnsi="宋体" w:eastAsia="宋体" w:cs="宋体"/>
                <w:color w:val="auto"/>
                <w:sz w:val="24"/>
                <w:szCs w:val="24"/>
                <w:highlight w:val="none"/>
                <w:lang w:eastAsia="zh-CN" w:bidi="ar"/>
              </w:rPr>
              <w:t>1、合同签订</w:t>
            </w:r>
            <w:r>
              <w:rPr>
                <w:rFonts w:hint="eastAsia" w:ascii="宋体" w:hAnsi="宋体" w:eastAsia="宋体" w:cs="宋体"/>
                <w:color w:val="auto"/>
                <w:sz w:val="24"/>
                <w:szCs w:val="24"/>
                <w:highlight w:val="none"/>
                <w:lang w:val="en-US" w:eastAsia="zh-CN" w:bidi="ar"/>
              </w:rPr>
              <w:t>且财政资金到位后，</w:t>
            </w:r>
            <w:r>
              <w:rPr>
                <w:rFonts w:ascii="宋体" w:hAnsi="宋体" w:eastAsia="宋体" w:cs="宋体"/>
                <w:color w:val="auto"/>
                <w:sz w:val="24"/>
                <w:szCs w:val="24"/>
                <w:highlight w:val="none"/>
                <w:lang w:eastAsia="zh-CN" w:bidi="ar"/>
              </w:rPr>
              <w:t>达到付款条件起15日内，支付合同总金额的</w:t>
            </w:r>
            <w:r>
              <w:rPr>
                <w:rFonts w:hint="eastAsia" w:ascii="宋体" w:hAnsi="宋体" w:eastAsia="宋体" w:cs="宋体"/>
                <w:color w:val="auto"/>
                <w:sz w:val="24"/>
                <w:szCs w:val="24"/>
                <w:highlight w:val="none"/>
                <w:lang w:val="en-US" w:eastAsia="zh-CN" w:bidi="ar"/>
              </w:rPr>
              <w:t>50</w:t>
            </w:r>
            <w:r>
              <w:rPr>
                <w:rFonts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eastAsia="zh-CN" w:bidi="ar"/>
              </w:rPr>
              <w:t>；</w:t>
            </w:r>
          </w:p>
          <w:p>
            <w:pPr>
              <w:pStyle w:val="15"/>
              <w:keepNext w:val="0"/>
              <w:keepLines w:val="0"/>
              <w:pageBreakBefore w:val="0"/>
              <w:widowControl/>
              <w:kinsoku/>
              <w:wordWrap/>
              <w:overflowPunct/>
              <w:topLinePunct w:val="0"/>
              <w:autoSpaceDE/>
              <w:autoSpaceDN/>
              <w:bidi w:val="0"/>
              <w:adjustRightInd/>
              <w:snapToGrid/>
              <w:spacing w:afterLines="0" w:line="360" w:lineRule="auto"/>
              <w:jc w:val="both"/>
              <w:textAlignment w:val="auto"/>
              <w:rPr>
                <w:rFonts w:hint="eastAsia" w:ascii="宋体" w:hAnsi="宋体" w:eastAsia="宋体" w:cs="宋体"/>
                <w:color w:val="auto"/>
                <w:sz w:val="24"/>
                <w:szCs w:val="24"/>
                <w:highlight w:val="none"/>
                <w:lang w:val="en-US" w:eastAsia="zh-CN" w:bidi="ar"/>
              </w:rPr>
            </w:pPr>
            <w:r>
              <w:rPr>
                <w:rFonts w:ascii="宋体" w:hAnsi="宋体" w:eastAsia="宋体" w:cs="宋体"/>
                <w:color w:val="auto"/>
                <w:sz w:val="24"/>
                <w:szCs w:val="24"/>
                <w:highlight w:val="none"/>
                <w:lang w:eastAsia="zh-CN" w:bidi="ar"/>
              </w:rPr>
              <w:t>2、</w:t>
            </w:r>
            <w:r>
              <w:rPr>
                <w:rFonts w:hint="eastAsia" w:ascii="宋体" w:hAnsi="宋体" w:eastAsia="宋体" w:cs="宋体"/>
                <w:color w:val="auto"/>
                <w:sz w:val="24"/>
                <w:szCs w:val="24"/>
                <w:highlight w:val="none"/>
                <w:lang w:val="en-US" w:eastAsia="zh-CN"/>
              </w:rPr>
              <w:t>通过市政府常务会议研究审定且</w:t>
            </w:r>
            <w:r>
              <w:rPr>
                <w:rFonts w:hint="eastAsia" w:ascii="宋体" w:hAnsi="宋体" w:eastAsia="宋体" w:cs="宋体"/>
                <w:color w:val="auto"/>
                <w:sz w:val="24"/>
                <w:szCs w:val="24"/>
                <w:highlight w:val="none"/>
                <w:lang w:val="en-US" w:eastAsia="zh-CN" w:bidi="ar"/>
              </w:rPr>
              <w:t>财政资金到位后，</w:t>
            </w:r>
            <w:r>
              <w:rPr>
                <w:rFonts w:ascii="宋体" w:hAnsi="宋体" w:eastAsia="宋体" w:cs="宋体"/>
                <w:color w:val="auto"/>
                <w:sz w:val="24"/>
                <w:szCs w:val="24"/>
                <w:highlight w:val="none"/>
                <w:lang w:eastAsia="zh-CN" w:bidi="ar"/>
              </w:rPr>
              <w:t>达到付款条件起15日内，支付合同总金额的</w:t>
            </w:r>
            <w:r>
              <w:rPr>
                <w:rFonts w:hint="eastAsia" w:ascii="宋体" w:hAnsi="宋体" w:eastAsia="宋体" w:cs="宋体"/>
                <w:color w:val="auto"/>
                <w:sz w:val="24"/>
                <w:szCs w:val="24"/>
                <w:highlight w:val="none"/>
                <w:lang w:val="en-US" w:eastAsia="zh-CN" w:bidi="ar"/>
              </w:rPr>
              <w:t>50</w:t>
            </w:r>
            <w:r>
              <w:rPr>
                <w:rFonts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7" w:hRule="atLeast"/>
        </w:trPr>
        <w:tc>
          <w:tcPr>
            <w:tcW w:w="993"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201" w:type="dxa"/>
            <w:vAlign w:val="center"/>
          </w:tcPr>
          <w:p>
            <w:pPr>
              <w:pStyle w:val="15"/>
              <w:spacing w:line="360" w:lineRule="auto"/>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408" w:type="dxa"/>
            <w:vAlign w:val="center"/>
          </w:tcPr>
          <w:p>
            <w:pPr>
              <w:pStyle w:val="15"/>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516" w:type="dxa"/>
            <w:vAlign w:val="center"/>
          </w:tcPr>
          <w:p>
            <w:pPr>
              <w:keepNext w:val="0"/>
              <w:keepLines w:val="0"/>
              <w:pageBreakBefore w:val="0"/>
              <w:widowControl/>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w:t>
            </w:r>
          </w:p>
        </w:tc>
      </w:tr>
    </w:tbl>
    <w:p>
      <w:pPr>
        <w:pStyle w:val="15"/>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其他商务要求</w:t>
      </w:r>
    </w:p>
    <w:p>
      <w:pPr>
        <w:pStyle w:val="15"/>
        <w:spacing w:line="360" w:lineRule="auto"/>
        <w:ind w:firstLine="480"/>
        <w:jc w:val="left"/>
        <w:rPr>
          <w:rFonts w:ascii="宋体" w:hAnsi="宋体" w:eastAsia="宋体" w:cs="宋体"/>
          <w:color w:val="auto"/>
          <w:sz w:val="24"/>
          <w:szCs w:val="24"/>
          <w:highlight w:val="none"/>
        </w:rPr>
      </w:pPr>
      <w:r>
        <w:rPr>
          <w:rFonts w:ascii="宋体" w:hAnsi="宋体" w:eastAsia="宋体" w:cs="宋体"/>
          <w:b/>
          <w:color w:val="auto"/>
          <w:sz w:val="24"/>
          <w:szCs w:val="24"/>
          <w:highlight w:val="none"/>
        </w:rPr>
        <w:t>★8.项目实施具体要求</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（1）验收要求</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中标人完成规划文本、研究报告编制后，由采购人组织专家评审，对规划文本和研究报告进行审查；中标人根据专家意见对报告修改完善后，由采购人进行交付验收。项目完成后，中标人应将项目有关的全部资料，移交采购人。</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（2）服务质量保障要求</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项目人员要求：建立项目机构，列出项目组拟派人员名单，明确任务分工和职责。中标人必须安排投标文件中指定的项目负责人及团队成员参与项目工作。</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中标人在服务期内应当为采购人提供以下技术支持服务：</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①服务质量保证期：对于项目从立项到结题，提供全方位的技术服务支持。</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②服务质量保障内容：中标人在质量保证期内应当为采购人提供以下技术支持服务：中标人应当为采购人提供技术咨询电话，解答采购人在后续实施中遇到的技术问题，及时提出解决问题的建议，电话咨询不能解决的，中标人应提供现场技术支持。</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（3）编制成果文件注意事项</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①本采购项目提交的成果应在报告文本上标注承接单位名称、编制人员名单。</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②采购人有权根据实际需要对成果进行综合优化、调整和修改。</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③成果有下列情况之一者无效：提交的成果不符合招标文件规定的成果内容；未经采购人同意而逾期送达；有关技术指标严重不实；图纸和文字辨认不清、内容不全、粗制滥造；未盖有中标人单位公章。</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④中标人在服务过程中，违反招标文件的实质性内容，或不按服务合同履行职责的，一经查实，则视情况暂停或终止合同。</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⑤中标人提供报告及工作成果不符合实际情况，一经查实，视情节轻重，给予警告并限期整改。情节严重或经整改仍达不到要求的，采购人将终止服务合同。</w:t>
      </w:r>
    </w:p>
    <w:p>
      <w:pPr>
        <w:pStyle w:val="15"/>
        <w:spacing w:line="360"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⑥中标人应按照有关标准、规范和采购人的要求开展业务工作。</w:t>
      </w:r>
    </w:p>
    <w:p>
      <w:pPr>
        <w:pStyle w:val="15"/>
        <w:keepNext w:val="0"/>
        <w:keepLines w:val="0"/>
        <w:pageBreakBefore w:val="0"/>
        <w:widowControl/>
        <w:numPr>
          <w:ilvl w:val="-1"/>
          <w:numId w:val="0"/>
        </w:numPr>
        <w:kinsoku/>
        <w:wordWrap/>
        <w:overflowPunct/>
        <w:topLinePunct w:val="0"/>
        <w:autoSpaceDE/>
        <w:autoSpaceDN/>
        <w:bidi w:val="0"/>
        <w:adjustRightInd/>
        <w:snapToGrid/>
        <w:spacing w:afterLines="-2147483648" w:line="360" w:lineRule="auto"/>
        <w:ind w:firstLine="480" w:firstLineChars="200"/>
        <w:jc w:val="both"/>
        <w:textAlignment w:val="auto"/>
        <w:outlineLvl w:val="9"/>
        <w:rPr>
          <w:rFonts w:hint="eastAsia" w:ascii="宋体" w:hAnsi="宋体" w:eastAsia="宋体" w:cs="宋体"/>
          <w:b/>
          <w:color w:val="auto"/>
          <w:sz w:val="24"/>
          <w:szCs w:val="24"/>
          <w:highlight w:val="none"/>
          <w:lang w:val="en-US" w:eastAsia="zh-Hans"/>
        </w:rPr>
      </w:pPr>
      <w:r>
        <w:rPr>
          <w:rFonts w:ascii="宋体" w:hAnsi="宋体" w:eastAsia="宋体" w:cs="宋体"/>
          <w:color w:val="auto"/>
          <w:sz w:val="24"/>
          <w:szCs w:val="24"/>
          <w:highlight w:val="none"/>
        </w:rPr>
        <w:t>⑦中标人不得将采购人提供的有关资料及工作成果通过任何方式向第三方透露，应对审查有关的技术和商业资料进行保密，未经采购人同意，不得向第三方透露，中标人实施项目的一切程序都应符合国家安全、保密的有关规定和标准。否则造成泄密的，中标人需承担采购人由此引起的损失，若后果严重且触犯法律的，采购人依法追究其法律责任。</w:t>
      </w:r>
    </w:p>
    <w:p>
      <w:pPr>
        <w:pStyle w:val="15"/>
        <w:keepNext w:val="0"/>
        <w:keepLines w:val="0"/>
        <w:pageBreakBefore w:val="0"/>
        <w:widowControl/>
        <w:numPr>
          <w:ilvl w:val="0"/>
          <w:numId w:val="0"/>
        </w:numPr>
        <w:kinsoku/>
        <w:wordWrap/>
        <w:overflowPunct/>
        <w:topLinePunct w:val="0"/>
        <w:autoSpaceDE/>
        <w:autoSpaceDN/>
        <w:bidi w:val="0"/>
        <w:adjustRightInd/>
        <w:snapToGrid/>
        <w:spacing w:afterLines="0" w:line="360" w:lineRule="auto"/>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Hans"/>
        </w:rPr>
        <w:t>四、</w:t>
      </w:r>
      <w:r>
        <w:rPr>
          <w:rFonts w:hint="eastAsia" w:ascii="宋体" w:hAnsi="宋体" w:eastAsia="宋体" w:cs="宋体"/>
          <w:b/>
          <w:color w:val="auto"/>
          <w:sz w:val="24"/>
          <w:szCs w:val="24"/>
          <w:highlight w:val="none"/>
        </w:rPr>
        <w:t>其他事项</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1、除招标文件另有规定外，若出现有关法律、法规和规章有强制性规定但招标文件未列明的情形，则投标人应按照有关法律、法规和规章强制性规定执行。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2、其他：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2.1 本项目不允许中标人以任何名义和理由在中标后将中标项目进行转包和分包。在履行合同过程中如有发现，视为中标人违约，招标人有权单方终止合同。中标人违约对招标人造成的损失的，需另行支付相应的赔偿，并追究相关法律责任。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2.2 违约责任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（1）因中标人原因造成采购合同无法按时签订，视为中标人违约，中标人违约对招标人造成的损失的，需另行支付相应的赔偿。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（2）在签订采购合同之后，中标人要求解除合同的，视为中标人违约，对招标人造成的损失的，中标人需支付相应的赔偿。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3）若发生死亡安全事故，除按国家有关安全管理规定及招标人有关安全管理办法执行外，并报相关行政主管部门处罚；发生重大安全事故或特大安全事故，除按国家有关安全管理规定及招标人有关安全管理办法执行外，招标人有权终止合同，给招标人造成的损失，还应承担赔偿责任。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（4）除本条其他违约条款有约定外，中标人未按照招标文件及投标响应的承诺执行时（包括但不限未配齐服务人员、及时响应需求等），每发现一次中标人支付违约金 5000元；出现 3 次以上（含本数），视为中标人根本违约。招标人有权解除合同，中标人应向招标人支付合同总额30%作为违约金。 </w:t>
      </w:r>
    </w:p>
    <w:p>
      <w:pPr>
        <w:keepNext w:val="0"/>
        <w:keepLines w:val="0"/>
        <w:widowControl/>
        <w:suppressLineNumbers w:val="0"/>
        <w:spacing w:afterLines="0"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（5）在明确违约责任后，中标人应在接到书面通知书起七天内支付违约金、赔偿金等。中标人应向招标人支付的违约金，招标人有权在未支付的合同金额中进行扣除。</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2.3仲裁、诉讼条款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因本项目合同有关的一切事项发生争议，由招标人和中标人双方友好协商解决。协商不成的，任何一方可选择以下第 2 种方式解决：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(1)向莆田仲裁委员会申请仲裁； </w:t>
      </w:r>
    </w:p>
    <w:p>
      <w:pPr>
        <w:keepNext w:val="0"/>
        <w:keepLines w:val="0"/>
        <w:widowControl/>
        <w:suppressLineNumbers w:val="0"/>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(2)向招标人所在地有管辖权的人民法院提起诉讼。</w:t>
      </w:r>
    </w:p>
    <w:p>
      <w:pPr>
        <w:pStyle w:val="15"/>
        <w:keepNext w:val="0"/>
        <w:keepLines w:val="0"/>
        <w:pageBreakBefore w:val="0"/>
        <w:widowControl/>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合同主要条款及格式</w:t>
      </w:r>
    </w:p>
    <w:p>
      <w:pPr>
        <w:pStyle w:val="15"/>
        <w:keepNext w:val="0"/>
        <w:keepLines w:val="0"/>
        <w:pageBreakBefore w:val="0"/>
        <w:kinsoku/>
        <w:wordWrap/>
        <w:overflowPunct/>
        <w:topLinePunct w:val="0"/>
        <w:autoSpaceDE/>
        <w:autoSpaceDN/>
        <w:bidi w:val="0"/>
        <w:adjustRightInd/>
        <w:snapToGrid/>
        <w:spacing w:afterLines="0"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pPr>
        <w:pStyle w:val="15"/>
        <w:keepNext w:val="0"/>
        <w:keepLines w:val="0"/>
        <w:pageBreakBefore w:val="0"/>
        <w:kinsoku/>
        <w:wordWrap/>
        <w:overflowPunct/>
        <w:topLinePunct w:val="0"/>
        <w:autoSpaceDE/>
        <w:autoSpaceDN/>
        <w:bidi w:val="0"/>
        <w:adjustRightInd/>
        <w:snapToGrid/>
        <w:spacing w:afterLines="0"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合同编号：</w:t>
      </w:r>
    </w:p>
    <w:p>
      <w:pPr>
        <w:pStyle w:val="15"/>
        <w:spacing w:afterLines="0" w:line="360" w:lineRule="auto"/>
        <w:jc w:val="center"/>
        <w:outlineLvl w:val="1"/>
        <w:rPr>
          <w:rFonts w:ascii="宋体" w:hAnsi="宋体" w:eastAsia="宋体" w:cs="宋体"/>
          <w:color w:val="auto"/>
          <w:highlight w:val="none"/>
        </w:rPr>
      </w:pPr>
      <w:r>
        <w:rPr>
          <w:rFonts w:ascii="宋体" w:hAnsi="宋体" w:eastAsia="宋体" w:cs="宋体"/>
          <w:b/>
          <w:color w:val="auto"/>
          <w:sz w:val="36"/>
          <w:highlight w:val="none"/>
        </w:rPr>
        <w:t xml:space="preserve"> 政府采购合同（服务类）</w:t>
      </w:r>
    </w:p>
    <w:p>
      <w:pPr>
        <w:pStyle w:val="15"/>
        <w:spacing w:afterLines="0" w:line="360" w:lineRule="auto"/>
        <w:jc w:val="center"/>
        <w:outlineLvl w:val="3"/>
        <w:rPr>
          <w:rFonts w:hint="eastAsia" w:ascii="宋体" w:hAnsi="宋体" w:eastAsia="宋体" w:cs="宋体"/>
          <w:color w:val="auto"/>
          <w:highlight w:val="none"/>
          <w:lang w:eastAsia="zh-CN"/>
        </w:rPr>
      </w:pPr>
      <w:r>
        <w:rPr>
          <w:rFonts w:ascii="宋体" w:hAnsi="宋体" w:eastAsia="宋体" w:cs="宋体"/>
          <w:b/>
          <w:color w:val="auto"/>
          <w:sz w:val="24"/>
          <w:highlight w:val="none"/>
        </w:rPr>
        <w:t>编制说明</w:t>
      </w:r>
    </w:p>
    <w:p>
      <w:pPr>
        <w:pStyle w:val="15"/>
        <w:spacing w:afterLines="0" w:line="360" w:lineRule="auto"/>
        <w:jc w:val="center"/>
        <w:outlineLvl w:val="3"/>
        <w:rPr>
          <w:rFonts w:hint="eastAsia" w:ascii="宋体" w:hAnsi="宋体" w:eastAsia="宋体" w:cs="宋体"/>
          <w:color w:val="auto"/>
          <w:highlight w:val="none"/>
          <w:lang w:eastAsia="zh-CN"/>
        </w:rPr>
      </w:pPr>
    </w:p>
    <w:p>
      <w:pPr>
        <w:pStyle w:val="15"/>
        <w:spacing w:afterLines="0" w:line="360" w:lineRule="auto"/>
        <w:jc w:val="center"/>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1.签订合同应遵守《中华人民共和国政府采购法》及其实施条例、《中华人民共和国民法典》等法律法规及其他有关规定。</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3.政府有关主管部门对若干合同有规范文本的，可使用相应合同文本。</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4.本合同范本仅供参考，采购人应当根据采购项目的实际需求对合同条款进行修改、补充。</w:t>
      </w:r>
    </w:p>
    <w:p>
      <w:pPr>
        <w:pStyle w:val="15"/>
        <w:spacing w:afterLines="0" w:line="360" w:lineRule="auto"/>
        <w:ind w:left="0"/>
        <w:jc w:val="left"/>
        <w:rPr>
          <w:rFonts w:ascii="宋体" w:hAnsi="宋体" w:eastAsia="宋体" w:cs="宋体"/>
          <w:color w:val="auto"/>
          <w:highlight w:val="none"/>
        </w:rPr>
      </w:pPr>
      <w:r>
        <w:rPr>
          <w:rFonts w:ascii="宋体" w:hAnsi="宋体" w:eastAsia="宋体" w:cs="宋体"/>
          <w:color w:val="auto"/>
          <w:highlight w:val="none"/>
        </w:rPr>
        <w:t>甲方：</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住所地：________________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联系人：________________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联系电话：______________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传真：________________</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电子邮箱：________________</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ind w:left="0"/>
        <w:jc w:val="left"/>
        <w:rPr>
          <w:rFonts w:ascii="宋体" w:hAnsi="宋体" w:eastAsia="宋体" w:cs="宋体"/>
          <w:color w:val="auto"/>
          <w:highlight w:val="none"/>
        </w:rPr>
      </w:pPr>
      <w:r>
        <w:rPr>
          <w:rFonts w:ascii="宋体" w:hAnsi="宋体" w:eastAsia="宋体" w:cs="宋体"/>
          <w:color w:val="auto"/>
          <w:highlight w:val="none"/>
        </w:rPr>
        <w:t xml:space="preserve"> 乙方： ________________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住所地： ________________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联系人：______________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联系电话：______________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传真：________________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电子邮箱：________________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根据项目编号为___________ 的 __________项目（以下简称：“本项目”）的采购结果，遵循平等、自愿、公平和诚实信用的原则，双方签署本合同，具体内容如下：</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一、合同组成部分</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1.1本合同条款及附件；</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1.2采购文件及其附件、补充文件；</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1.3乙方的响应文件及其附件、补充文件；</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1.4其他文件或材料：</w:t>
      </w:r>
    </w:p>
    <w:p>
      <w:pPr>
        <w:pStyle w:val="15"/>
        <w:spacing w:afterLines="0" w:line="360" w:lineRule="auto"/>
        <w:jc w:val="left"/>
        <w:outlineLvl w:val="3"/>
        <w:rPr>
          <w:rFonts w:hint="eastAsia" w:ascii="宋体" w:hAnsi="宋体" w:eastAsia="宋体" w:cs="宋体"/>
          <w:color w:val="auto"/>
          <w:highlight w:val="none"/>
          <w:lang w:eastAsia="zh-CN"/>
        </w:rPr>
      </w:pPr>
      <w:r>
        <w:rPr>
          <w:rFonts w:ascii="宋体" w:hAnsi="宋体" w:eastAsia="宋体" w:cs="宋体"/>
          <w:b/>
          <w:color w:val="auto"/>
          <w:sz w:val="24"/>
          <w:highlight w:val="none"/>
        </w:rPr>
        <w:t xml:space="preserve"> 二、合同标的</w:t>
      </w: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三、价格形式及合同价款</w:t>
      </w:r>
    </w:p>
    <w:p>
      <w:pPr>
        <w:pStyle w:val="15"/>
        <w:spacing w:afterLines="0" w:line="360" w:lineRule="auto"/>
        <w:jc w:val="left"/>
        <w:outlineLvl w:val="4"/>
        <w:rPr>
          <w:rFonts w:ascii="宋体" w:hAnsi="宋体" w:eastAsia="宋体" w:cs="宋体"/>
          <w:color w:val="auto"/>
          <w:highlight w:val="none"/>
        </w:rPr>
      </w:pPr>
      <w:r>
        <w:rPr>
          <w:rFonts w:ascii="宋体" w:hAnsi="宋体" w:eastAsia="宋体" w:cs="宋体"/>
          <w:b/>
          <w:color w:val="auto"/>
          <w:sz w:val="20"/>
          <w:highlight w:val="none"/>
        </w:rPr>
        <w:t xml:space="preserve"> 3.1价格形式</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固定单价合同。完成约定服务事项的含税合同单价为：人民币（大写）元（￥ _____________元）。</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固定总价合同。完成约定服务事项的含税服务费用为：人民币（大写）元（￥_____________ 元）。</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其他方式。</w:t>
      </w:r>
    </w:p>
    <w:p>
      <w:pPr>
        <w:pStyle w:val="15"/>
        <w:spacing w:afterLines="0" w:line="360" w:lineRule="auto"/>
        <w:jc w:val="left"/>
        <w:outlineLvl w:val="4"/>
        <w:rPr>
          <w:rFonts w:ascii="宋体" w:hAnsi="宋体" w:eastAsia="宋体" w:cs="宋体"/>
          <w:color w:val="auto"/>
          <w:highlight w:val="none"/>
        </w:rPr>
      </w:pPr>
      <w:r>
        <w:rPr>
          <w:rFonts w:ascii="宋体" w:hAnsi="宋体" w:eastAsia="宋体" w:cs="宋体"/>
          <w:b/>
          <w:color w:val="auto"/>
          <w:sz w:val="20"/>
          <w:highlight w:val="none"/>
        </w:rPr>
        <w:t xml:space="preserve"> 3.2合同价款包含范围</w:t>
      </w:r>
    </w:p>
    <w:p>
      <w:pPr>
        <w:pStyle w:val="15"/>
        <w:spacing w:afterLines="0" w:line="360" w:lineRule="auto"/>
        <w:jc w:val="left"/>
        <w:outlineLvl w:val="4"/>
        <w:rPr>
          <w:rFonts w:ascii="宋体" w:hAnsi="宋体" w:eastAsia="宋体" w:cs="宋体"/>
          <w:color w:val="auto"/>
          <w:highlight w:val="none"/>
        </w:rPr>
      </w:pPr>
      <w:r>
        <w:rPr>
          <w:rFonts w:ascii="宋体" w:hAnsi="宋体" w:eastAsia="宋体" w:cs="宋体"/>
          <w:b/>
          <w:color w:val="auto"/>
          <w:sz w:val="20"/>
          <w:highlight w:val="none"/>
        </w:rPr>
        <w:t xml:space="preserve"> 3.3其他需说明的事项：</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四、合同标的及服务范围、地点和时间</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4.1项目名称： 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4.2服务范围：_____________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4.3服务地点：_____________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4.4服务完成时间：_____________</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五、服务内容、质量标准和要求</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5.1服务工作量的计量方式：_____________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5.2服务内容：_____________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5.3技术保障、服务人员组成、所涉及的货物的质量标准：</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（1）服务技术保障：_____________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（2）服务人员组成：_____________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（3）服务设备及物资投入及质量标准：_____________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5.4服务质量标准及要求：</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5.4.3其他要求：</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六、服务履约验收或考核</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七、甲方的权利与义务</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7.1甲方委派___________为联系人，联系方式 ___________，负责与乙方联系。如甲方联系人发生变更，甲方应书面告知乙方。</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7.2甲方应为乙方开展服务工作提供必要的工作条件，以及对内对外沟通和配合协助。</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7.3甲方应于___________之前提供服务所需的全部资料，并对所提供材料真实性、完整性、合法性负责。</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7.5甲方应按本合同约定及时足额支付服务费用及相关费用。</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7.6其他</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八、乙方的权利与义务</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8.1乙方委派___________为联系人，联系方式 ___________，负责与甲方联系。如乙方联系人发生变更，乙方应书面告知甲方</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8.2乙方应国家法律法规和{{乙方的权利与义务-响应要求-福建}}等要求开展{{乙方的权利与义务-开展服务-福建}}服务；</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8.3乙方及其所委派服务人员应按标准或协议约定方式出具服务成果，并对其真实性和合法性负法律责任；</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8.5乙方对服务业务应当单独建档，保存完整的工作记录，并对服务过程使用和暂存甲方的文件、材料和财物应当妥善保管。</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8.6服务工作结束后,乙方将根据情况对甲方服务相关的管理制度及其他事项等提出改进意见。</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8.7乙方完全遵守《中华人民共和国劳动合同法》有关规定和《中华人民共和国妇女权益保障法》中关于“劳动和社会保障权益”的有关要求。</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8.8其他</w:t>
      </w:r>
    </w:p>
    <w:p>
      <w:pPr>
        <w:pStyle w:val="15"/>
        <w:spacing w:afterLines="0" w:line="360" w:lineRule="auto"/>
        <w:jc w:val="left"/>
        <w:outlineLvl w:val="3"/>
        <w:rPr>
          <w:rFonts w:hint="eastAsia" w:ascii="宋体" w:hAnsi="宋体" w:eastAsia="宋体" w:cs="宋体"/>
          <w:color w:val="auto"/>
          <w:highlight w:val="none"/>
          <w:lang w:eastAsia="zh-CN"/>
        </w:rPr>
      </w:pPr>
      <w:r>
        <w:rPr>
          <w:rFonts w:ascii="宋体" w:hAnsi="宋体" w:eastAsia="宋体" w:cs="宋体"/>
          <w:b/>
          <w:color w:val="auto"/>
          <w:sz w:val="24"/>
          <w:highlight w:val="none"/>
        </w:rPr>
        <w:t xml:space="preserve"> 九、资金支付方式、时间和条件</w:t>
      </w: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十、履约保证金</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□有，□无。具体如下：（按照采购文件规定填写）。</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10.1乙方向甲方缴纳人民币 / 元作为本合同的履约保证金。</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10.2履约保证金缴纳形式：支票/汇票/电汇/保函等非现金形式。</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10.3履约保证金合同履行完毕前有效，合同履行完毕后一次性结清退还。</w:t>
      </w:r>
    </w:p>
    <w:p>
      <w:pPr>
        <w:pStyle w:val="15"/>
        <w:spacing w:afterLines="0" w:line="360" w:lineRule="auto"/>
        <w:jc w:val="left"/>
        <w:outlineLvl w:val="3"/>
        <w:rPr>
          <w:rFonts w:hint="eastAsia" w:ascii="宋体" w:hAnsi="宋体" w:eastAsia="宋体" w:cs="宋体"/>
          <w:color w:val="auto"/>
          <w:highlight w:val="none"/>
          <w:lang w:eastAsia="zh-CN"/>
        </w:rPr>
      </w:pPr>
      <w:r>
        <w:rPr>
          <w:rFonts w:ascii="宋体" w:hAnsi="宋体" w:eastAsia="宋体" w:cs="宋体"/>
          <w:b/>
          <w:color w:val="auto"/>
          <w:sz w:val="24"/>
          <w:highlight w:val="none"/>
        </w:rPr>
        <w:t xml:space="preserve"> 十一、合同期限</w:t>
      </w: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十二、保密条款</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12.1对于在采购和合同履行过程中所获悉的属于保密的内容，甲、乙双方均负有保密义务。</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12.2其他</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十三、违约责任</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13.1甲方违约责任</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（1）甲方无正当理由拒绝乙方提供合格服务的，甲方应向乙方偿付所拒收合同总价________的违约金</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（2）甲方无故逾期验收和办理合同款项支付手续的,甲方应按逾期付款总额每日________向乙方支付违约金。</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（3）其他违约情形</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13.2乙方违约责任</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（3）乙方不按合同约定履约的，甲方可以解除采购合同，并对乙方已缴纳的履约保证金作“不予退还”处理。同时，乙方须按以下约定向甲方支付违约金：</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（4）其他违约情形</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十四、不可抗力事件处理</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十五、解决争议的方法</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15.1甲、乙双方协商解决。</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15.2若协商解决不成，双方明确按以下第_种方式解决：</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1、提交仲裁委员会仲裁，具体如下：</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2、向人民法院提起诉讼。</w:t>
      </w:r>
    </w:p>
    <w:p>
      <w:pPr>
        <w:pStyle w:val="15"/>
        <w:spacing w:afterLines="0" w:line="360" w:lineRule="auto"/>
        <w:jc w:val="left"/>
        <w:outlineLvl w:val="3"/>
        <w:rPr>
          <w:rFonts w:hint="eastAsia" w:ascii="宋体" w:hAnsi="宋体" w:eastAsia="宋体" w:cs="宋体"/>
          <w:color w:val="auto"/>
          <w:highlight w:val="none"/>
          <w:lang w:eastAsia="zh-CN"/>
        </w:rPr>
      </w:pPr>
      <w:r>
        <w:rPr>
          <w:rFonts w:ascii="宋体" w:hAnsi="宋体" w:eastAsia="宋体" w:cs="宋体"/>
          <w:b/>
          <w:color w:val="auto"/>
          <w:sz w:val="24"/>
          <w:highlight w:val="none"/>
        </w:rPr>
        <w:t xml:space="preserve"> 十六、合同其他条款</w:t>
      </w: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ascii="宋体" w:hAnsi="宋体" w:eastAsia="宋体" w:cs="宋体"/>
          <w:color w:val="auto"/>
          <w:highlight w:val="none"/>
        </w:rPr>
      </w:pPr>
      <w:r>
        <w:rPr>
          <w:rFonts w:ascii="宋体" w:hAnsi="宋体" w:eastAsia="宋体" w:cs="宋体"/>
          <w:b/>
          <w:color w:val="auto"/>
          <w:sz w:val="24"/>
          <w:highlight w:val="none"/>
        </w:rPr>
        <w:t xml:space="preserve"> 十七、其他约定</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17.1合同文件与本合同具有同等法律效力。</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17.2合同生效：合同经双方法定代表人或委托代理人签字并加盖单位公章后生效；</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17.3本合同未尽事宜，遵照《中华人民共和国民法典》有关条文执行。</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17.4本合同正本一式_______份，具有同等法律效力，甲方、乙方各执_______份；副本_______份，_______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17.5本合同已用于政府采购合同融资，为本项目提供合同融资的金融机构为：_______，甲方应及时将资金支付到本合同乙方账号。</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中标（成交）供应商应于采购合同签订之日起_______内，向发放政采贷的金融机构提交政府采购中标（成交）通知书和政府采购合同，贷款金额以政府采购合同金额为限。</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17.6其他</w:t>
      </w:r>
    </w:p>
    <w:p>
      <w:pPr>
        <w:pStyle w:val="15"/>
        <w:spacing w:afterLines="0" w:line="360" w:lineRule="auto"/>
        <w:jc w:val="left"/>
        <w:outlineLvl w:val="3"/>
        <w:rPr>
          <w:rFonts w:hint="eastAsia" w:ascii="宋体" w:hAnsi="宋体" w:eastAsia="宋体" w:cs="宋体"/>
          <w:color w:val="auto"/>
          <w:highlight w:val="none"/>
          <w:lang w:eastAsia="zh-CN"/>
        </w:rPr>
      </w:pPr>
      <w:r>
        <w:rPr>
          <w:rFonts w:ascii="宋体" w:hAnsi="宋体" w:eastAsia="宋体" w:cs="宋体"/>
          <w:b/>
          <w:color w:val="auto"/>
          <w:sz w:val="24"/>
          <w:highlight w:val="none"/>
        </w:rPr>
        <w:t xml:space="preserve"> 十八、合同附件</w:t>
      </w: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outlineLvl w:val="3"/>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甲方（采购人）：</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法定（授权）代表人：</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纳税人识别号：</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开户银行：</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账号：</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乙方（中标或成交人）：</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法定（授权）代表人：</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纳税人识别号：</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开户银行：</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账号：</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签订地点：_____________</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签订日期：____年___月___日</w:t>
      </w:r>
    </w:p>
    <w:p>
      <w:pPr>
        <w:pStyle w:val="15"/>
        <w:spacing w:afterLines="0" w:line="360" w:lineRule="auto"/>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rPr>
          <w:rFonts w:hint="eastAsia" w:ascii="宋体" w:hAnsi="宋体" w:eastAsia="宋体" w:cs="宋体"/>
          <w:color w:val="auto"/>
          <w:highlight w:val="none"/>
          <w:lang w:eastAsia="zh-CN"/>
        </w:rPr>
      </w:pPr>
    </w:p>
    <w:p>
      <w:pPr>
        <w:pStyle w:val="15"/>
        <w:spacing w:afterLines="0" w:line="360" w:lineRule="auto"/>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1"/>
        <w:rPr>
          <w:rFonts w:ascii="宋体" w:hAnsi="宋体" w:eastAsia="宋体" w:cs="宋体"/>
          <w:color w:val="auto"/>
          <w:highlight w:val="none"/>
        </w:rPr>
      </w:pPr>
      <w:r>
        <w:rPr>
          <w:rFonts w:ascii="宋体" w:hAnsi="宋体" w:eastAsia="宋体" w:cs="宋体"/>
          <w:b/>
          <w:color w:val="auto"/>
          <w:sz w:val="36"/>
          <w:highlight w:val="none"/>
        </w:rPr>
        <w:t>第五章 首次响应文件格式</w:t>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编制说明</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5"/>
        <w:spacing w:afterLines="0" w:line="360" w:lineRule="auto"/>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rPr>
          <w:rFonts w:hint="eastAsia" w:ascii="宋体" w:hAnsi="宋体" w:eastAsia="宋体" w:cs="宋体"/>
          <w:color w:val="auto"/>
          <w:highlight w:val="none"/>
          <w:lang w:eastAsia="zh-CN"/>
        </w:rPr>
      </w:pPr>
    </w:p>
    <w:p>
      <w:pPr>
        <w:pStyle w:val="15"/>
        <w:spacing w:afterLines="0" w:line="360" w:lineRule="auto"/>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0"/>
        <w:rPr>
          <w:rFonts w:ascii="宋体" w:hAnsi="宋体" w:eastAsia="宋体" w:cs="宋体"/>
          <w:color w:val="auto"/>
          <w:highlight w:val="none"/>
        </w:rPr>
      </w:pPr>
      <w:r>
        <w:rPr>
          <w:rFonts w:ascii="宋体" w:hAnsi="宋体" w:eastAsia="宋体" w:cs="宋体"/>
          <w:b/>
          <w:color w:val="auto"/>
          <w:sz w:val="48"/>
          <w:highlight w:val="none"/>
        </w:rPr>
        <w:t xml:space="preserve"> 政府采购项目竞争性磋商</w:t>
      </w:r>
    </w:p>
    <w:p>
      <w:pPr>
        <w:pStyle w:val="15"/>
        <w:spacing w:afterLines="0" w:line="360" w:lineRule="auto"/>
        <w:jc w:val="center"/>
        <w:outlineLvl w:val="1"/>
        <w:rPr>
          <w:rFonts w:ascii="宋体" w:hAnsi="宋体" w:eastAsia="宋体" w:cs="宋体"/>
          <w:color w:val="auto"/>
          <w:highlight w:val="none"/>
        </w:rPr>
      </w:pPr>
      <w:r>
        <w:rPr>
          <w:rFonts w:ascii="宋体" w:hAnsi="宋体" w:eastAsia="宋体" w:cs="宋体"/>
          <w:b/>
          <w:color w:val="auto"/>
          <w:sz w:val="36"/>
          <w:highlight w:val="none"/>
        </w:rPr>
        <w:t>响应文件</w:t>
      </w:r>
    </w:p>
    <w:p>
      <w:pPr>
        <w:pStyle w:val="15"/>
        <w:spacing w:afterLines="0" w:line="360" w:lineRule="auto"/>
        <w:jc w:val="center"/>
        <w:outlineLvl w:val="1"/>
        <w:rPr>
          <w:rFonts w:hint="eastAsia" w:ascii="宋体" w:hAnsi="宋体" w:eastAsia="宋体" w:cs="宋体"/>
          <w:color w:val="auto"/>
          <w:highlight w:val="none"/>
          <w:lang w:eastAsia="zh-CN"/>
        </w:rPr>
      </w:pPr>
      <w:r>
        <w:rPr>
          <w:rFonts w:ascii="宋体" w:hAnsi="宋体" w:eastAsia="宋体" w:cs="宋体"/>
          <w:b/>
          <w:color w:val="auto"/>
          <w:sz w:val="36"/>
          <w:highlight w:val="none"/>
        </w:rPr>
        <w:t>（首次）</w:t>
      </w: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1"/>
        <w:rPr>
          <w:rFonts w:hint="eastAsia" w:ascii="宋体" w:hAnsi="宋体" w:eastAsia="宋体" w:cs="宋体"/>
          <w:color w:val="auto"/>
          <w:highlight w:val="none"/>
          <w:lang w:eastAsia="zh-CN"/>
        </w:rPr>
      </w:pP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项目名称：</w:t>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项目编号：</w:t>
      </w:r>
    </w:p>
    <w:p>
      <w:pPr>
        <w:pStyle w:val="15"/>
        <w:spacing w:afterLines="0" w:line="360" w:lineRule="auto"/>
        <w:jc w:val="center"/>
        <w:outlineLvl w:val="2"/>
        <w:rPr>
          <w:rFonts w:hint="eastAsia" w:ascii="宋体" w:hAnsi="宋体" w:eastAsia="宋体" w:cs="宋体"/>
          <w:color w:val="auto"/>
          <w:highlight w:val="none"/>
          <w:lang w:eastAsia="zh-CN"/>
        </w:rPr>
      </w:pPr>
      <w:r>
        <w:rPr>
          <w:rFonts w:ascii="宋体" w:hAnsi="宋体" w:eastAsia="宋体" w:cs="宋体"/>
          <w:b/>
          <w:color w:val="auto"/>
          <w:sz w:val="28"/>
          <w:highlight w:val="none"/>
        </w:rPr>
        <w:t>采购包：</w:t>
      </w:r>
    </w:p>
    <w:p>
      <w:pPr>
        <w:pStyle w:val="15"/>
        <w:spacing w:afterLines="0" w:line="360" w:lineRule="auto"/>
        <w:jc w:val="center"/>
        <w:outlineLvl w:val="2"/>
        <w:rPr>
          <w:rFonts w:hint="eastAsia" w:ascii="宋体" w:hAnsi="宋体" w:eastAsia="宋体" w:cs="宋体"/>
          <w:color w:val="auto"/>
          <w:highlight w:val="none"/>
          <w:lang w:eastAsia="zh-CN"/>
        </w:rPr>
      </w:pPr>
    </w:p>
    <w:p>
      <w:pPr>
        <w:pStyle w:val="15"/>
        <w:spacing w:afterLines="0" w:line="360" w:lineRule="auto"/>
        <w:jc w:val="center"/>
        <w:outlineLvl w:val="2"/>
        <w:rPr>
          <w:rFonts w:hint="eastAsia" w:ascii="宋体" w:hAnsi="宋体" w:eastAsia="宋体" w:cs="宋体"/>
          <w:color w:val="auto"/>
          <w:highlight w:val="none"/>
          <w:lang w:eastAsia="zh-CN"/>
        </w:rPr>
      </w:pPr>
    </w:p>
    <w:p>
      <w:pPr>
        <w:pStyle w:val="15"/>
        <w:spacing w:afterLines="0" w:line="360" w:lineRule="auto"/>
        <w:jc w:val="center"/>
        <w:outlineLvl w:val="2"/>
        <w:rPr>
          <w:rFonts w:hint="eastAsia" w:ascii="宋体" w:hAnsi="宋体" w:eastAsia="宋体" w:cs="宋体"/>
          <w:color w:val="auto"/>
          <w:highlight w:val="none"/>
          <w:lang w:eastAsia="zh-CN"/>
        </w:rPr>
      </w:pPr>
    </w:p>
    <w:p>
      <w:pPr>
        <w:pStyle w:val="15"/>
        <w:spacing w:afterLines="0" w:line="360" w:lineRule="auto"/>
        <w:jc w:val="center"/>
        <w:outlineLvl w:val="2"/>
        <w:rPr>
          <w:rFonts w:hint="eastAsia" w:ascii="宋体" w:hAnsi="宋体" w:eastAsia="宋体" w:cs="宋体"/>
          <w:color w:val="auto"/>
          <w:highlight w:val="none"/>
          <w:lang w:eastAsia="zh-CN"/>
        </w:rPr>
      </w:pP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供应商名称：</w:t>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日        期：</w:t>
      </w: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目 录</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附件1：响应函</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附件2：报价一览表（含详细报价书）</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附件3：资格证明文件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附件4：磋商保证金凭证</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附件5：技术和商务偏离表</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附件6：相关技术、商务、服务响应承诺及资料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附件7：供应商提交的其他资料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附件8：要求作为响应文件组成部分的其他内容（若有）</w:t>
      </w:r>
    </w:p>
    <w:p>
      <w:pPr>
        <w:pStyle w:val="15"/>
        <w:spacing w:afterLines="0" w:line="360" w:lineRule="auto"/>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rPr>
          <w:rFonts w:hint="eastAsia" w:ascii="宋体" w:hAnsi="宋体" w:eastAsia="宋体" w:cs="宋体"/>
          <w:color w:val="auto"/>
          <w:highlight w:val="none"/>
          <w:lang w:eastAsia="zh-CN"/>
        </w:rPr>
      </w:pPr>
    </w:p>
    <w:p>
      <w:pPr>
        <w:pStyle w:val="15"/>
        <w:spacing w:afterLines="0" w:line="360" w:lineRule="auto"/>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附件1 磋商响应声明</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1.根据贵方为</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项目（项目编号）:</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的采购公告（或采购邀请书），我方签字代表</w:t>
      </w:r>
      <w:r>
        <w:rPr>
          <w:rFonts w:ascii="宋体" w:hAnsi="宋体" w:eastAsia="宋体" w:cs="宋体"/>
          <w:color w:val="auto"/>
          <w:highlight w:val="none"/>
          <w:u w:val="single"/>
        </w:rPr>
        <w:t xml:space="preserve"> （全名、职务）</w:t>
      </w:r>
      <w:r>
        <w:rPr>
          <w:rFonts w:ascii="宋体" w:hAnsi="宋体" w:eastAsia="宋体" w:cs="宋体"/>
          <w:color w:val="auto"/>
          <w:highlight w:val="none"/>
        </w:rPr>
        <w:t>经正式授权并代表的供应商</w:t>
      </w:r>
      <w:r>
        <w:rPr>
          <w:rFonts w:ascii="宋体" w:hAnsi="宋体" w:eastAsia="宋体" w:cs="宋体"/>
          <w:color w:val="auto"/>
          <w:highlight w:val="none"/>
          <w:u w:val="single"/>
        </w:rPr>
        <w:t>（供应商名称、地址）</w:t>
      </w:r>
      <w:r>
        <w:rPr>
          <w:rFonts w:ascii="宋体" w:hAnsi="宋体" w:eastAsia="宋体" w:cs="宋体"/>
          <w:color w:val="auto"/>
          <w:highlight w:val="none"/>
        </w:rPr>
        <w:t>提交包含下述内容的首次响应纸质文件正本</w:t>
      </w:r>
      <w:r>
        <w:rPr>
          <w:rFonts w:ascii="宋体" w:hAnsi="宋体" w:eastAsia="宋体" w:cs="宋体"/>
          <w:color w:val="auto"/>
          <w:highlight w:val="none"/>
          <w:u w:val="single"/>
        </w:rPr>
        <w:t>　　</w:t>
      </w:r>
      <w:r>
        <w:rPr>
          <w:rFonts w:ascii="宋体" w:hAnsi="宋体" w:eastAsia="宋体" w:cs="宋体"/>
          <w:color w:val="auto"/>
          <w:highlight w:val="none"/>
        </w:rPr>
        <w:t>套，副本</w:t>
      </w:r>
      <w:r>
        <w:rPr>
          <w:rFonts w:ascii="宋体" w:hAnsi="宋体" w:eastAsia="宋体" w:cs="宋体"/>
          <w:color w:val="auto"/>
          <w:highlight w:val="none"/>
          <w:u w:val="single"/>
        </w:rPr>
        <w:t>　　</w:t>
      </w:r>
      <w:r>
        <w:rPr>
          <w:rFonts w:ascii="宋体" w:hAnsi="宋体" w:eastAsia="宋体" w:cs="宋体"/>
          <w:color w:val="auto"/>
          <w:highlight w:val="none"/>
        </w:rPr>
        <w:t>套及电子文档</w:t>
      </w:r>
      <w:r>
        <w:rPr>
          <w:rFonts w:ascii="宋体" w:hAnsi="宋体" w:eastAsia="宋体" w:cs="宋体"/>
          <w:color w:val="auto"/>
          <w:highlight w:val="none"/>
          <w:u w:val="single"/>
        </w:rPr>
        <w:t>　　</w:t>
      </w:r>
      <w:r>
        <w:rPr>
          <w:rFonts w:ascii="宋体" w:hAnsi="宋体" w:eastAsia="宋体" w:cs="宋体"/>
          <w:color w:val="auto"/>
          <w:highlight w:val="none"/>
        </w:rPr>
        <w:t>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（1）响应函</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（2）报价一览表（含详细报价书）</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（3）资格证明文件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（4）磋商保证金凭证</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（5）技术和商务偏离表</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（6）相关技术、商务、服务响应承诺及资料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（7）供应商提交的其他资料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（8）按照磋商文件规定，要求作为响应文件组成部分的其他内容（若有）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2.据此函，我方宣布响应承诺如下：</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2.5我方愿意向贵方提供任何与本项目磋商采购有关的数据或资料。若贵方需要，我方愿意提供我方作出的一切承诺的证明材料。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2.7我方承诺遵守《中华人民共和国劳动合同法》有关规定和《中华人民共和国妇女权益保障法 》中关于“劳动和社会保障权益”的有关要求。</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2.8我方承诺响应文件所提供的全部资料真实可靠，并接受磋商小组、采购人、采购代理机构、监管部门进一步审查其中任何资料真实性的要求。</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通信地址:</w:t>
      </w:r>
      <w:r>
        <w:rPr>
          <w:rFonts w:ascii="宋体" w:hAnsi="宋体" w:eastAsia="宋体" w:cs="宋体"/>
          <w:color w:val="auto"/>
          <w:highlight w:val="none"/>
          <w:u w:val="single"/>
        </w:rPr>
        <w:t>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邮编：</w:t>
      </w:r>
      <w:r>
        <w:rPr>
          <w:rFonts w:ascii="宋体" w:hAnsi="宋体" w:eastAsia="宋体" w:cs="宋体"/>
          <w:color w:val="auto"/>
          <w:highlight w:val="none"/>
          <w:u w:val="single"/>
        </w:rPr>
        <w:t>　　　　　　</w:t>
      </w:r>
      <w:r>
        <w:rPr>
          <w:rFonts w:ascii="宋体" w:hAnsi="宋体" w:eastAsia="宋体" w:cs="宋体"/>
          <w:color w:val="auto"/>
          <w:highlight w:val="none"/>
        </w:rPr>
        <w:t xml:space="preserve"> 传真号：</w:t>
      </w:r>
      <w:r>
        <w:rPr>
          <w:rFonts w:ascii="宋体" w:hAnsi="宋体" w:eastAsia="宋体" w:cs="宋体"/>
          <w:color w:val="auto"/>
          <w:highlight w:val="none"/>
          <w:u w:val="single"/>
        </w:rPr>
        <w:t>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联系电话（固定电话和移动电话）：</w:t>
      </w:r>
      <w:r>
        <w:rPr>
          <w:rFonts w:ascii="宋体" w:hAnsi="宋体" w:eastAsia="宋体" w:cs="宋体"/>
          <w:color w:val="auto"/>
          <w:highlight w:val="none"/>
          <w:u w:val="single"/>
        </w:rPr>
        <w:t>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供应商代表电子信箱：</w:t>
      </w:r>
      <w:r>
        <w:rPr>
          <w:rFonts w:ascii="宋体" w:hAnsi="宋体" w:eastAsia="宋体" w:cs="宋体"/>
          <w:color w:val="auto"/>
          <w:highlight w:val="none"/>
          <w:u w:val="single"/>
        </w:rPr>
        <w:t>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w:t>
      </w:r>
      <w:r>
        <w:rPr>
          <w:rFonts w:ascii="宋体" w:hAnsi="宋体" w:eastAsia="宋体" w:cs="宋体"/>
          <w:color w:val="auto"/>
          <w:highlight w:val="none"/>
          <w:u w:val="single"/>
        </w:rPr>
        <w:t>　　（全称并加盖公章）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jc w:val="left"/>
        <w:outlineLvl w:val="0"/>
        <w:rPr>
          <w:color w:val="auto"/>
          <w:highlight w:val="none"/>
        </w:rPr>
      </w:pPr>
      <w:r>
        <w:rPr>
          <w:rFonts w:ascii="仿宋_GB2312" w:hAnsi="仿宋_GB2312" w:eastAsia="仿宋_GB2312" w:cs="仿宋_GB2312"/>
          <w:b/>
          <w:color w:val="auto"/>
          <w:sz w:val="48"/>
          <w:highlight w:val="none"/>
        </w:rPr>
        <w:t>开标（报价）一览表</w:t>
      </w:r>
    </w:p>
    <w:p>
      <w:pPr>
        <w:pStyle w:val="15"/>
        <w:ind w:right="165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闽建发采购【2025】0802号</w:t>
      </w:r>
    </w:p>
    <w:p>
      <w:pPr>
        <w:pStyle w:val="15"/>
        <w:spacing w:line="375"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莆田市“十五五”海洋强市建设专项规划编制服务</w:t>
      </w:r>
    </w:p>
    <w:p>
      <w:pPr>
        <w:pStyle w:val="15"/>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莆田市“十五五”海洋强市建设专项规划编制服务</w:t>
      </w:r>
      <w:r>
        <w:rPr>
          <w:rFonts w:hint="eastAsia" w:ascii="宋体" w:hAnsi="宋体" w:eastAsia="宋体" w:cs="宋体"/>
          <w:color w:val="auto"/>
          <w:highlight w:val="none"/>
        </w:rPr>
        <w:t>)</w:t>
      </w:r>
    </w:p>
    <w:p>
      <w:pPr>
        <w:pStyle w:val="15"/>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pPr>
        <w:pStyle w:val="15"/>
        <w:jc w:val="center"/>
        <w:rPr>
          <w:rFonts w:hint="eastAsia" w:ascii="宋体" w:hAnsi="宋体" w:eastAsia="宋体" w:cs="宋体"/>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661" w:type="dxa"/>
          </w:tcPr>
          <w:p>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莆田市“十五五”海洋强市建设专项规划编制服务</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480000</w:t>
            </w:r>
            <w:r>
              <w:rPr>
                <w:rFonts w:hint="eastAsia" w:ascii="宋体" w:hAnsi="宋体" w:eastAsia="宋体" w:cs="宋体"/>
                <w:color w:val="auto"/>
                <w:highlight w:val="none"/>
              </w:rPr>
              <w:t>元</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661"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pPr>
        <w:pStyle w:val="15"/>
        <w:jc w:val="left"/>
        <w:rPr>
          <w:color w:val="auto"/>
          <w:highlight w:val="none"/>
        </w:rPr>
      </w:pPr>
      <w:r>
        <w:rPr>
          <w:rFonts w:hint="eastAsia" w:ascii="宋体" w:hAnsi="宋体" w:eastAsia="宋体" w:cs="宋体"/>
          <w:color w:val="auto"/>
          <w:highlight w:val="none"/>
        </w:rPr>
        <w:t xml:space="preserve">签章：  </w:t>
      </w:r>
      <w:r>
        <w:rPr>
          <w:rFonts w:ascii="仿宋_GB2312" w:hAnsi="仿宋_GB2312" w:eastAsia="仿宋_GB2312" w:cs="仿宋_GB2312"/>
          <w:color w:val="auto"/>
          <w:highlight w:val="none"/>
        </w:rPr>
        <w:t xml:space="preserve">                   </w:t>
      </w:r>
    </w:p>
    <w:p>
      <w:pPr>
        <w:pStyle w:val="15"/>
        <w:jc w:val="left"/>
        <w:outlineLvl w:val="0"/>
        <w:rPr>
          <w:color w:val="auto"/>
          <w:highlight w:val="none"/>
        </w:rPr>
      </w:pPr>
      <w:r>
        <w:rPr>
          <w:rFonts w:ascii="仿宋_GB2312" w:hAnsi="仿宋_GB2312" w:eastAsia="仿宋_GB2312" w:cs="仿宋_GB2312"/>
          <w:b/>
          <w:color w:val="auto"/>
          <w:sz w:val="48"/>
          <w:highlight w:val="none"/>
        </w:rPr>
        <w:t>投标（响应）报价明细表</w:t>
      </w:r>
    </w:p>
    <w:p>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闽建发采购【2025】0802号</w:t>
      </w:r>
    </w:p>
    <w:p>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莆田市“十五五”海洋强市建设专项规划编制服务</w:t>
      </w:r>
    </w:p>
    <w:p>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采购包：</w:t>
      </w:r>
      <w:r>
        <w:rPr>
          <w:rFonts w:hint="eastAsia" w:ascii="宋体" w:hAnsi="宋体" w:eastAsia="宋体" w:cs="宋体"/>
          <w:color w:val="auto"/>
          <w:highlight w:val="none"/>
          <w:lang w:eastAsia="zh-CN"/>
        </w:rPr>
        <w:t>莆田市“十五五”海洋强市建设专项规划编制服务</w:t>
      </w:r>
    </w:p>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p>
    <w:p>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莆田市“十五五”海洋强市建设专项规划编制服务</w:t>
      </w:r>
    </w:p>
    <w:p>
      <w:pPr>
        <w:pStyle w:val="15"/>
        <w:jc w:val="center"/>
        <w:rPr>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856"/>
        <w:gridCol w:w="856"/>
        <w:gridCol w:w="856"/>
        <w:gridCol w:w="856"/>
        <w:gridCol w:w="856"/>
        <w:gridCol w:w="925"/>
        <w:gridCol w:w="856"/>
        <w:gridCol w:w="925"/>
        <w:gridCol w:w="856"/>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服务名称</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服务范围</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服务要求</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服务时间</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服务标准</w:t>
            </w:r>
          </w:p>
        </w:tc>
        <w:tc>
          <w:tcPr>
            <w:tcW w:w="925"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单价</w:t>
            </w:r>
          </w:p>
        </w:tc>
        <w:tc>
          <w:tcPr>
            <w:tcW w:w="925"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数量</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计量单位</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6" w:hRule="atLeast"/>
        </w:trPr>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856" w:type="dxa"/>
          </w:tcPr>
          <w:p>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莆田市“十五五”海洋强市建设专项规划编制服务</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925"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480000</w:t>
            </w:r>
            <w:r>
              <w:rPr>
                <w:rFonts w:hint="eastAsia" w:ascii="宋体" w:hAnsi="宋体" w:eastAsia="宋体" w:cs="宋体"/>
                <w:color w:val="auto"/>
                <w:highlight w:val="none"/>
              </w:rPr>
              <w:t>元</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{=总价/数量}  元</w:t>
            </w:r>
          </w:p>
        </w:tc>
        <w:tc>
          <w:tcPr>
            <w:tcW w:w="925"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1.0000</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项</w:t>
            </w:r>
          </w:p>
        </w:tc>
        <w:tc>
          <w:tcPr>
            <w:tcW w:w="856" w:type="dxa"/>
          </w:tcPr>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  元</w:t>
            </w:r>
          </w:p>
        </w:tc>
      </w:tr>
    </w:tbl>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pPr>
        <w:pStyle w:val="15"/>
        <w:spacing w:afterLines="0"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签章：</w:t>
      </w:r>
    </w:p>
    <w:p>
      <w:pPr>
        <w:pStyle w:val="15"/>
        <w:spacing w:afterLines="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附件3 资格证明文件</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附件3-1 参加竞争性磋商的声明函（若有）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1、关于贵方</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日项目（项目编号:</w:t>
      </w:r>
      <w:r>
        <w:rPr>
          <w:rFonts w:ascii="宋体" w:hAnsi="宋体" w:eastAsia="宋体" w:cs="宋体"/>
          <w:color w:val="auto"/>
          <w:highlight w:val="none"/>
          <w:u w:val="single"/>
        </w:rPr>
        <w:t xml:space="preserve">                    </w:t>
      </w:r>
      <w:r>
        <w:rPr>
          <w:rFonts w:ascii="宋体" w:hAnsi="宋体" w:eastAsia="宋体" w:cs="宋体"/>
          <w:color w:val="auto"/>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2、供应商的基本概况：</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2.1供应商单位名称：</w:t>
      </w:r>
      <w:r>
        <w:rPr>
          <w:rFonts w:ascii="宋体" w:hAnsi="宋体" w:eastAsia="宋体" w:cs="宋体"/>
          <w:color w:val="auto"/>
          <w:highlight w:val="none"/>
          <w:u w:val="single"/>
        </w:rPr>
        <w:t xml:space="preserve">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2.2注册地址：</w:t>
      </w:r>
      <w:r>
        <w:rPr>
          <w:rFonts w:ascii="宋体" w:hAnsi="宋体" w:eastAsia="宋体" w:cs="宋体"/>
          <w:color w:val="auto"/>
          <w:highlight w:val="none"/>
          <w:u w:val="single"/>
        </w:rPr>
        <w:t xml:space="preserve">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2.3单位负责人姓名：</w:t>
      </w:r>
      <w:r>
        <w:rPr>
          <w:rFonts w:ascii="宋体" w:hAnsi="宋体" w:eastAsia="宋体" w:cs="宋体"/>
          <w:color w:val="auto"/>
          <w:highlight w:val="none"/>
          <w:u w:val="single"/>
        </w:rPr>
        <w:t xml:space="preserve">  　　 　　 </w:t>
      </w:r>
      <w:r>
        <w:rPr>
          <w:rFonts w:ascii="宋体" w:hAnsi="宋体" w:eastAsia="宋体" w:cs="宋体"/>
          <w:color w:val="auto"/>
          <w:highlight w:val="none"/>
        </w:rPr>
        <w:t>性别：</w:t>
      </w:r>
      <w:r>
        <w:rPr>
          <w:rFonts w:ascii="宋体" w:hAnsi="宋体" w:eastAsia="宋体" w:cs="宋体"/>
          <w:color w:val="auto"/>
          <w:highlight w:val="none"/>
          <w:u w:val="single"/>
        </w:rPr>
        <w:t xml:space="preserve">  　　 </w:t>
      </w:r>
      <w:r>
        <w:rPr>
          <w:rFonts w:ascii="宋体" w:hAnsi="宋体" w:eastAsia="宋体" w:cs="宋体"/>
          <w:color w:val="auto"/>
          <w:highlight w:val="none"/>
        </w:rPr>
        <w:t>年龄：</w:t>
      </w:r>
      <w:r>
        <w:rPr>
          <w:rFonts w:ascii="宋体" w:hAnsi="宋体" w:eastAsia="宋体" w:cs="宋体"/>
          <w:color w:val="auto"/>
          <w:highlight w:val="none"/>
          <w:u w:val="single"/>
        </w:rPr>
        <w:t xml:space="preserve">  　　 </w:t>
      </w:r>
      <w:r>
        <w:rPr>
          <w:rFonts w:ascii="宋体" w:hAnsi="宋体" w:eastAsia="宋体" w:cs="宋体"/>
          <w:color w:val="auto"/>
          <w:highlight w:val="none"/>
        </w:rPr>
        <w:t>职务：</w:t>
      </w:r>
      <w:r>
        <w:rPr>
          <w:rFonts w:ascii="宋体" w:hAnsi="宋体" w:eastAsia="宋体" w:cs="宋体"/>
          <w:color w:val="auto"/>
          <w:highlight w:val="none"/>
          <w:u w:val="single"/>
        </w:rPr>
        <w:t xml:space="preserve">  　　 　　 </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备注：“单位负责人”指单位法定代表人（供应商为法人的）或法律、法规规定代表单位行使职权的主要负责人（供应商为其他组织的）。</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对于接受联合体形式的磋商且供应商是联合体的，则联合体各成员都应当提交本资格证明文件。</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附件3-2 供应商的资格声明</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10"/>
        <w:gridCol w:w="4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b/>
                <w:color w:val="auto"/>
                <w:highlight w:val="none"/>
              </w:rPr>
              <w:t>《中华人民共和国政府采购法》第二十二条对供应商的要求</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b/>
                <w:color w:val="auto"/>
                <w:highlight w:val="none"/>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（1）具有独立承担民事责任的能力</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（2）具有良好的商业信誉和健全的财务会计制度</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（3）具有履行合同所必需的设备和专业技术能力</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（4）有依法缴纳税收和社会保障资金的良好记录</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（6）法律、行政法规规定的其他条件。</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b/>
                <w:color w:val="auto"/>
                <w:highlight w:val="none"/>
              </w:rPr>
              <w:t>磋商文件对合格供应商的一般规定</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b/>
                <w:color w:val="auto"/>
                <w:highlight w:val="none"/>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3"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3"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8" w:hRule="atLeast"/>
        </w:trPr>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列入失信被执行人、重大税收违法案件当事人名单、政府采购严重违法失信行为记录名单的供应商，不得参加政府采购活动。</w:t>
            </w:r>
          </w:p>
        </w:tc>
        <w:tc>
          <w:tcPr>
            <w:tcW w:w="481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bl>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2、我方对上述声明的真实性、合法性、准确性、有效性负责，并愿意根据磋商文件和磋商过程中贵方要求提供全部现有资料、数据、文件等予以证实。</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备注：对于接受联合体形式的磋商且供应商是联合体的，则联合体各成员都应当提交本资格证明文件。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xml:space="preserve">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附件3-3 单位负责人授权书</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我方的单位负责人</w:t>
      </w:r>
      <w:r>
        <w:rPr>
          <w:rFonts w:ascii="宋体" w:hAnsi="宋体" w:eastAsia="宋体" w:cs="宋体"/>
          <w:color w:val="auto"/>
          <w:highlight w:val="none"/>
          <w:u w:val="single"/>
        </w:rPr>
        <w:t xml:space="preserve">（填写“单位负责人全名”） </w:t>
      </w:r>
      <w:r>
        <w:rPr>
          <w:rFonts w:ascii="宋体" w:hAnsi="宋体" w:eastAsia="宋体" w:cs="宋体"/>
          <w:color w:val="auto"/>
          <w:highlight w:val="none"/>
        </w:rPr>
        <w:t>授权</w:t>
      </w:r>
      <w:r>
        <w:rPr>
          <w:rFonts w:ascii="宋体" w:hAnsi="宋体" w:eastAsia="宋体" w:cs="宋体"/>
          <w:color w:val="auto"/>
          <w:highlight w:val="none"/>
          <w:u w:val="single"/>
        </w:rPr>
        <w:t>（填写“供应商代表全名”）</w:t>
      </w:r>
      <w:r>
        <w:rPr>
          <w:rFonts w:ascii="宋体" w:hAnsi="宋体" w:eastAsia="宋体" w:cs="宋体"/>
          <w:color w:val="auto"/>
          <w:highlight w:val="none"/>
        </w:rPr>
        <w:t>为我方的供应商代表，代表我方参加</w:t>
      </w:r>
      <w:r>
        <w:rPr>
          <w:rFonts w:ascii="宋体" w:hAnsi="宋体" w:eastAsia="宋体" w:cs="宋体"/>
          <w:color w:val="auto"/>
          <w:highlight w:val="none"/>
          <w:u w:val="single"/>
        </w:rPr>
        <w:t>（填写“项目名称”）</w:t>
      </w:r>
      <w:r>
        <w:rPr>
          <w:rFonts w:ascii="宋体" w:hAnsi="宋体" w:eastAsia="宋体" w:cs="宋体"/>
          <w:color w:val="auto"/>
          <w:highlight w:val="none"/>
        </w:rPr>
        <w:t>项目（项目编号：</w:t>
      </w:r>
      <w:r>
        <w:rPr>
          <w:rFonts w:ascii="宋体" w:hAnsi="宋体" w:eastAsia="宋体" w:cs="宋体"/>
          <w:color w:val="auto"/>
          <w:highlight w:val="none"/>
          <w:u w:val="single"/>
        </w:rPr>
        <w:t>　　　　　</w:t>
      </w:r>
      <w:r>
        <w:rPr>
          <w:rFonts w:ascii="宋体" w:hAnsi="宋体" w:eastAsia="宋体" w:cs="宋体"/>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供应商代表无转委权。特此授权。</w:t>
      </w:r>
    </w:p>
    <w:p>
      <w:pPr>
        <w:pStyle w:val="15"/>
        <w:spacing w:afterLines="0" w:line="360" w:lineRule="auto"/>
        <w:jc w:val="center"/>
        <w:rPr>
          <w:rFonts w:hint="eastAsia" w:ascii="宋体" w:hAnsi="宋体" w:eastAsia="宋体" w:cs="宋体"/>
          <w:color w:val="auto"/>
          <w:highlight w:val="none"/>
          <w:lang w:eastAsia="zh-CN"/>
        </w:rPr>
      </w:pPr>
      <w:r>
        <w:rPr>
          <w:rFonts w:ascii="宋体" w:hAnsi="宋体" w:eastAsia="宋体" w:cs="宋体"/>
          <w:color w:val="auto"/>
          <w:highlight w:val="none"/>
        </w:rPr>
        <w:t>（以下无正文）</w:t>
      </w: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jc w:val="center"/>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单位负责人：</w:t>
      </w:r>
      <w:r>
        <w:rPr>
          <w:rFonts w:ascii="宋体" w:hAnsi="宋体" w:eastAsia="宋体" w:cs="宋体"/>
          <w:color w:val="auto"/>
          <w:highlight w:val="none"/>
          <w:u w:val="single"/>
        </w:rPr>
        <w:t>　　　　　</w:t>
      </w:r>
      <w:r>
        <w:rPr>
          <w:rFonts w:ascii="宋体" w:hAnsi="宋体" w:eastAsia="宋体" w:cs="宋体"/>
          <w:color w:val="auto"/>
          <w:highlight w:val="none"/>
        </w:rPr>
        <w:t>身份证号：</w:t>
      </w:r>
      <w:r>
        <w:rPr>
          <w:rFonts w:ascii="宋体" w:hAnsi="宋体" w:eastAsia="宋体" w:cs="宋体"/>
          <w:color w:val="auto"/>
          <w:highlight w:val="none"/>
          <w:u w:val="single"/>
        </w:rPr>
        <w:t>　　　　　</w:t>
      </w:r>
      <w:r>
        <w:rPr>
          <w:rFonts w:ascii="宋体" w:hAnsi="宋体" w:eastAsia="宋体" w:cs="宋体"/>
          <w:color w:val="auto"/>
          <w:highlight w:val="none"/>
        </w:rPr>
        <w:t>手机：</w:t>
      </w:r>
      <w:r>
        <w:rPr>
          <w:rFonts w:ascii="宋体" w:hAnsi="宋体" w:eastAsia="宋体" w:cs="宋体"/>
          <w:color w:val="auto"/>
          <w:highlight w:val="none"/>
          <w:u w:val="single"/>
        </w:rPr>
        <w:t>　　　　　</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供应商代表：</w:t>
      </w:r>
      <w:r>
        <w:rPr>
          <w:rFonts w:ascii="宋体" w:hAnsi="宋体" w:eastAsia="宋体" w:cs="宋体"/>
          <w:color w:val="auto"/>
          <w:highlight w:val="none"/>
          <w:u w:val="single"/>
        </w:rPr>
        <w:t>　　　　　</w:t>
      </w:r>
      <w:r>
        <w:rPr>
          <w:rFonts w:ascii="宋体" w:hAnsi="宋体" w:eastAsia="宋体" w:cs="宋体"/>
          <w:color w:val="auto"/>
          <w:highlight w:val="none"/>
        </w:rPr>
        <w:t>身份证号：</w:t>
      </w:r>
      <w:r>
        <w:rPr>
          <w:rFonts w:ascii="宋体" w:hAnsi="宋体" w:eastAsia="宋体" w:cs="宋体"/>
          <w:color w:val="auto"/>
          <w:highlight w:val="none"/>
          <w:u w:val="single"/>
        </w:rPr>
        <w:t>　　　　　</w:t>
      </w:r>
      <w:r>
        <w:rPr>
          <w:rFonts w:ascii="宋体" w:hAnsi="宋体" w:eastAsia="宋体" w:cs="宋体"/>
          <w:color w:val="auto"/>
          <w:highlight w:val="none"/>
        </w:rPr>
        <w:t>手机：</w:t>
      </w:r>
      <w:r>
        <w:rPr>
          <w:rFonts w:ascii="宋体" w:hAnsi="宋体" w:eastAsia="宋体" w:cs="宋体"/>
          <w:color w:val="auto"/>
          <w:highlight w:val="none"/>
          <w:u w:val="single"/>
        </w:rPr>
        <w:t>　　　　　</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授权方</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w:t>
      </w:r>
      <w:r>
        <w:rPr>
          <w:rFonts w:ascii="宋体" w:hAnsi="宋体" w:eastAsia="宋体" w:cs="宋体"/>
          <w:color w:val="auto"/>
          <w:highlight w:val="none"/>
          <w:u w:val="single"/>
        </w:rPr>
        <w:t>（全称并加盖单位公章）</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单位负责人签字或盖章：</w:t>
      </w:r>
      <w:r>
        <w:rPr>
          <w:rFonts w:ascii="宋体" w:hAnsi="宋体" w:eastAsia="宋体" w:cs="宋体"/>
          <w:color w:val="auto"/>
          <w:highlight w:val="none"/>
          <w:u w:val="single"/>
        </w:rPr>
        <w:t>　　　　　　　　　　</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接受授权方</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供应商代表签字：</w:t>
      </w:r>
      <w:r>
        <w:rPr>
          <w:rFonts w:ascii="宋体" w:hAnsi="宋体" w:eastAsia="宋体" w:cs="宋体"/>
          <w:color w:val="auto"/>
          <w:highlight w:val="none"/>
          <w:u w:val="single"/>
        </w:rPr>
        <w:t>　　　　　　　　　　</w:t>
      </w:r>
    </w:p>
    <w:p>
      <w:pPr>
        <w:pStyle w:val="15"/>
        <w:spacing w:afterLines="0" w:line="360" w:lineRule="auto"/>
        <w:ind w:firstLine="480"/>
        <w:jc w:val="right"/>
        <w:rPr>
          <w:rFonts w:ascii="宋体" w:hAnsi="宋体" w:eastAsia="宋体" w:cs="宋体"/>
          <w:color w:val="auto"/>
          <w:highlight w:val="none"/>
        </w:rPr>
      </w:pPr>
      <w:r>
        <w:rPr>
          <w:rFonts w:ascii="宋体" w:hAnsi="宋体" w:eastAsia="宋体" w:cs="宋体"/>
          <w:color w:val="auto"/>
          <w:highlight w:val="none"/>
        </w:rPr>
        <w:t>签署日期：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附：单位负责人、供应商代表的身份证正反面复印件</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要求：真实、有效、清晰</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1、企业（银行、保险、石油石化、电力、电信等行业除外）、事业单位和社会团体法人的“单位负责人”指法定代表人，即与实际提交的“营业执照等证明文件”载明的一致。</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4、对于接受联合体形式的磋商且供应商是联合体的，则只需要联合体的牵头方提交本授权书，在纸质响应文件正本中的本授权书应为原件</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jc w:val="center"/>
        <w:outlineLvl w:val="2"/>
        <w:rPr>
          <w:color w:val="auto"/>
          <w:highlight w:val="none"/>
        </w:rPr>
      </w:pPr>
      <w:r>
        <w:rPr>
          <w:rFonts w:ascii="仿宋_GB2312" w:hAnsi="仿宋_GB2312" w:eastAsia="仿宋_GB2312" w:cs="仿宋_GB2312"/>
          <w:b/>
          <w:color w:val="auto"/>
          <w:sz w:val="28"/>
          <w:highlight w:val="none"/>
        </w:rPr>
        <w:t>附件3-4 证明材料</w:t>
      </w:r>
    </w:p>
    <w:p>
      <w:pPr>
        <w:pStyle w:val="15"/>
        <w:ind w:firstLine="480"/>
        <w:jc w:val="left"/>
        <w:rPr>
          <w:color w:val="auto"/>
          <w:highlight w:val="none"/>
        </w:rPr>
      </w:pPr>
      <w:r>
        <w:rPr>
          <w:rFonts w:ascii="仿宋_GB2312" w:hAnsi="仿宋_GB2312" w:eastAsia="仿宋_GB2312" w:cs="仿宋_GB2312"/>
          <w:color w:val="auto"/>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15"/>
        <w:jc w:val="center"/>
        <w:outlineLvl w:val="2"/>
        <w:rPr>
          <w:color w:val="auto"/>
          <w:highlight w:val="none"/>
        </w:rPr>
      </w:pPr>
      <w:r>
        <w:rPr>
          <w:rFonts w:ascii="仿宋_GB2312" w:hAnsi="仿宋_GB2312" w:eastAsia="仿宋_GB2312" w:cs="仿宋_GB2312"/>
          <w:b/>
          <w:color w:val="auto"/>
          <w:sz w:val="28"/>
          <w:highlight w:val="none"/>
        </w:rPr>
        <w:t>附件3-4-1 福建省政府采购供应商资格承诺函</w:t>
      </w:r>
    </w:p>
    <w:p>
      <w:pPr>
        <w:pStyle w:val="1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5"/>
        <w:ind w:firstLine="960"/>
        <w:jc w:val="left"/>
        <w:rPr>
          <w:color w:val="auto"/>
          <w:highlight w:val="none"/>
        </w:rPr>
      </w:pPr>
      <w:r>
        <w:rPr>
          <w:rFonts w:ascii="仿宋_GB2312" w:hAnsi="仿宋_GB2312" w:eastAsia="仿宋_GB2312" w:cs="仿宋_GB2312"/>
          <w:color w:val="auto"/>
          <w:highlight w:val="none"/>
        </w:rPr>
        <w:t>单位名称(自然人姓名):</w:t>
      </w:r>
    </w:p>
    <w:p>
      <w:pPr>
        <w:pStyle w:val="15"/>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pPr>
        <w:pStyle w:val="15"/>
        <w:ind w:firstLine="960"/>
        <w:jc w:val="left"/>
        <w:rPr>
          <w:color w:val="auto"/>
          <w:highlight w:val="none"/>
        </w:rPr>
      </w:pPr>
      <w:r>
        <w:rPr>
          <w:rFonts w:ascii="仿宋_GB2312" w:hAnsi="仿宋_GB2312" w:eastAsia="仿宋_GB2312" w:cs="仿宋_GB2312"/>
          <w:color w:val="auto"/>
          <w:highlight w:val="none"/>
        </w:rPr>
        <w:t>法定代表人(负责人):</w:t>
      </w:r>
    </w:p>
    <w:p>
      <w:pPr>
        <w:pStyle w:val="15"/>
        <w:ind w:firstLine="960"/>
        <w:jc w:val="left"/>
        <w:rPr>
          <w:color w:val="auto"/>
          <w:highlight w:val="none"/>
        </w:rPr>
      </w:pPr>
      <w:r>
        <w:rPr>
          <w:rFonts w:ascii="仿宋_GB2312" w:hAnsi="仿宋_GB2312" w:eastAsia="仿宋_GB2312" w:cs="仿宋_GB2312"/>
          <w:color w:val="auto"/>
          <w:highlight w:val="none"/>
        </w:rPr>
        <w:t>联系地址和电话:</w:t>
      </w:r>
    </w:p>
    <w:p>
      <w:pPr>
        <w:pStyle w:val="15"/>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pPr>
        <w:pStyle w:val="15"/>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pPr>
        <w:pStyle w:val="15"/>
        <w:ind w:firstLine="960"/>
        <w:jc w:val="left"/>
        <w:rPr>
          <w:color w:val="auto"/>
          <w:highlight w:val="none"/>
        </w:rPr>
      </w:pPr>
      <w:r>
        <w:rPr>
          <w:rFonts w:ascii="仿宋_GB2312" w:hAnsi="仿宋_GB2312" w:eastAsia="仿宋_GB2312" w:cs="仿宋_GB2312"/>
          <w:color w:val="auto"/>
          <w:highlight w:val="none"/>
        </w:rPr>
        <w:t>1.具有独立承担民事责任的能力;</w:t>
      </w:r>
    </w:p>
    <w:p>
      <w:pPr>
        <w:pStyle w:val="15"/>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pPr>
        <w:pStyle w:val="15"/>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pPr>
        <w:pStyle w:val="15"/>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pPr>
        <w:pStyle w:val="15"/>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pPr>
        <w:pStyle w:val="15"/>
        <w:ind w:firstLine="960"/>
        <w:jc w:val="left"/>
        <w:rPr>
          <w:color w:val="auto"/>
          <w:highlight w:val="none"/>
        </w:rPr>
      </w:pPr>
      <w:r>
        <w:rPr>
          <w:rFonts w:ascii="仿宋_GB2312" w:hAnsi="仿宋_GB2312" w:eastAsia="仿宋_GB2312" w:cs="仿宋_GB2312"/>
          <w:color w:val="auto"/>
          <w:highlight w:val="none"/>
        </w:rPr>
        <w:t>6.法律、行政法规规定的其他条件。</w:t>
      </w:r>
    </w:p>
    <w:p>
      <w:pPr>
        <w:pStyle w:val="15"/>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5"/>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pPr>
        <w:pStyle w:val="1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5"/>
        <w:ind w:firstLine="480"/>
        <w:jc w:val="left"/>
        <w:rPr>
          <w:color w:val="auto"/>
          <w:highlight w:val="none"/>
        </w:rPr>
      </w:pPr>
      <w:r>
        <w:rPr>
          <w:rFonts w:ascii="仿宋_GB2312" w:hAnsi="仿宋_GB2312" w:eastAsia="仿宋_GB2312" w:cs="仿宋_GB2312"/>
          <w:color w:val="auto"/>
          <w:highlight w:val="none"/>
        </w:rPr>
        <w:t>注：</w:t>
      </w:r>
    </w:p>
    <w:p>
      <w:pPr>
        <w:pStyle w:val="15"/>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pPr>
        <w:pStyle w:val="15"/>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pPr>
        <w:pStyle w:val="15"/>
        <w:spacing w:afterLines="0" w:line="360" w:lineRule="auto"/>
        <w:jc w:val="center"/>
        <w:outlineLvl w:val="3"/>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pPr>
        <w:pStyle w:val="15"/>
        <w:spacing w:afterLines="0" w:line="360" w:lineRule="auto"/>
        <w:jc w:val="center"/>
        <w:outlineLvl w:val="3"/>
        <w:rPr>
          <w:rFonts w:ascii="仿宋_GB2312" w:hAnsi="仿宋_GB2312" w:eastAsia="仿宋_GB2312" w:cs="仿宋_GB2312"/>
          <w:color w:val="auto"/>
          <w:highlight w:val="none"/>
        </w:rPr>
      </w:pPr>
    </w:p>
    <w:p>
      <w:pPr>
        <w:pStyle w:val="15"/>
        <w:spacing w:afterLines="0" w:line="360" w:lineRule="auto"/>
        <w:jc w:val="center"/>
        <w:outlineLvl w:val="3"/>
        <w:rPr>
          <w:rFonts w:ascii="仿宋_GB2312" w:hAnsi="仿宋_GB2312" w:eastAsia="仿宋_GB2312" w:cs="仿宋_GB2312"/>
          <w:color w:val="auto"/>
          <w:highlight w:val="none"/>
        </w:rPr>
      </w:pPr>
    </w:p>
    <w:p>
      <w:pPr>
        <w:pStyle w:val="15"/>
        <w:spacing w:afterLines="0" w:line="360" w:lineRule="auto"/>
        <w:jc w:val="center"/>
        <w:outlineLvl w:val="3"/>
        <w:rPr>
          <w:rFonts w:ascii="仿宋_GB2312" w:hAnsi="仿宋_GB2312" w:eastAsia="仿宋_GB2312" w:cs="仿宋_GB2312"/>
          <w:color w:val="auto"/>
          <w:highlight w:val="none"/>
        </w:rPr>
      </w:pPr>
    </w:p>
    <w:p>
      <w:pPr>
        <w:pStyle w:val="15"/>
        <w:spacing w:afterLines="0" w:line="360" w:lineRule="auto"/>
        <w:jc w:val="center"/>
        <w:outlineLvl w:val="3"/>
        <w:rPr>
          <w:rFonts w:hint="eastAsia" w:ascii="宋体" w:hAnsi="宋体" w:eastAsia="宋体" w:cs="宋体"/>
          <w:b/>
          <w:color w:val="auto"/>
          <w:sz w:val="24"/>
          <w:highlight w:val="none"/>
          <w:lang w:val="en-US" w:eastAsia="zh-CN"/>
        </w:rPr>
      </w:pPr>
      <w:r>
        <w:rPr>
          <w:rFonts w:ascii="宋体" w:hAnsi="宋体" w:eastAsia="宋体" w:cs="宋体"/>
          <w:b/>
          <w:color w:val="auto"/>
          <w:sz w:val="24"/>
          <w:highlight w:val="none"/>
        </w:rPr>
        <w:t>附件3-4</w:t>
      </w:r>
      <w:r>
        <w:rPr>
          <w:rFonts w:hint="eastAsia" w:ascii="宋体" w:hAnsi="宋体" w:eastAsia="宋体" w:cs="宋体"/>
          <w:b/>
          <w:color w:val="auto"/>
          <w:sz w:val="24"/>
          <w:highlight w:val="none"/>
          <w:lang w:val="en-US" w:eastAsia="zh-CN"/>
        </w:rPr>
        <w:t>-2证明材料</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营业执照等证明文件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）供应商为法人（包括企业、事业单位和社会团体）的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现附上由</w:t>
      </w:r>
      <w:r>
        <w:rPr>
          <w:rFonts w:ascii="宋体" w:hAnsi="宋体" w:eastAsia="宋体" w:cs="宋体"/>
          <w:color w:val="auto"/>
          <w:highlight w:val="none"/>
          <w:u w:val="single"/>
        </w:rPr>
        <w:t>（填写“签发机关全称”）</w:t>
      </w:r>
      <w:r>
        <w:rPr>
          <w:rFonts w:ascii="宋体" w:hAnsi="宋体" w:eastAsia="宋体" w:cs="宋体"/>
          <w:color w:val="auto"/>
          <w:highlight w:val="none"/>
        </w:rPr>
        <w:t>签发的我方统一社会信用代码</w:t>
      </w:r>
      <w:r>
        <w:rPr>
          <w:rFonts w:ascii="宋体" w:hAnsi="宋体" w:eastAsia="宋体" w:cs="宋体"/>
          <w:color w:val="auto"/>
          <w:highlight w:val="none"/>
          <w:u w:val="single"/>
        </w:rPr>
        <w:t>（请填写法人的具体证照名称）</w:t>
      </w:r>
      <w:r>
        <w:rPr>
          <w:rFonts w:ascii="宋体" w:hAnsi="宋体" w:eastAsia="宋体" w:cs="宋体"/>
          <w:color w:val="auto"/>
          <w:highlight w:val="none"/>
        </w:rPr>
        <w:t>复印件，该证明材料真实有效，否则我方负全部责任。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）供应商为非法人（包括其他组织、自然人）的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□现附上由</w:t>
      </w:r>
      <w:r>
        <w:rPr>
          <w:rFonts w:ascii="宋体" w:hAnsi="宋体" w:eastAsia="宋体" w:cs="宋体"/>
          <w:color w:val="auto"/>
          <w:highlight w:val="none"/>
          <w:u w:val="single"/>
        </w:rPr>
        <w:t>（填写“签发机关全称”）</w:t>
      </w:r>
      <w:r>
        <w:rPr>
          <w:rFonts w:ascii="宋体" w:hAnsi="宋体" w:eastAsia="宋体" w:cs="宋体"/>
          <w:color w:val="auto"/>
          <w:highlight w:val="none"/>
        </w:rPr>
        <w:t>签发的我方统一社会信用代码</w:t>
      </w:r>
      <w:r>
        <w:rPr>
          <w:rFonts w:ascii="宋体" w:hAnsi="宋体" w:eastAsia="宋体" w:cs="宋体"/>
          <w:color w:val="auto"/>
          <w:highlight w:val="none"/>
          <w:u w:val="single"/>
        </w:rPr>
        <w:t>（请填写非自然人的非法人的具体证照名称）</w:t>
      </w:r>
      <w:r>
        <w:rPr>
          <w:rFonts w:ascii="宋体" w:hAnsi="宋体" w:eastAsia="宋体" w:cs="宋体"/>
          <w:color w:val="auto"/>
          <w:highlight w:val="none"/>
        </w:rPr>
        <w:t>复印件，该证明材料真实有效，否则我方负全部责任。</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□现附上由</w:t>
      </w:r>
      <w:r>
        <w:rPr>
          <w:rFonts w:ascii="宋体" w:hAnsi="宋体" w:eastAsia="宋体" w:cs="宋体"/>
          <w:color w:val="auto"/>
          <w:highlight w:val="none"/>
          <w:u w:val="single"/>
        </w:rPr>
        <w:t>（填写“签发机关全称”）</w:t>
      </w:r>
      <w:r>
        <w:rPr>
          <w:rFonts w:ascii="宋体" w:hAnsi="宋体" w:eastAsia="宋体" w:cs="宋体"/>
          <w:color w:val="auto"/>
          <w:highlight w:val="none"/>
        </w:rPr>
        <w:t>签发的我方统一社会信用代码</w:t>
      </w:r>
      <w:r>
        <w:rPr>
          <w:rFonts w:ascii="宋体" w:hAnsi="宋体" w:eastAsia="宋体" w:cs="宋体"/>
          <w:color w:val="auto"/>
          <w:highlight w:val="none"/>
          <w:u w:val="single"/>
        </w:rPr>
        <w:t>（请填写自然人的身份证件名称）</w:t>
      </w:r>
      <w:r>
        <w:rPr>
          <w:rFonts w:ascii="宋体" w:hAnsi="宋体" w:eastAsia="宋体" w:cs="宋体"/>
          <w:color w:val="auto"/>
          <w:highlight w:val="none"/>
        </w:rPr>
        <w:t>复印件，该证明材料真实有效，否则我方负全部责任。</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1、请供应商根据实际情况填写，在相应的（）中打“√”并选择相应的“□”（若有）后，再按照本格式的要求提供相应证明材料的复印件。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3、对于接受联合体形式的磋商且供应商是联合体的，则联合体各成员都应当提交本资格证明文件。</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财务状况报告</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）供应商提供财务报告的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□企业适用：现附上我方</w:t>
      </w:r>
      <w:r>
        <w:rPr>
          <w:rFonts w:ascii="宋体" w:hAnsi="宋体" w:eastAsia="宋体" w:cs="宋体"/>
          <w:color w:val="auto"/>
          <w:highlight w:val="none"/>
          <w:u w:val="single"/>
        </w:rPr>
        <w:t>（填写“具体的年度、或半年度、或季度”）</w:t>
      </w:r>
      <w:r>
        <w:rPr>
          <w:rFonts w:ascii="宋体" w:hAnsi="宋体" w:eastAsia="宋体" w:cs="宋体"/>
          <w:color w:val="auto"/>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□事业单位适用：现附上我方</w:t>
      </w:r>
      <w:r>
        <w:rPr>
          <w:rFonts w:ascii="宋体" w:hAnsi="宋体" w:eastAsia="宋体" w:cs="宋体"/>
          <w:color w:val="auto"/>
          <w:highlight w:val="none"/>
          <w:u w:val="single"/>
        </w:rPr>
        <w:t>（填写“具体的年度、或半年度、或季度”）</w:t>
      </w:r>
      <w:r>
        <w:rPr>
          <w:rFonts w:ascii="宋体" w:hAnsi="宋体" w:eastAsia="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□社会团体、民办非企单位适用：现附上我方</w:t>
      </w:r>
      <w:r>
        <w:rPr>
          <w:rFonts w:ascii="宋体" w:hAnsi="宋体" w:eastAsia="宋体" w:cs="宋体"/>
          <w:color w:val="auto"/>
          <w:highlight w:val="none"/>
          <w:u w:val="single"/>
        </w:rPr>
        <w:t>（填写“具体的年度、或半年度、或季度”）</w:t>
      </w:r>
      <w:r>
        <w:rPr>
          <w:rFonts w:ascii="宋体" w:hAnsi="宋体" w:eastAsia="宋体" w:cs="宋体"/>
          <w:color w:val="auto"/>
          <w:highlight w:val="none"/>
        </w:rPr>
        <w:t>财务报告复印件，包括资产负债表、业务活动表、现金流量表、会计师事务所营业执照和注册会计师资格证书，上述证明材料真实有效，否则我方负全部责任。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）供应商提供资信证明的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□非自然人适用（包括企业、事业单位、社会团体和其他组织）：现附上我方银行：</w:t>
      </w:r>
      <w:r>
        <w:rPr>
          <w:rFonts w:ascii="宋体" w:hAnsi="宋体" w:eastAsia="宋体" w:cs="宋体"/>
          <w:color w:val="auto"/>
          <w:highlight w:val="none"/>
          <w:u w:val="single"/>
        </w:rPr>
        <w:t>（填写“开户银行全称”）</w:t>
      </w:r>
      <w:r>
        <w:rPr>
          <w:rFonts w:ascii="宋体" w:hAnsi="宋体" w:eastAsia="宋体" w:cs="宋体"/>
          <w:color w:val="auto"/>
          <w:highlight w:val="none"/>
        </w:rPr>
        <w:t>出具的资信证明复印件，上述证明材料真实有效，否则我方负全部责任。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□自然人适用（包括企业、事业单位、社会团体和其他组织）：现附上我方银行：</w:t>
      </w:r>
      <w:r>
        <w:rPr>
          <w:rFonts w:ascii="宋体" w:hAnsi="宋体" w:eastAsia="宋体" w:cs="宋体"/>
          <w:color w:val="auto"/>
          <w:highlight w:val="none"/>
          <w:u w:val="single"/>
        </w:rPr>
        <w:t>（填写自然人的“个人账户的开户银行全称”）</w:t>
      </w:r>
      <w:r>
        <w:rPr>
          <w:rFonts w:ascii="宋体" w:hAnsi="宋体" w:eastAsia="宋体" w:cs="宋体"/>
          <w:color w:val="auto"/>
          <w:highlight w:val="none"/>
        </w:rPr>
        <w:t>出具的资信证明复印件，上述证明材料真实有效，否则我方负全部责任。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※注意事项：</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1、请供应商按照自身实际情况编制填写，在其中相应的（）中打“√”并选择相应的“□”（若有）后，再按照本格式的要求提供相应证明材料的复印件即可。</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2、供应商提供的财务报告复印件（成立年限按照首次响应文件递交截止时间推算）应符合下列规定：</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2.1成立年限满1年及以上的供应商，提供经审计的上一年度的年度财务报告。</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2.2成立年限满半年但不足1年的供应商，提供该半年度中任一季度的季度财务报告或该半年度的半年度财务报告。</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※无法按照本格式注意事项第2.1、2.2条规定提供财务报告复印件的供应商，应按照本格式注意事项的要求选择提供资信证明复印件。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3、对于接受联合体形式的磋商且供应商是联合体的，则联合体各成员都应当提交本资格证明文件。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依法缴纳税收证明材料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1、依法缴纳税收的供应商</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）法人（包括企业、事业单位和社会团体）的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现附上自</w:t>
      </w:r>
      <w:r>
        <w:rPr>
          <w:rFonts w:ascii="宋体" w:hAnsi="宋体" w:eastAsia="宋体" w:cs="宋体"/>
          <w:color w:val="auto"/>
          <w:highlight w:val="none"/>
          <w:u w:val="single"/>
        </w:rPr>
        <w:t>　　年　　月　　日</w:t>
      </w:r>
      <w:r>
        <w:rPr>
          <w:rFonts w:ascii="宋体" w:hAnsi="宋体" w:eastAsia="宋体" w:cs="宋体"/>
          <w:color w:val="auto"/>
          <w:highlight w:val="none"/>
        </w:rPr>
        <w:t>至</w:t>
      </w:r>
      <w:r>
        <w:rPr>
          <w:rFonts w:ascii="宋体" w:hAnsi="宋体" w:eastAsia="宋体" w:cs="宋体"/>
          <w:color w:val="auto"/>
          <w:highlight w:val="none"/>
          <w:u w:val="single"/>
        </w:rPr>
        <w:t>　　年　　月　　日</w:t>
      </w:r>
      <w:r>
        <w:rPr>
          <w:rFonts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）非法人（包括其他组织、自然人）的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现附上自</w:t>
      </w:r>
      <w:r>
        <w:rPr>
          <w:rFonts w:ascii="宋体" w:hAnsi="宋体" w:eastAsia="宋体" w:cs="宋体"/>
          <w:color w:val="auto"/>
          <w:highlight w:val="none"/>
          <w:u w:val="single"/>
        </w:rPr>
        <w:t>　　年　　月　　日</w:t>
      </w:r>
      <w:r>
        <w:rPr>
          <w:rFonts w:ascii="宋体" w:hAnsi="宋体" w:eastAsia="宋体" w:cs="宋体"/>
          <w:color w:val="auto"/>
          <w:highlight w:val="none"/>
        </w:rPr>
        <w:t>至</w:t>
      </w:r>
      <w:r>
        <w:rPr>
          <w:rFonts w:ascii="宋体" w:hAnsi="宋体" w:eastAsia="宋体" w:cs="宋体"/>
          <w:color w:val="auto"/>
          <w:highlight w:val="none"/>
          <w:u w:val="single"/>
        </w:rPr>
        <w:t>　　年　　月　　日</w:t>
      </w:r>
      <w:r>
        <w:rPr>
          <w:rFonts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2、依法减免税收的供应商</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 ）现附上我方依法免税证明材料复印件，上述证明材料真实有效，否则我方负全部责任。</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1、请供应商根据实际情况填写，在相应的（）中打“√”，并按照本格式的要求提供相应证明材料的复印件。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2、供应商提供的税收凭据复印件应符合下列规定：</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2.1首次响应文件递交截止时间前（不含截止时间的当月）已依法缴纳税收的供应商，提供首次响应文件递交截止时间前六个月（不含截止时间的当月）中任一月份的税收凭据复印件。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2.2首次响应文件递交截止时间的当月成立的供应商，视同满足本项资格条件要求。</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2.3若为依法免税范围的供应商，提供依法免税证明材料的，视同满足本项资格条件要求。</w:t>
      </w:r>
    </w:p>
    <w:p>
      <w:pPr>
        <w:pStyle w:val="15"/>
        <w:spacing w:afterLines="0" w:line="360" w:lineRule="auto"/>
        <w:ind w:firstLine="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依法缴纳社会保障资金证明材料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1、依法缴纳社会保障资金的供应商</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）法人（包括企业、事业单位和社会团体）的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现附上自</w:t>
      </w:r>
      <w:r>
        <w:rPr>
          <w:rFonts w:ascii="宋体" w:hAnsi="宋体" w:eastAsia="宋体" w:cs="宋体"/>
          <w:color w:val="auto"/>
          <w:highlight w:val="none"/>
          <w:u w:val="single"/>
        </w:rPr>
        <w:t>　　年　　月　　日</w:t>
      </w:r>
      <w:r>
        <w:rPr>
          <w:rFonts w:ascii="宋体" w:hAnsi="宋体" w:eastAsia="宋体" w:cs="宋体"/>
          <w:color w:val="auto"/>
          <w:highlight w:val="none"/>
        </w:rPr>
        <w:t>至</w:t>
      </w:r>
      <w:r>
        <w:rPr>
          <w:rFonts w:ascii="宋体" w:hAnsi="宋体" w:eastAsia="宋体" w:cs="宋体"/>
          <w:color w:val="auto"/>
          <w:highlight w:val="none"/>
          <w:u w:val="single"/>
        </w:rPr>
        <w:t>　　年　　月　　日</w:t>
      </w:r>
      <w:r>
        <w:rPr>
          <w:rFonts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）非法人（包括其他组织、自然人）的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自</w:t>
      </w:r>
      <w:r>
        <w:rPr>
          <w:rFonts w:ascii="宋体" w:hAnsi="宋体" w:eastAsia="宋体" w:cs="宋体"/>
          <w:color w:val="auto"/>
          <w:highlight w:val="none"/>
          <w:u w:val="single"/>
        </w:rPr>
        <w:t>　　年　　月　　日</w:t>
      </w:r>
      <w:r>
        <w:rPr>
          <w:rFonts w:ascii="宋体" w:hAnsi="宋体" w:eastAsia="宋体" w:cs="宋体"/>
          <w:color w:val="auto"/>
          <w:highlight w:val="none"/>
        </w:rPr>
        <w:t>至</w:t>
      </w:r>
      <w:r>
        <w:rPr>
          <w:rFonts w:ascii="宋体" w:hAnsi="宋体" w:eastAsia="宋体" w:cs="宋体"/>
          <w:color w:val="auto"/>
          <w:highlight w:val="none"/>
          <w:u w:val="single"/>
        </w:rPr>
        <w:t>　　年　　月　　日</w:t>
      </w:r>
      <w:r>
        <w:rPr>
          <w:rFonts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2、依法不需要缴纳或暂缓缴纳社会保障资金的供应商</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（）现附上我方依法不需要缴纳社会保障资金证明材料复印件，上述证明材料真实有效，否则我方负全部责任。</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1、请供应商根据实际情况填写，在相应的（）中打“√”，并按照本格式的要求提供相应证明材料的复印件。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2、供应商提供的社会保险凭据复印件应符合下列规定：</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2.2首次响应文件递交截止时间的当月成立的供应商，视同满足本项资格条件要求。</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2.3若为依法不需要缴纳或暂缓缴纳社会保障资金的供应商，提供依法不需要缴纳或暂缓缴纳社会保障资金证明材料的，视同满足本项资格条件要求。</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具备履行合同所必需设备和专业技术能力证明材料</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声明函</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我方具备履行合同所必需的设备和专业技术能力，并对本声明承诺的真实性负责，否则产生不利后果由我方承担责任。</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特此声明。</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3.对于接受联合体形式的磋商且供应商是联合体的，则联合体各成员都应当提交本资格证明文件。</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highlight w:val="none"/>
        </w:rPr>
        <w:br w:type="textWrapping"/>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特此申明。</w:t>
      </w:r>
      <w:r>
        <w:rPr>
          <w:rFonts w:hint="eastAsia" w:ascii="宋体" w:hAnsi="宋体" w:eastAsia="宋体" w:cs="宋体"/>
          <w:color w:val="auto"/>
          <w:highlight w:val="none"/>
        </w:rPr>
        <w:br w:type="textWrapping"/>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w:t>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2、请供应商根据实际情况如实声明，否则视为提供虚假材料。</w:t>
      </w:r>
    </w:p>
    <w:p>
      <w:pPr>
        <w:pStyle w:val="15"/>
        <w:spacing w:afterLines="0" w:line="360" w:lineRule="auto"/>
        <w:jc w:val="center"/>
        <w:outlineLvl w:val="3"/>
        <w:rPr>
          <w:rFonts w:ascii="宋体" w:hAnsi="宋体" w:eastAsia="宋体" w:cs="宋体"/>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5</w:t>
      </w:r>
      <w:r>
        <w:rPr>
          <w:rFonts w:ascii="宋体" w:hAnsi="宋体" w:eastAsia="宋体" w:cs="宋体"/>
          <w:b/>
          <w:color w:val="auto"/>
          <w:sz w:val="24"/>
          <w:highlight w:val="none"/>
        </w:rPr>
        <w:t xml:space="preserve"> 信用记录查询结果</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1、由磋商小组通过网站查询并打印供应商的信用记录。</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6</w:t>
      </w:r>
      <w:r>
        <w:rPr>
          <w:rFonts w:ascii="宋体" w:hAnsi="宋体" w:eastAsia="宋体" w:cs="宋体"/>
          <w:b/>
          <w:color w:val="auto"/>
          <w:sz w:val="24"/>
          <w:highlight w:val="none"/>
        </w:rPr>
        <w:t xml:space="preserve"> 联合体协议</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（接受联合体的项目使用）</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致：</w:t>
      </w:r>
      <w:r>
        <w:rPr>
          <w:rFonts w:ascii="宋体" w:hAnsi="宋体" w:eastAsia="宋体" w:cs="宋体"/>
          <w:color w:val="auto"/>
          <w:highlight w:val="none"/>
          <w:u w:val="single"/>
        </w:rPr>
        <w:t>（采购人或采购代理机构）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兹有</w:t>
      </w:r>
      <w:r>
        <w:rPr>
          <w:rFonts w:ascii="宋体" w:hAnsi="宋体" w:eastAsia="宋体" w:cs="宋体"/>
          <w:color w:val="auto"/>
          <w:highlight w:val="none"/>
          <w:u w:val="single"/>
        </w:rPr>
        <w:t>（填写“联合体中各方的全称”，各方的全称之间请用“、”分割）</w:t>
      </w:r>
      <w:r>
        <w:rPr>
          <w:rFonts w:ascii="宋体" w:hAnsi="宋体" w:eastAsia="宋体" w:cs="宋体"/>
          <w:color w:val="auto"/>
          <w:highlight w:val="none"/>
        </w:rPr>
        <w:t>自愿组成联合体，共同参加</w:t>
      </w:r>
      <w:r>
        <w:rPr>
          <w:rFonts w:ascii="宋体" w:hAnsi="宋体" w:eastAsia="宋体" w:cs="宋体"/>
          <w:color w:val="auto"/>
          <w:highlight w:val="none"/>
          <w:u w:val="single"/>
        </w:rPr>
        <w:t>（填写“项目名称”）</w:t>
      </w:r>
      <w:r>
        <w:rPr>
          <w:rFonts w:ascii="宋体" w:hAnsi="宋体" w:eastAsia="宋体" w:cs="宋体"/>
          <w:color w:val="auto"/>
          <w:highlight w:val="none"/>
        </w:rPr>
        <w:t xml:space="preserve"> 项目（项目编号：</w:t>
      </w:r>
      <w:r>
        <w:rPr>
          <w:rFonts w:ascii="宋体" w:hAnsi="宋体" w:eastAsia="宋体" w:cs="宋体"/>
          <w:color w:val="auto"/>
          <w:highlight w:val="none"/>
          <w:u w:val="single"/>
        </w:rPr>
        <w:t>　　　　　　</w:t>
      </w:r>
      <w:r>
        <w:rPr>
          <w:rFonts w:ascii="宋体" w:hAnsi="宋体" w:eastAsia="宋体" w:cs="宋体"/>
          <w:color w:val="auto"/>
          <w:highlight w:val="none"/>
        </w:rPr>
        <w:t>）的响应磋商。现就联合体参加本项目响应磋商的有关事宜达成下列协议：</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一、联合体各方应承担的工作和义务具体如下：</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1、牵头方（全称）：</w:t>
      </w:r>
      <w:r>
        <w:rPr>
          <w:rFonts w:ascii="宋体" w:hAnsi="宋体" w:eastAsia="宋体" w:cs="宋体"/>
          <w:color w:val="auto"/>
          <w:highlight w:val="none"/>
          <w:u w:val="single"/>
        </w:rPr>
        <w:t xml:space="preserve">（填写“工作及义务的具体内容”） </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2、成员方：</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2.1（成员一的全称）：</w:t>
      </w:r>
      <w:r>
        <w:rPr>
          <w:rFonts w:ascii="宋体" w:hAnsi="宋体" w:eastAsia="宋体" w:cs="宋体"/>
          <w:color w:val="auto"/>
          <w:highlight w:val="none"/>
          <w:u w:val="single"/>
        </w:rPr>
        <w:t>（填写“工作及义务的具体内容”）</w:t>
      </w:r>
      <w:r>
        <w:rPr>
          <w:rFonts w:ascii="宋体" w:hAnsi="宋体" w:eastAsia="宋体" w:cs="宋体"/>
          <w:color w:val="auto"/>
          <w:highlight w:val="none"/>
        </w:rPr>
        <w:t xml:space="preserve">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二、联合体各方的合同金额占比，具体如下：</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1.牵头方（</w:t>
      </w:r>
      <w:r>
        <w:rPr>
          <w:rFonts w:ascii="宋体" w:hAnsi="宋体" w:eastAsia="宋体" w:cs="宋体"/>
          <w:color w:val="auto"/>
          <w:highlight w:val="none"/>
          <w:u w:val="single"/>
        </w:rPr>
        <w:t xml:space="preserve"> 全称</w:t>
      </w:r>
      <w:r>
        <w:rPr>
          <w:rFonts w:ascii="宋体" w:hAnsi="宋体" w:eastAsia="宋体" w:cs="宋体"/>
          <w:color w:val="auto"/>
          <w:highlight w:val="none"/>
        </w:rPr>
        <w:t xml:space="preserve"> ）的合同金额占合同总额的</w:t>
      </w:r>
      <w:r>
        <w:rPr>
          <w:rFonts w:ascii="宋体" w:hAnsi="宋体" w:eastAsia="宋体" w:cs="宋体"/>
          <w:color w:val="auto"/>
          <w:highlight w:val="none"/>
          <w:u w:val="single"/>
        </w:rPr>
        <w:t>　　</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2.成员方：</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2.1（</w:t>
      </w:r>
      <w:r>
        <w:rPr>
          <w:rFonts w:ascii="宋体" w:hAnsi="宋体" w:eastAsia="宋体" w:cs="宋体"/>
          <w:color w:val="auto"/>
          <w:highlight w:val="none"/>
          <w:u w:val="single"/>
        </w:rPr>
        <w:t xml:space="preserve"> 成员1的全称 </w:t>
      </w:r>
      <w:r>
        <w:rPr>
          <w:rFonts w:ascii="宋体" w:hAnsi="宋体" w:eastAsia="宋体" w:cs="宋体"/>
          <w:color w:val="auto"/>
          <w:highlight w:val="none"/>
        </w:rPr>
        <w:t>）的合同金额占合同总额的</w:t>
      </w:r>
      <w:r>
        <w:rPr>
          <w:rFonts w:ascii="宋体" w:hAnsi="宋体" w:eastAsia="宋体" w:cs="宋体"/>
          <w:color w:val="auto"/>
          <w:highlight w:val="none"/>
          <w:u w:val="single"/>
        </w:rPr>
        <w:t>　　</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三、联合体各方约定：</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1、由</w:t>
      </w:r>
      <w:r>
        <w:rPr>
          <w:rFonts w:ascii="宋体" w:hAnsi="宋体" w:eastAsia="宋体" w:cs="宋体"/>
          <w:color w:val="auto"/>
          <w:highlight w:val="none"/>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2、联合体各方约定由</w:t>
      </w:r>
      <w:r>
        <w:rPr>
          <w:rFonts w:ascii="宋体" w:hAnsi="宋体" w:eastAsia="宋体" w:cs="宋体"/>
          <w:color w:val="auto"/>
          <w:highlight w:val="none"/>
          <w:u w:val="single"/>
        </w:rPr>
        <w:t>（填写“牵头方的全称”）代表联合体办理磋商保证金事宜。</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五、本协议自签署之日起生效，政府采购合同履行完毕后自动失效。</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六、本协议一式</w:t>
      </w:r>
      <w:r>
        <w:rPr>
          <w:rFonts w:ascii="宋体" w:hAnsi="宋体" w:eastAsia="宋体" w:cs="宋体"/>
          <w:color w:val="auto"/>
          <w:highlight w:val="none"/>
          <w:u w:val="single"/>
        </w:rPr>
        <w:t>（填写具体份数）</w:t>
      </w:r>
      <w:r>
        <w:rPr>
          <w:rFonts w:ascii="宋体" w:hAnsi="宋体" w:eastAsia="宋体" w:cs="宋体"/>
          <w:color w:val="auto"/>
          <w:highlight w:val="none"/>
        </w:rPr>
        <w:t>份，联合体各方各执一份，响应文件中提交一份。</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（以下无正文）</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牵头方：</w:t>
      </w:r>
      <w:r>
        <w:rPr>
          <w:rFonts w:ascii="宋体" w:hAnsi="宋体" w:eastAsia="宋体" w:cs="宋体"/>
          <w:color w:val="auto"/>
          <w:highlight w:val="none"/>
          <w:u w:val="single"/>
        </w:rPr>
        <w:t>（全称并加盖单位公章）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法定代表人或其委托代理人：</w:t>
      </w:r>
      <w:r>
        <w:rPr>
          <w:rFonts w:ascii="宋体" w:hAnsi="宋体" w:eastAsia="宋体" w:cs="宋体"/>
          <w:color w:val="auto"/>
          <w:highlight w:val="none"/>
          <w:u w:val="single"/>
        </w:rPr>
        <w:t xml:space="preserve"> （签字或盖章）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成员一：</w:t>
      </w:r>
      <w:r>
        <w:rPr>
          <w:rFonts w:ascii="宋体" w:hAnsi="宋体" w:eastAsia="宋体" w:cs="宋体"/>
          <w:color w:val="auto"/>
          <w:highlight w:val="none"/>
          <w:u w:val="single"/>
        </w:rPr>
        <w:t>（全称并加盖成员一的单位公章）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法定代表人或其委托代理人：</w:t>
      </w:r>
      <w:r>
        <w:rPr>
          <w:rFonts w:ascii="宋体" w:hAnsi="宋体" w:eastAsia="宋体" w:cs="宋体"/>
          <w:color w:val="auto"/>
          <w:highlight w:val="none"/>
          <w:u w:val="single"/>
        </w:rPr>
        <w:t xml:space="preserve"> （签字或盖章）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成员**：</w:t>
      </w:r>
      <w:r>
        <w:rPr>
          <w:rFonts w:ascii="宋体" w:hAnsi="宋体" w:eastAsia="宋体" w:cs="宋体"/>
          <w:color w:val="auto"/>
          <w:highlight w:val="none"/>
          <w:u w:val="single"/>
        </w:rPr>
        <w:t>（全称并加盖成员**的单位公章）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法定代表人或其委托代理人：</w:t>
      </w:r>
      <w:r>
        <w:rPr>
          <w:rFonts w:ascii="宋体" w:hAnsi="宋体" w:eastAsia="宋体" w:cs="宋体"/>
          <w:color w:val="auto"/>
          <w:highlight w:val="none"/>
          <w:u w:val="single"/>
        </w:rPr>
        <w:t xml:space="preserve"> （签字或盖章）</w:t>
      </w:r>
    </w:p>
    <w:p>
      <w:pPr>
        <w:pStyle w:val="15"/>
        <w:spacing w:afterLines="0" w:line="360" w:lineRule="auto"/>
        <w:ind w:firstLine="480"/>
        <w:jc w:val="right"/>
        <w:rPr>
          <w:rFonts w:ascii="宋体" w:hAnsi="宋体" w:eastAsia="宋体" w:cs="宋体"/>
          <w:color w:val="auto"/>
          <w:highlight w:val="none"/>
        </w:rPr>
      </w:pPr>
      <w:r>
        <w:rPr>
          <w:rFonts w:ascii="宋体" w:hAnsi="宋体" w:eastAsia="宋体" w:cs="宋体"/>
          <w:color w:val="auto"/>
          <w:highlight w:val="none"/>
        </w:rPr>
        <w:t>签署日期：</w:t>
      </w:r>
      <w:r>
        <w:rPr>
          <w:rFonts w:ascii="宋体" w:hAnsi="宋体" w:eastAsia="宋体" w:cs="宋体"/>
          <w:color w:val="auto"/>
          <w:highlight w:val="none"/>
          <w:u w:val="single"/>
        </w:rPr>
        <w:t>　　年　　月　　日</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1、磋商文件接受联合体报价且供应商为联合体的，供应商应提供本协议；否则无须提供。</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2、本协议由委托代理人签字或盖章的，应按照本章载明的格式提供“单位授权书”。</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3、在以联合体形式落实中小企业预留份额项目中，供应商除了要提供《中小企业声明函》，还需提供本协议。</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4、在以联合体形式落实中小企业预留份额项目中，供应商除了要提供《中小企业声明函》，还需提供本协议。</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7</w:t>
      </w:r>
      <w:r>
        <w:rPr>
          <w:rFonts w:ascii="宋体" w:hAnsi="宋体" w:eastAsia="宋体" w:cs="宋体"/>
          <w:b/>
          <w:color w:val="auto"/>
          <w:sz w:val="24"/>
          <w:highlight w:val="none"/>
        </w:rPr>
        <w:t xml:space="preserve"> 分包意向协议（若有）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甲方（总包方）：</w:t>
      </w:r>
      <w:r>
        <w:rPr>
          <w:rFonts w:ascii="宋体" w:hAnsi="宋体" w:eastAsia="宋体" w:cs="宋体"/>
          <w:color w:val="auto"/>
          <w:highlight w:val="none"/>
          <w:u w:val="single"/>
        </w:rPr>
        <w:t>　　　　　　　</w:t>
      </w:r>
      <w:r>
        <w:rPr>
          <w:rFonts w:ascii="宋体" w:hAnsi="宋体" w:eastAsia="宋体" w:cs="宋体"/>
          <w:color w:val="auto"/>
          <w:highlight w:val="none"/>
        </w:rPr>
        <w:t>（即本项目的供应商）</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乙方（分包方）：</w:t>
      </w:r>
      <w:r>
        <w:rPr>
          <w:rFonts w:ascii="宋体" w:hAnsi="宋体" w:eastAsia="宋体" w:cs="宋体"/>
          <w:color w:val="auto"/>
          <w:highlight w:val="none"/>
          <w:u w:val="single"/>
        </w:rPr>
        <w:t>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兹有甲方参加</w:t>
      </w:r>
      <w:r>
        <w:rPr>
          <w:rFonts w:ascii="宋体" w:hAnsi="宋体" w:eastAsia="宋体" w:cs="宋体"/>
          <w:color w:val="auto"/>
          <w:highlight w:val="none"/>
          <w:u w:val="single"/>
        </w:rPr>
        <w:t>（填写“项目名称”）</w:t>
      </w:r>
      <w:r>
        <w:rPr>
          <w:rFonts w:ascii="宋体" w:hAnsi="宋体" w:eastAsia="宋体" w:cs="宋体"/>
          <w:color w:val="auto"/>
          <w:highlight w:val="none"/>
        </w:rPr>
        <w:t xml:space="preserve"> 项目（项目编号：</w:t>
      </w:r>
      <w:r>
        <w:rPr>
          <w:rFonts w:ascii="宋体" w:hAnsi="宋体" w:eastAsia="宋体" w:cs="宋体"/>
          <w:color w:val="auto"/>
          <w:highlight w:val="none"/>
          <w:u w:val="single"/>
        </w:rPr>
        <w:t>　　　　　　　</w:t>
      </w:r>
      <w:r>
        <w:rPr>
          <w:rFonts w:ascii="宋体" w:hAnsi="宋体" w:eastAsia="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一、分包标的</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u w:val="single"/>
        </w:rPr>
        <w:t>（根据双方的意向填写，可以是表格或文字描述）。</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二、分包合同金额占比</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分包合同价占报价总价的比例：</w:t>
      </w:r>
      <w:r>
        <w:rPr>
          <w:rFonts w:ascii="宋体" w:hAnsi="宋体" w:eastAsia="宋体" w:cs="宋体"/>
          <w:color w:val="auto"/>
          <w:highlight w:val="none"/>
          <w:u w:val="single"/>
        </w:rPr>
        <w:t>　　　　　</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三、其他条款</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甲方：</w:t>
            </w:r>
          </w:p>
        </w:tc>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住所：</w:t>
            </w:r>
          </w:p>
        </w:tc>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单位负责人或委托代理人：</w:t>
            </w:r>
          </w:p>
        </w:tc>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联系方法：</w:t>
            </w:r>
          </w:p>
        </w:tc>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开户银行：</w:t>
            </w:r>
          </w:p>
        </w:tc>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账号：</w:t>
            </w:r>
          </w:p>
        </w:tc>
        <w:tc>
          <w:tcPr>
            <w:tcW w:w="4153"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5"/>
              <w:spacing w:afterLines="0" w:line="360" w:lineRule="auto"/>
              <w:jc w:val="right"/>
              <w:rPr>
                <w:rFonts w:ascii="宋体" w:hAnsi="宋体" w:eastAsia="宋体" w:cs="宋体"/>
                <w:color w:val="auto"/>
                <w:highlight w:val="none"/>
              </w:rPr>
            </w:pPr>
            <w:r>
              <w:rPr>
                <w:rFonts w:ascii="宋体" w:hAnsi="宋体" w:eastAsia="宋体" w:cs="宋体"/>
                <w:color w:val="auto"/>
                <w:highlight w:val="none"/>
              </w:rPr>
              <w:t>签订地点：</w:t>
            </w:r>
            <w:r>
              <w:rPr>
                <w:rFonts w:ascii="宋体" w:hAnsi="宋体" w:eastAsia="宋体" w:cs="宋体"/>
                <w:color w:val="auto"/>
                <w:highlight w:val="none"/>
                <w:u w:val="single"/>
              </w:rPr>
              <w:t>　　　　　　　　　　</w:t>
            </w:r>
          </w:p>
          <w:p>
            <w:pPr>
              <w:pStyle w:val="15"/>
              <w:spacing w:afterLines="0" w:line="360" w:lineRule="auto"/>
              <w:jc w:val="right"/>
              <w:rPr>
                <w:rFonts w:ascii="宋体" w:hAnsi="宋体" w:eastAsia="宋体" w:cs="宋体"/>
                <w:color w:val="auto"/>
                <w:highlight w:val="none"/>
              </w:rPr>
            </w:pPr>
            <w:r>
              <w:rPr>
                <w:rFonts w:ascii="宋体" w:hAnsi="宋体" w:eastAsia="宋体" w:cs="宋体"/>
                <w:color w:val="auto"/>
                <w:highlight w:val="none"/>
              </w:rPr>
              <w:t>签约日期：</w:t>
            </w:r>
            <w:r>
              <w:rPr>
                <w:rFonts w:ascii="宋体" w:hAnsi="宋体" w:eastAsia="宋体" w:cs="宋体"/>
                <w:color w:val="auto"/>
                <w:highlight w:val="none"/>
                <w:u w:val="single"/>
              </w:rPr>
              <w:t>　　年　　月　　日</w:t>
            </w:r>
          </w:p>
        </w:tc>
      </w:tr>
    </w:tbl>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1.磋商文件接受合同分包且供应商拟将合同分包的，应提供本协议；否则无须提供。</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2.本协议由委托代理人签字或盖章的，应按照本章载明的格式提供“单位授权书”。</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3.在以合同分包形式落实中小企业预留份额项目中，供应商除了要提供《中小企业声明函》，还需提供本协议。</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附件3-</w:t>
      </w:r>
      <w:r>
        <w:rPr>
          <w:rFonts w:hint="eastAsia" w:ascii="宋体" w:hAnsi="宋体" w:eastAsia="宋体" w:cs="宋体"/>
          <w:b/>
          <w:color w:val="auto"/>
          <w:sz w:val="24"/>
          <w:highlight w:val="none"/>
          <w:lang w:val="en-US" w:eastAsia="zh-CN"/>
        </w:rPr>
        <w:t>8</w:t>
      </w:r>
      <w:r>
        <w:rPr>
          <w:rFonts w:ascii="宋体" w:hAnsi="宋体" w:eastAsia="宋体" w:cs="宋体"/>
          <w:b/>
          <w:color w:val="auto"/>
          <w:sz w:val="24"/>
          <w:highlight w:val="none"/>
        </w:rPr>
        <w:t xml:space="preserve"> 其它资格证明文件</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2、若磋商文件规定接受联合体形式且供应商为联合体的，涉及联合体成员的其它资格证明文件在此处提供相关证明材料，并加盖供应商单位公章。</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附件4 磋商保证金凭证</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编制说明</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1、在此项下提交的“磋商保证金”材料可使用转账凭证复印件。办理保函的，提供保函格式。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2、磋商保证金是否已提交按照磋商文件规定执行。</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附件5-1 技术和服务要求响应表</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（全称加盖单位公章）</w:t>
      </w:r>
      <w:r>
        <w:rPr>
          <w:rFonts w:ascii="宋体" w:hAnsi="宋体" w:eastAsia="宋体" w:cs="宋体"/>
          <w:color w:val="auto"/>
          <w:highlight w:val="none"/>
        </w:rPr>
        <w:t>项目编号∶</w:t>
      </w:r>
      <w:r>
        <w:rPr>
          <w:rFonts w:ascii="宋体" w:hAnsi="宋体" w:eastAsia="宋体" w:cs="宋体"/>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1817"/>
        <w:gridCol w:w="2424"/>
        <w:gridCol w:w="2424"/>
        <w:gridCol w:w="24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848"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采购包</w:t>
            </w:r>
          </w:p>
        </w:tc>
        <w:tc>
          <w:tcPr>
            <w:tcW w:w="1817"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章节条目号</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竞争性磋商文件规定的技术和服务要求</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响应文件响应承诺</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848" w:type="dxa"/>
          </w:tcPr>
          <w:p>
            <w:pPr>
              <w:spacing w:afterLines="0" w:line="360" w:lineRule="auto"/>
              <w:rPr>
                <w:rFonts w:hint="eastAsia" w:ascii="宋体" w:hAnsi="宋体" w:eastAsia="宋体" w:cs="宋体"/>
                <w:color w:val="auto"/>
                <w:highlight w:val="none"/>
              </w:rPr>
            </w:pPr>
          </w:p>
        </w:tc>
        <w:tc>
          <w:tcPr>
            <w:tcW w:w="1817"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848" w:type="dxa"/>
          </w:tcPr>
          <w:p>
            <w:pPr>
              <w:spacing w:afterLines="0" w:line="360" w:lineRule="auto"/>
              <w:rPr>
                <w:rFonts w:hint="eastAsia" w:ascii="宋体" w:hAnsi="宋体" w:eastAsia="宋体" w:cs="宋体"/>
                <w:color w:val="auto"/>
                <w:highlight w:val="none"/>
              </w:rPr>
            </w:pPr>
          </w:p>
        </w:tc>
        <w:tc>
          <w:tcPr>
            <w:tcW w:w="1817"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6" w:hRule="atLeast"/>
        </w:trPr>
        <w:tc>
          <w:tcPr>
            <w:tcW w:w="848" w:type="dxa"/>
          </w:tcPr>
          <w:p>
            <w:pPr>
              <w:spacing w:afterLines="0" w:line="360" w:lineRule="auto"/>
              <w:rPr>
                <w:rFonts w:hint="eastAsia" w:ascii="宋体" w:hAnsi="宋体" w:eastAsia="宋体" w:cs="宋体"/>
                <w:color w:val="auto"/>
                <w:highlight w:val="none"/>
              </w:rPr>
            </w:pPr>
          </w:p>
        </w:tc>
        <w:tc>
          <w:tcPr>
            <w:tcW w:w="1817"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24"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bl>
    <w:p>
      <w:pPr>
        <w:pStyle w:val="15"/>
        <w:spacing w:afterLines="0" w:line="360" w:lineRule="auto"/>
        <w:jc w:val="left"/>
        <w:rPr>
          <w:rFonts w:ascii="宋体" w:hAnsi="宋体" w:eastAsia="宋体" w:cs="宋体"/>
          <w:color w:val="auto"/>
          <w:highlight w:val="none"/>
        </w:rPr>
      </w:pPr>
      <w:r>
        <w:rPr>
          <w:rFonts w:ascii="宋体" w:hAnsi="宋体" w:eastAsia="宋体" w:cs="宋体"/>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供应商代表签字：</w:t>
      </w:r>
      <w:r>
        <w:rPr>
          <w:rFonts w:ascii="宋体" w:hAnsi="宋体" w:eastAsia="宋体" w:cs="宋体"/>
          <w:color w:val="auto"/>
          <w:highlight w:val="none"/>
          <w:u w:val="single"/>
        </w:rPr>
        <w:t>　　　　　　　　　　</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附件5-2        商务条件和其它事项响应表</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（全称加盖单位公章）</w:t>
      </w:r>
      <w:r>
        <w:rPr>
          <w:rFonts w:ascii="宋体" w:hAnsi="宋体" w:eastAsia="宋体" w:cs="宋体"/>
          <w:color w:val="auto"/>
          <w:highlight w:val="none"/>
        </w:rPr>
        <w:t>项目编号∶</w:t>
      </w:r>
      <w:r>
        <w:rPr>
          <w:rFonts w:ascii="宋体" w:hAnsi="宋体" w:eastAsia="宋体" w:cs="宋体"/>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799"/>
        <w:gridCol w:w="2400"/>
        <w:gridCol w:w="2400"/>
        <w:gridCol w:w="24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839"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采购包</w:t>
            </w:r>
          </w:p>
        </w:tc>
        <w:tc>
          <w:tcPr>
            <w:tcW w:w="1799"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章节条目号</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竞争性磋商文件规定的商务条件要求</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响应文件响应承诺</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839" w:type="dxa"/>
          </w:tcPr>
          <w:p>
            <w:pPr>
              <w:spacing w:afterLines="0" w:line="360" w:lineRule="auto"/>
              <w:rPr>
                <w:rFonts w:hint="eastAsia" w:ascii="宋体" w:hAnsi="宋体" w:eastAsia="宋体" w:cs="宋体"/>
                <w:color w:val="auto"/>
                <w:highlight w:val="none"/>
              </w:rPr>
            </w:pPr>
          </w:p>
        </w:tc>
        <w:tc>
          <w:tcPr>
            <w:tcW w:w="1799"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839" w:type="dxa"/>
          </w:tcPr>
          <w:p>
            <w:pPr>
              <w:spacing w:afterLines="0" w:line="360" w:lineRule="auto"/>
              <w:rPr>
                <w:rFonts w:hint="eastAsia" w:ascii="宋体" w:hAnsi="宋体" w:eastAsia="宋体" w:cs="宋体"/>
                <w:color w:val="auto"/>
                <w:highlight w:val="none"/>
              </w:rPr>
            </w:pPr>
          </w:p>
        </w:tc>
        <w:tc>
          <w:tcPr>
            <w:tcW w:w="1799"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839" w:type="dxa"/>
          </w:tcPr>
          <w:p>
            <w:pPr>
              <w:spacing w:afterLines="0" w:line="360" w:lineRule="auto"/>
              <w:rPr>
                <w:rFonts w:hint="eastAsia" w:ascii="宋体" w:hAnsi="宋体" w:eastAsia="宋体" w:cs="宋体"/>
                <w:color w:val="auto"/>
                <w:highlight w:val="none"/>
              </w:rPr>
            </w:pPr>
          </w:p>
        </w:tc>
        <w:tc>
          <w:tcPr>
            <w:tcW w:w="1799"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240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bl>
    <w:p>
      <w:pPr>
        <w:pStyle w:val="15"/>
        <w:spacing w:afterLines="0" w:line="360" w:lineRule="auto"/>
        <w:jc w:val="left"/>
        <w:rPr>
          <w:rFonts w:ascii="宋体" w:hAnsi="宋体" w:eastAsia="宋体" w:cs="宋体"/>
          <w:color w:val="auto"/>
          <w:highlight w:val="none"/>
        </w:rPr>
      </w:pPr>
      <w:r>
        <w:rPr>
          <w:rFonts w:ascii="宋体" w:hAnsi="宋体" w:eastAsia="宋体" w:cs="宋体"/>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供应商代表签字：</w:t>
      </w:r>
      <w:r>
        <w:rPr>
          <w:rFonts w:ascii="宋体" w:hAnsi="宋体" w:eastAsia="宋体" w:cs="宋体"/>
          <w:color w:val="auto"/>
          <w:highlight w:val="none"/>
          <w:u w:val="single"/>
        </w:rPr>
        <w:t>　　　　　　　　　　</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附件6 相关技术、商务、服务响应承诺及资料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说明：</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2.如果没有特别要求的，供应商根据磋商文件的要求以及特点，提供相关技术、商务、服务响应承诺及资料，格式自拟。</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附件7 供应商提交符合政府采购政策的证明材料</w:t>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附件7-1-1 中小企业声明函（若有）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中小企业声明函（货物）</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本公司</w:t>
      </w:r>
      <w:r>
        <w:rPr>
          <w:rFonts w:ascii="宋体" w:hAnsi="宋体" w:eastAsia="宋体" w:cs="宋体"/>
          <w:color w:val="auto"/>
          <w:highlight w:val="none"/>
          <w:u w:val="single"/>
        </w:rPr>
        <w:t>（联合体）</w:t>
      </w:r>
      <w:r>
        <w:rPr>
          <w:rFonts w:ascii="宋体" w:hAnsi="宋体" w:eastAsia="宋体" w:cs="宋体"/>
          <w:color w:val="auto"/>
          <w:highlight w:val="none"/>
        </w:rPr>
        <w:t>郑重声明，根据《政府采购促进中小企业发展管理办法》（财库﹝2020﹞46号）的规定，本公司</w:t>
      </w:r>
      <w:r>
        <w:rPr>
          <w:rFonts w:ascii="宋体" w:hAnsi="宋体" w:eastAsia="宋体" w:cs="宋体"/>
          <w:color w:val="auto"/>
          <w:highlight w:val="none"/>
          <w:u w:val="single"/>
        </w:rPr>
        <w:t>（联合体）</w:t>
      </w:r>
      <w:r>
        <w:rPr>
          <w:rFonts w:ascii="宋体" w:hAnsi="宋体" w:eastAsia="宋体" w:cs="宋体"/>
          <w:color w:val="auto"/>
          <w:highlight w:val="none"/>
        </w:rPr>
        <w:t>参加</w:t>
      </w:r>
      <w:r>
        <w:rPr>
          <w:rFonts w:ascii="宋体" w:hAnsi="宋体" w:eastAsia="宋体" w:cs="宋体"/>
          <w:color w:val="auto"/>
          <w:highlight w:val="none"/>
          <w:u w:val="single"/>
        </w:rPr>
        <w:t>（单位名称）</w:t>
      </w:r>
      <w:r>
        <w:rPr>
          <w:rFonts w:ascii="宋体" w:hAnsi="宋体" w:eastAsia="宋体" w:cs="宋体"/>
          <w:color w:val="auto"/>
          <w:highlight w:val="none"/>
        </w:rPr>
        <w:t>的</w:t>
      </w:r>
      <w:r>
        <w:rPr>
          <w:rFonts w:ascii="宋体" w:hAnsi="宋体" w:eastAsia="宋体" w:cs="宋体"/>
          <w:color w:val="auto"/>
          <w:highlight w:val="none"/>
          <w:u w:val="single"/>
        </w:rPr>
        <w:t>（项目名称）</w:t>
      </w:r>
      <w:r>
        <w:rPr>
          <w:rFonts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w:t>
      </w:r>
      <w:r>
        <w:rPr>
          <w:rFonts w:ascii="宋体" w:hAnsi="宋体" w:eastAsia="宋体" w:cs="宋体"/>
          <w:color w:val="auto"/>
          <w:highlight w:val="none"/>
          <w:u w:val="single"/>
        </w:rPr>
        <w:t>（标的名称）</w:t>
      </w:r>
      <w:r>
        <w:rPr>
          <w:rFonts w:ascii="宋体" w:hAnsi="宋体" w:eastAsia="宋体" w:cs="宋体"/>
          <w:color w:val="auto"/>
          <w:highlight w:val="none"/>
        </w:rPr>
        <w:t>，属于</w:t>
      </w:r>
      <w:r>
        <w:rPr>
          <w:rFonts w:ascii="宋体" w:hAnsi="宋体" w:eastAsia="宋体" w:cs="宋体"/>
          <w:color w:val="auto"/>
          <w:highlight w:val="none"/>
          <w:u w:val="single"/>
        </w:rPr>
        <w:t>（采购文件中明确的所属行业）</w:t>
      </w:r>
      <w:r>
        <w:rPr>
          <w:rFonts w:ascii="宋体" w:hAnsi="宋体" w:eastAsia="宋体" w:cs="宋体"/>
          <w:color w:val="auto"/>
          <w:highlight w:val="none"/>
        </w:rPr>
        <w:t>行业；制造商为</w:t>
      </w:r>
      <w:r>
        <w:rPr>
          <w:rFonts w:ascii="宋体" w:hAnsi="宋体" w:eastAsia="宋体" w:cs="宋体"/>
          <w:color w:val="auto"/>
          <w:highlight w:val="none"/>
          <w:u w:val="single"/>
        </w:rPr>
        <w:t>（企业名称）</w:t>
      </w:r>
      <w:r>
        <w:rPr>
          <w:rFonts w:ascii="宋体" w:hAnsi="宋体" w:eastAsia="宋体" w:cs="宋体"/>
          <w:color w:val="auto"/>
          <w:highlight w:val="none"/>
        </w:rPr>
        <w:t>，从业人员人，营业收入为万元，资产总额为万元1，属于</w:t>
      </w:r>
      <w:r>
        <w:rPr>
          <w:rFonts w:ascii="宋体" w:hAnsi="宋体" w:eastAsia="宋体" w:cs="宋体"/>
          <w:color w:val="auto"/>
          <w:highlight w:val="none"/>
          <w:u w:val="single"/>
        </w:rPr>
        <w:t>（中型企业、小型企业、微型企业）</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w:t>
      </w:r>
      <w:r>
        <w:rPr>
          <w:rFonts w:ascii="宋体" w:hAnsi="宋体" w:eastAsia="宋体" w:cs="宋体"/>
          <w:color w:val="auto"/>
          <w:highlight w:val="none"/>
          <w:u w:val="single"/>
        </w:rPr>
        <w:t>（标的名称）</w:t>
      </w:r>
      <w:r>
        <w:rPr>
          <w:rFonts w:ascii="宋体" w:hAnsi="宋体" w:eastAsia="宋体" w:cs="宋体"/>
          <w:color w:val="auto"/>
          <w:highlight w:val="none"/>
        </w:rPr>
        <w:t>，属于</w:t>
      </w:r>
      <w:r>
        <w:rPr>
          <w:rFonts w:ascii="宋体" w:hAnsi="宋体" w:eastAsia="宋体" w:cs="宋体"/>
          <w:color w:val="auto"/>
          <w:highlight w:val="none"/>
          <w:u w:val="single"/>
        </w:rPr>
        <w:t>（采购文件中明确的所属行业）</w:t>
      </w:r>
      <w:r>
        <w:rPr>
          <w:rFonts w:ascii="宋体" w:hAnsi="宋体" w:eastAsia="宋体" w:cs="宋体"/>
          <w:color w:val="auto"/>
          <w:highlight w:val="none"/>
        </w:rPr>
        <w:t>行业；制造商为</w:t>
      </w:r>
      <w:r>
        <w:rPr>
          <w:rFonts w:ascii="宋体" w:hAnsi="宋体" w:eastAsia="宋体" w:cs="宋体"/>
          <w:color w:val="auto"/>
          <w:highlight w:val="none"/>
          <w:u w:val="single"/>
        </w:rPr>
        <w:t>（企业名称）</w:t>
      </w:r>
      <w:r>
        <w:rPr>
          <w:rFonts w:ascii="宋体" w:hAnsi="宋体" w:eastAsia="宋体" w:cs="宋体"/>
          <w:color w:val="auto"/>
          <w:highlight w:val="none"/>
        </w:rPr>
        <w:t>，从业人员人，营业收入为万元，资产总额为万元1，属于</w:t>
      </w:r>
      <w:r>
        <w:rPr>
          <w:rFonts w:ascii="宋体" w:hAnsi="宋体" w:eastAsia="宋体" w:cs="宋体"/>
          <w:color w:val="auto"/>
          <w:highlight w:val="none"/>
          <w:u w:val="single"/>
        </w:rPr>
        <w:t>（中型企业、小型企业、微型企业）</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以上企业，不属于大企业的分支机构，不存在控股股东为大企业的情形，也不存在与大企业的负责人为同一人的情形。</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本企业对上述声明内容的真实性负责。如有虚假，将依法承担相应责任。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企业名称（盖章）：</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1、从业人员、营业收入、资产总额填报上一年度数据，无上一年度数据的新成立企业可不填报。</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中小企业声明函（工程、服务）</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本公司</w:t>
      </w:r>
      <w:r>
        <w:rPr>
          <w:rFonts w:ascii="宋体" w:hAnsi="宋体" w:eastAsia="宋体" w:cs="宋体"/>
          <w:color w:val="auto"/>
          <w:highlight w:val="none"/>
          <w:u w:val="single"/>
        </w:rPr>
        <w:t>（联合体）</w:t>
      </w:r>
      <w:r>
        <w:rPr>
          <w:rFonts w:ascii="宋体" w:hAnsi="宋体" w:eastAsia="宋体" w:cs="宋体"/>
          <w:color w:val="auto"/>
          <w:highlight w:val="none"/>
        </w:rPr>
        <w:t>郑重声明，根据《政府采购促进中小企业发展管理办法》（财库﹝2020﹞46号）的规定，本公司</w:t>
      </w:r>
      <w:r>
        <w:rPr>
          <w:rFonts w:ascii="宋体" w:hAnsi="宋体" w:eastAsia="宋体" w:cs="宋体"/>
          <w:color w:val="auto"/>
          <w:highlight w:val="none"/>
          <w:u w:val="single"/>
        </w:rPr>
        <w:t>（联合体）</w:t>
      </w:r>
      <w:r>
        <w:rPr>
          <w:rFonts w:ascii="宋体" w:hAnsi="宋体" w:eastAsia="宋体" w:cs="宋体"/>
          <w:color w:val="auto"/>
          <w:highlight w:val="none"/>
        </w:rPr>
        <w:t>参加</w:t>
      </w:r>
      <w:r>
        <w:rPr>
          <w:rFonts w:ascii="宋体" w:hAnsi="宋体" w:eastAsia="宋体" w:cs="宋体"/>
          <w:color w:val="auto"/>
          <w:highlight w:val="none"/>
          <w:u w:val="single"/>
        </w:rPr>
        <w:t>（单位名称）</w:t>
      </w:r>
      <w:r>
        <w:rPr>
          <w:rFonts w:ascii="宋体" w:hAnsi="宋体" w:eastAsia="宋体" w:cs="宋体"/>
          <w:color w:val="auto"/>
          <w:highlight w:val="none"/>
        </w:rPr>
        <w:t>的</w:t>
      </w:r>
      <w:r>
        <w:rPr>
          <w:rFonts w:ascii="宋体" w:hAnsi="宋体" w:eastAsia="宋体" w:cs="宋体"/>
          <w:color w:val="auto"/>
          <w:highlight w:val="none"/>
          <w:u w:val="single"/>
        </w:rPr>
        <w:t>（项目名称）</w:t>
      </w:r>
      <w:r>
        <w:rPr>
          <w:rFonts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w:t>
      </w:r>
      <w:r>
        <w:rPr>
          <w:rFonts w:ascii="宋体" w:hAnsi="宋体" w:eastAsia="宋体" w:cs="宋体"/>
          <w:color w:val="auto"/>
          <w:highlight w:val="none"/>
          <w:u w:val="single"/>
        </w:rPr>
        <w:t>（标的名称）</w:t>
      </w:r>
      <w:r>
        <w:rPr>
          <w:rFonts w:ascii="宋体" w:hAnsi="宋体" w:eastAsia="宋体" w:cs="宋体"/>
          <w:color w:val="auto"/>
          <w:highlight w:val="none"/>
        </w:rPr>
        <w:t>，属于</w:t>
      </w:r>
      <w:r>
        <w:rPr>
          <w:rFonts w:ascii="宋体" w:hAnsi="宋体" w:eastAsia="宋体" w:cs="宋体"/>
          <w:color w:val="auto"/>
          <w:highlight w:val="none"/>
          <w:u w:val="single"/>
        </w:rPr>
        <w:t>（采购文件中明确的所属行业）</w:t>
      </w:r>
      <w:r>
        <w:rPr>
          <w:rFonts w:ascii="宋体" w:hAnsi="宋体" w:eastAsia="宋体" w:cs="宋体"/>
          <w:color w:val="auto"/>
          <w:highlight w:val="none"/>
        </w:rPr>
        <w:t>行业；承建（承接）企业为</w:t>
      </w:r>
      <w:r>
        <w:rPr>
          <w:rFonts w:ascii="宋体" w:hAnsi="宋体" w:eastAsia="宋体" w:cs="宋体"/>
          <w:color w:val="auto"/>
          <w:highlight w:val="none"/>
          <w:u w:val="single"/>
        </w:rPr>
        <w:t>（企业名称）</w:t>
      </w:r>
      <w:r>
        <w:rPr>
          <w:rFonts w:ascii="宋体" w:hAnsi="宋体" w:eastAsia="宋体" w:cs="宋体"/>
          <w:color w:val="auto"/>
          <w:highlight w:val="none"/>
        </w:rPr>
        <w:t>，从业人员</w:t>
      </w:r>
      <w:r>
        <w:rPr>
          <w:rFonts w:ascii="宋体" w:hAnsi="宋体" w:eastAsia="宋体" w:cs="宋体"/>
          <w:color w:val="auto"/>
          <w:highlight w:val="none"/>
          <w:u w:val="single"/>
        </w:rPr>
        <w:t xml:space="preserve"> </w:t>
      </w:r>
      <w:r>
        <w:rPr>
          <w:rFonts w:ascii="宋体" w:hAnsi="宋体" w:eastAsia="宋体" w:cs="宋体"/>
          <w:color w:val="auto"/>
          <w:highlight w:val="none"/>
        </w:rPr>
        <w:t>人，营业收入为</w:t>
      </w:r>
      <w:r>
        <w:rPr>
          <w:rFonts w:ascii="宋体" w:hAnsi="宋体" w:eastAsia="宋体" w:cs="宋体"/>
          <w:color w:val="auto"/>
          <w:highlight w:val="none"/>
          <w:u w:val="single"/>
        </w:rPr>
        <w:t xml:space="preserve"> </w:t>
      </w:r>
      <w:r>
        <w:rPr>
          <w:rFonts w:ascii="宋体" w:hAnsi="宋体" w:eastAsia="宋体" w:cs="宋体"/>
          <w:color w:val="auto"/>
          <w:highlight w:val="none"/>
        </w:rPr>
        <w:t>万元，资产总额为</w:t>
      </w:r>
      <w:r>
        <w:rPr>
          <w:rFonts w:ascii="宋体" w:hAnsi="宋体" w:eastAsia="宋体" w:cs="宋体"/>
          <w:color w:val="auto"/>
          <w:highlight w:val="none"/>
          <w:u w:val="single"/>
        </w:rPr>
        <w:t xml:space="preserve"> </w:t>
      </w:r>
      <w:r>
        <w:rPr>
          <w:rFonts w:ascii="宋体" w:hAnsi="宋体" w:eastAsia="宋体" w:cs="宋体"/>
          <w:color w:val="auto"/>
          <w:highlight w:val="none"/>
        </w:rPr>
        <w:t>万元1，属于</w:t>
      </w:r>
      <w:r>
        <w:rPr>
          <w:rFonts w:ascii="宋体" w:hAnsi="宋体" w:eastAsia="宋体" w:cs="宋体"/>
          <w:color w:val="auto"/>
          <w:highlight w:val="none"/>
          <w:u w:val="single"/>
        </w:rPr>
        <w:t>（中型企业、小型企业、微型企业）</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w:t>
      </w:r>
      <w:r>
        <w:rPr>
          <w:rFonts w:ascii="宋体" w:hAnsi="宋体" w:eastAsia="宋体" w:cs="宋体"/>
          <w:color w:val="auto"/>
          <w:highlight w:val="none"/>
          <w:u w:val="single"/>
        </w:rPr>
        <w:t>（标的名称）</w:t>
      </w:r>
      <w:r>
        <w:rPr>
          <w:rFonts w:ascii="宋体" w:hAnsi="宋体" w:eastAsia="宋体" w:cs="宋体"/>
          <w:color w:val="auto"/>
          <w:highlight w:val="none"/>
        </w:rPr>
        <w:t>，属于</w:t>
      </w:r>
      <w:r>
        <w:rPr>
          <w:rFonts w:ascii="宋体" w:hAnsi="宋体" w:eastAsia="宋体" w:cs="宋体"/>
          <w:color w:val="auto"/>
          <w:highlight w:val="none"/>
          <w:u w:val="single"/>
        </w:rPr>
        <w:t>（采购文件中明确的所属行业）</w:t>
      </w:r>
      <w:r>
        <w:rPr>
          <w:rFonts w:ascii="宋体" w:hAnsi="宋体" w:eastAsia="宋体" w:cs="宋体"/>
          <w:color w:val="auto"/>
          <w:highlight w:val="none"/>
        </w:rPr>
        <w:t>行业；承建（承接）企业为</w:t>
      </w:r>
      <w:r>
        <w:rPr>
          <w:rFonts w:ascii="宋体" w:hAnsi="宋体" w:eastAsia="宋体" w:cs="宋体"/>
          <w:color w:val="auto"/>
          <w:highlight w:val="none"/>
          <w:u w:val="single"/>
        </w:rPr>
        <w:t>（企业名称）</w:t>
      </w:r>
      <w:r>
        <w:rPr>
          <w:rFonts w:ascii="宋体" w:hAnsi="宋体" w:eastAsia="宋体" w:cs="宋体"/>
          <w:color w:val="auto"/>
          <w:highlight w:val="none"/>
        </w:rPr>
        <w:t>，从业人员</w:t>
      </w:r>
      <w:r>
        <w:rPr>
          <w:rFonts w:ascii="宋体" w:hAnsi="宋体" w:eastAsia="宋体" w:cs="宋体"/>
          <w:color w:val="auto"/>
          <w:highlight w:val="none"/>
          <w:u w:val="single"/>
        </w:rPr>
        <w:t xml:space="preserve"> </w:t>
      </w:r>
      <w:r>
        <w:rPr>
          <w:rFonts w:ascii="宋体" w:hAnsi="宋体" w:eastAsia="宋体" w:cs="宋体"/>
          <w:color w:val="auto"/>
          <w:highlight w:val="none"/>
        </w:rPr>
        <w:t>人，营业收入为</w:t>
      </w:r>
      <w:r>
        <w:rPr>
          <w:rFonts w:ascii="宋体" w:hAnsi="宋体" w:eastAsia="宋体" w:cs="宋体"/>
          <w:color w:val="auto"/>
          <w:highlight w:val="none"/>
          <w:u w:val="single"/>
        </w:rPr>
        <w:t xml:space="preserve"> </w:t>
      </w:r>
      <w:r>
        <w:rPr>
          <w:rFonts w:ascii="宋体" w:hAnsi="宋体" w:eastAsia="宋体" w:cs="宋体"/>
          <w:color w:val="auto"/>
          <w:highlight w:val="none"/>
        </w:rPr>
        <w:t>万元，资产总额为</w:t>
      </w:r>
      <w:r>
        <w:rPr>
          <w:rFonts w:ascii="宋体" w:hAnsi="宋体" w:eastAsia="宋体" w:cs="宋体"/>
          <w:color w:val="auto"/>
          <w:highlight w:val="none"/>
          <w:u w:val="single"/>
        </w:rPr>
        <w:t xml:space="preserve"> </w:t>
      </w:r>
      <w:r>
        <w:rPr>
          <w:rFonts w:ascii="宋体" w:hAnsi="宋体" w:eastAsia="宋体" w:cs="宋体"/>
          <w:color w:val="auto"/>
          <w:highlight w:val="none"/>
        </w:rPr>
        <w:t>万元1，属于</w:t>
      </w:r>
      <w:r>
        <w:rPr>
          <w:rFonts w:ascii="宋体" w:hAnsi="宋体" w:eastAsia="宋体" w:cs="宋体"/>
          <w:color w:val="auto"/>
          <w:highlight w:val="none"/>
          <w:u w:val="single"/>
        </w:rPr>
        <w:t>（中型企业、小型企业、微型企业）</w:t>
      </w: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以上企业，不属于大企业的分支机构，不存在控股股东为大企业的情形，也不存在与大企业的负责人为同一人的情形。</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本企业对上述声明内容的真实性负责。如有虚假，将依法承担相应责任。</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企业名称（盖章）：</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xml:space="preserve"> ※注意：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1、从业人员、营业收入、资产总额填报上一年度数据，无上一年度数据的新成立企业可不填报。</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ascii="宋体" w:hAnsi="宋体" w:eastAsia="宋体" w:cs="宋体"/>
          <w:color w:val="auto"/>
          <w:highlight w:val="none"/>
        </w:rPr>
      </w:pP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附件7-1-2 残疾人福利性单位声明函（若有）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color w:val="auto"/>
          <w:highlight w:val="none"/>
          <w:u w:val="single"/>
        </w:rPr>
        <w:t>（填写“项目名称”）</w:t>
      </w:r>
      <w:r>
        <w:rPr>
          <w:rFonts w:ascii="宋体" w:hAnsi="宋体" w:eastAsia="宋体" w:cs="宋体"/>
          <w:color w:val="auto"/>
          <w:highlight w:val="none"/>
        </w:rPr>
        <w:t>项目采购活动：</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）提供本供应商制造的</w:t>
      </w:r>
      <w:r>
        <w:rPr>
          <w:rFonts w:ascii="宋体" w:hAnsi="宋体" w:eastAsia="宋体" w:cs="宋体"/>
          <w:color w:val="auto"/>
          <w:highlight w:val="none"/>
          <w:u w:val="single"/>
        </w:rPr>
        <w:t>（填写“所投采购包、品目号”）</w:t>
      </w:r>
      <w:r>
        <w:rPr>
          <w:rFonts w:ascii="宋体" w:hAnsi="宋体" w:eastAsia="宋体" w:cs="宋体"/>
          <w:color w:val="auto"/>
          <w:highlight w:val="none"/>
        </w:rPr>
        <w:t>货物，或提供其他残疾人福利性单位制造的</w:t>
      </w:r>
      <w:r>
        <w:rPr>
          <w:rFonts w:ascii="宋体" w:hAnsi="宋体" w:eastAsia="宋体" w:cs="宋体"/>
          <w:color w:val="auto"/>
          <w:highlight w:val="none"/>
          <w:u w:val="single"/>
        </w:rPr>
        <w:t>（填写“所投采购包、品目号”）</w:t>
      </w:r>
      <w:r>
        <w:rPr>
          <w:rFonts w:ascii="宋体" w:hAnsi="宋体" w:eastAsia="宋体" w:cs="宋体"/>
          <w:color w:val="auto"/>
          <w:highlight w:val="none"/>
        </w:rPr>
        <w:t>货物（不包括使用非残疾人福利性单位注册商标的货物）。（说明：只有部分货物由残疾人福利企业制造的，在该货物后标★）</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）由本供应商承建的</w:t>
      </w:r>
      <w:r>
        <w:rPr>
          <w:rFonts w:ascii="宋体" w:hAnsi="宋体" w:eastAsia="宋体" w:cs="宋体"/>
          <w:color w:val="auto"/>
          <w:highlight w:val="none"/>
          <w:u w:val="single"/>
        </w:rPr>
        <w:t>（填写“所投采购包、品目号”）</w:t>
      </w:r>
      <w:r>
        <w:rPr>
          <w:rFonts w:ascii="宋体" w:hAnsi="宋体" w:eastAsia="宋体" w:cs="宋体"/>
          <w:color w:val="auto"/>
          <w:highlight w:val="none"/>
        </w:rPr>
        <w:t>工程</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 ）由本供应商承接的</w:t>
      </w:r>
      <w:r>
        <w:rPr>
          <w:rFonts w:ascii="宋体" w:hAnsi="宋体" w:eastAsia="宋体" w:cs="宋体"/>
          <w:color w:val="auto"/>
          <w:highlight w:val="none"/>
          <w:u w:val="single"/>
        </w:rPr>
        <w:t>（填写“所投采购包、品目号”）</w:t>
      </w:r>
      <w:r>
        <w:rPr>
          <w:rFonts w:ascii="宋体" w:hAnsi="宋体" w:eastAsia="宋体" w:cs="宋体"/>
          <w:color w:val="auto"/>
          <w:highlight w:val="none"/>
        </w:rPr>
        <w:t>服务；</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本供应商对上述声明的真实性负责。如有虚假，将依法承担相应责任。</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　　　</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（2）请供应商按照实际情况编制填写本声明函，并在相应的（）中打“√”。</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（3）纸质响应文件正本中的本声明函（若有）应为原件。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（4）若《残疾人福利性单位声明函》内容不真实，视为提供虚假材料。</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附件7-1-3 监狱企业证明材料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供应商为监狱企业，提供本单位制造的货物（承接的服务），并在响应文件中提供省级以上监狱管理局、戒毒管理局（含新疆生产建设兵团）出具的属于监狱企业的证明文件。</w:t>
      </w:r>
    </w:p>
    <w:p>
      <w:pPr>
        <w:pStyle w:val="15"/>
        <w:spacing w:afterLines="0" w:line="360" w:lineRule="auto"/>
        <w:jc w:val="left"/>
        <w:rPr>
          <w:rFonts w:hint="eastAsia" w:ascii="宋体" w:hAnsi="宋体" w:eastAsia="宋体" w:cs="宋体"/>
          <w:color w:val="auto"/>
          <w:highlight w:val="none"/>
          <w:lang w:eastAsia="zh-CN"/>
        </w:rPr>
      </w:pPr>
      <w:r>
        <w:rPr>
          <w:rFonts w:ascii="宋体" w:hAnsi="宋体" w:eastAsia="宋体" w:cs="宋体"/>
          <w:color w:val="auto"/>
          <w:highlight w:val="none"/>
        </w:rPr>
        <w:t xml:space="preserve"> </w:t>
      </w:r>
    </w:p>
    <w:p>
      <w:pPr>
        <w:pStyle w:val="15"/>
        <w:spacing w:afterLines="0" w:line="360" w:lineRule="auto"/>
        <w:jc w:val="left"/>
        <w:rPr>
          <w:rFonts w:hint="eastAsia" w:ascii="宋体" w:hAnsi="宋体" w:eastAsia="宋体" w:cs="宋体"/>
          <w:color w:val="auto"/>
          <w:highlight w:val="none"/>
          <w:lang w:eastAsia="zh-CN"/>
        </w:rPr>
      </w:pP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3"/>
        <w:rPr>
          <w:rFonts w:ascii="宋体" w:hAnsi="宋体" w:eastAsia="宋体" w:cs="宋体"/>
          <w:color w:val="auto"/>
          <w:highlight w:val="none"/>
        </w:rPr>
      </w:pPr>
      <w:r>
        <w:rPr>
          <w:rFonts w:ascii="宋体" w:hAnsi="宋体" w:eastAsia="宋体" w:cs="宋体"/>
          <w:b/>
          <w:color w:val="auto"/>
          <w:sz w:val="24"/>
          <w:highlight w:val="none"/>
        </w:rPr>
        <w:t xml:space="preserve"> 附件7-2 优先类节能产品、环境标志产品加分证明材料（若有）</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8"/>
        <w:gridCol w:w="978"/>
        <w:gridCol w:w="1955"/>
        <w:gridCol w:w="1955"/>
        <w:gridCol w:w="1955"/>
        <w:gridCol w:w="978"/>
        <w:gridCol w:w="9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trPr>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 xml:space="preserve">   </w:t>
            </w:r>
          </w:p>
        </w:tc>
        <w:tc>
          <w:tcPr>
            <w:tcW w:w="8801" w:type="dxa"/>
            <w:gridSpan w:val="6"/>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7" w:hRule="atLeast"/>
        </w:trPr>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采购包</w:t>
            </w:r>
          </w:p>
        </w:tc>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品目号</w:t>
            </w:r>
          </w:p>
        </w:tc>
        <w:tc>
          <w:tcPr>
            <w:tcW w:w="1955"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产品名称</w:t>
            </w:r>
          </w:p>
        </w:tc>
        <w:tc>
          <w:tcPr>
            <w:tcW w:w="1955"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最后报价单价（现场）</w:t>
            </w:r>
          </w:p>
        </w:tc>
        <w:tc>
          <w:tcPr>
            <w:tcW w:w="1955"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数量</w:t>
            </w:r>
          </w:p>
        </w:tc>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最后报价总价（现场）</w:t>
            </w:r>
          </w:p>
        </w:tc>
        <w:tc>
          <w:tcPr>
            <w:tcW w:w="980"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trPr>
        <w:tc>
          <w:tcPr>
            <w:tcW w:w="978" w:type="dxa"/>
            <w:vMerge w:val="restart"/>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w:t>
            </w:r>
          </w:p>
        </w:tc>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*-1</w:t>
            </w:r>
          </w:p>
        </w:tc>
        <w:tc>
          <w:tcPr>
            <w:tcW w:w="1955"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1955"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1955"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978"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98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trPr>
        <w:tc>
          <w:tcPr>
            <w:tcW w:w="978" w:type="dxa"/>
            <w:vMerge w:val="continue"/>
          </w:tcPr>
          <w:p>
            <w:pPr>
              <w:spacing w:afterLines="0" w:line="360" w:lineRule="auto"/>
              <w:rPr>
                <w:rFonts w:hint="eastAsia" w:ascii="宋体" w:hAnsi="宋体" w:eastAsia="宋体" w:cs="宋体"/>
                <w:color w:val="auto"/>
                <w:highlight w:val="none"/>
              </w:rPr>
            </w:pPr>
          </w:p>
        </w:tc>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w:t>
            </w:r>
          </w:p>
        </w:tc>
        <w:tc>
          <w:tcPr>
            <w:tcW w:w="1955"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1955"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1955"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978"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c>
          <w:tcPr>
            <w:tcW w:w="980" w:type="dxa"/>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52" w:hRule="atLeast"/>
        </w:trPr>
        <w:tc>
          <w:tcPr>
            <w:tcW w:w="978" w:type="dxa"/>
          </w:tcPr>
          <w:p>
            <w:pPr>
              <w:pStyle w:val="15"/>
              <w:spacing w:afterLines="0" w:line="360" w:lineRule="auto"/>
              <w:jc w:val="center"/>
              <w:rPr>
                <w:rFonts w:ascii="宋体" w:hAnsi="宋体" w:eastAsia="宋体" w:cs="宋体"/>
                <w:color w:val="auto"/>
                <w:highlight w:val="none"/>
              </w:rPr>
            </w:pPr>
            <w:r>
              <w:rPr>
                <w:rFonts w:ascii="宋体" w:hAnsi="宋体" w:eastAsia="宋体" w:cs="宋体"/>
                <w:color w:val="auto"/>
                <w:highlight w:val="none"/>
              </w:rPr>
              <w:t>备注</w:t>
            </w:r>
          </w:p>
        </w:tc>
        <w:tc>
          <w:tcPr>
            <w:tcW w:w="8801" w:type="dxa"/>
            <w:gridSpan w:val="6"/>
          </w:tcPr>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a.采购包内属于节能、环境标志产品的报价总金额：</w:t>
            </w:r>
            <w:r>
              <w:rPr>
                <w:rFonts w:ascii="宋体" w:hAnsi="宋体" w:eastAsia="宋体" w:cs="宋体"/>
                <w:color w:val="auto"/>
                <w:highlight w:val="none"/>
                <w:u w:val="single"/>
              </w:rPr>
              <w:t xml:space="preserve">           </w:t>
            </w:r>
            <w:r>
              <w:rPr>
                <w:rFonts w:ascii="宋体" w:hAnsi="宋体" w:eastAsia="宋体" w:cs="宋体"/>
                <w:color w:val="auto"/>
                <w:highlight w:val="none"/>
              </w:rPr>
              <w:t>；</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b.采购包投标总价（报价总金额）：</w:t>
            </w:r>
            <w:r>
              <w:rPr>
                <w:rFonts w:ascii="宋体" w:hAnsi="宋体" w:eastAsia="宋体" w:cs="宋体"/>
                <w:color w:val="auto"/>
                <w:highlight w:val="none"/>
                <w:u w:val="single"/>
              </w:rPr>
              <w:t xml:space="preserve">           </w:t>
            </w:r>
            <w:r>
              <w:rPr>
                <w:rFonts w:ascii="宋体" w:hAnsi="宋体" w:eastAsia="宋体" w:cs="宋体"/>
                <w:color w:val="auto"/>
                <w:highlight w:val="none"/>
              </w:rPr>
              <w:t>；</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t>c.“采购包内属于节能、环境标志产品的报价总金额”占“采购包投标总价（报价总金额）”的比例（以%列示）：</w:t>
            </w:r>
            <w:r>
              <w:rPr>
                <w:rFonts w:ascii="宋体" w:hAnsi="宋体" w:eastAsia="宋体" w:cs="宋体"/>
                <w:color w:val="auto"/>
                <w:highlight w:val="none"/>
                <w:u w:val="single"/>
              </w:rPr>
              <w:t xml:space="preserve">           </w:t>
            </w:r>
            <w:r>
              <w:rPr>
                <w:rFonts w:ascii="宋体" w:hAnsi="宋体" w:eastAsia="宋体" w:cs="宋体"/>
                <w:color w:val="auto"/>
                <w:highlight w:val="none"/>
              </w:rPr>
              <w:t>；</w:t>
            </w:r>
          </w:p>
        </w:tc>
      </w:tr>
    </w:tbl>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※注意</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若供应商可享受磋商文件规定的“优先类节能产品、环境标志产品加分”的，则供应商应填写“优先类节能产品、环境标志产品统计表”并按照磋商文件要求提供相应证明材料。对“节能、环境标志产品”计算加分时，只依据响应文件提交的材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2、本表以采购包为单位，不同采购包请分别填写；单个采购包请按照其品目号顺序分别填写。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3、具体统计、计算：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3.1若同一采购包内的单个或多个货物取得或同时取得节能、环境标志产品等两项或多项认证的，均按照单个货物对应一项认证的原则统计、计算1次。</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3.2计算结果若除不尽，可四舍五入保留到小数点后两位。</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3.3供应商应按照磋商文件上表要求认真统计、计算，否则磋商小组可不予认定。</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3.4若无节能、环境标志产品，不填写本表，否则，视为提供虚假材料。</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3.5强制类节能产品不享受价格扣除。</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4、本表以采购包为单位，不同采购包请分别填写；同一采购包请按照顺序分别填写，以方便磋商小组审阅。供应商在提交最后报价前，如果已向磋商小组提交上表内容并附相应证明资料，视同为供应商的产品属于节能、环境标志产品，享受加分的优惠政策。</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5、纸质响应文件正本中的本表（若有）应为原件。</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pStyle w:val="15"/>
        <w:spacing w:afterLines="0" w:line="360" w:lineRule="auto"/>
        <w:jc w:val="left"/>
        <w:rPr>
          <w:rFonts w:ascii="宋体" w:hAnsi="宋体" w:eastAsia="宋体" w:cs="宋体"/>
          <w:color w:val="auto"/>
          <w:highlight w:val="none"/>
        </w:rPr>
      </w:pPr>
      <w:r>
        <w:rPr>
          <w:rFonts w:ascii="宋体" w:hAnsi="宋体" w:eastAsia="宋体" w:cs="宋体"/>
          <w:color w:val="auto"/>
          <w:highlight w:val="none"/>
        </w:rPr>
        <w:br w:type="page"/>
      </w:r>
    </w:p>
    <w:p>
      <w:pPr>
        <w:pStyle w:val="15"/>
        <w:spacing w:afterLines="0" w:line="360" w:lineRule="auto"/>
        <w:jc w:val="center"/>
        <w:outlineLvl w:val="2"/>
        <w:rPr>
          <w:rFonts w:ascii="宋体" w:hAnsi="宋体" w:eastAsia="宋体" w:cs="宋体"/>
          <w:color w:val="auto"/>
          <w:highlight w:val="none"/>
        </w:rPr>
      </w:pPr>
      <w:r>
        <w:rPr>
          <w:rFonts w:ascii="宋体" w:hAnsi="宋体" w:eastAsia="宋体" w:cs="宋体"/>
          <w:b/>
          <w:color w:val="auto"/>
          <w:sz w:val="28"/>
          <w:highlight w:val="none"/>
        </w:rPr>
        <w:t>附件8 要求作为响应文件组成部分的其他内容（若有）</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说明：</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15"/>
        <w:spacing w:afterLines="0" w:line="360" w:lineRule="auto"/>
        <w:ind w:firstLine="480"/>
        <w:jc w:val="left"/>
        <w:rPr>
          <w:rFonts w:hint="eastAsia" w:ascii="宋体" w:hAnsi="宋体" w:eastAsia="宋体" w:cs="宋体"/>
          <w:color w:val="auto"/>
          <w:highlight w:val="none"/>
          <w:lang w:eastAsia="zh-CN"/>
        </w:rPr>
      </w:pPr>
      <w:r>
        <w:rPr>
          <w:rFonts w:ascii="宋体" w:hAnsi="宋体" w:eastAsia="宋体" w:cs="宋体"/>
          <w:color w:val="auto"/>
          <w:highlight w:val="none"/>
        </w:rPr>
        <w:t>2、供应商根据自身实际情况编写有关资料包括如供应商单位简介、竞争性磋商文件要求提供或供应商自已认为体现自身优势，需要补充说明的其它资料，格式自拟。</w:t>
      </w: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hint="eastAsia" w:ascii="宋体" w:hAnsi="宋体" w:eastAsia="宋体" w:cs="宋体"/>
          <w:color w:val="auto"/>
          <w:highlight w:val="none"/>
          <w:lang w:eastAsia="zh-CN"/>
        </w:rPr>
      </w:pP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供应商代表</w:t>
      </w:r>
      <w:r>
        <w:rPr>
          <w:rFonts w:ascii="宋体" w:hAnsi="宋体" w:eastAsia="宋体" w:cs="宋体"/>
          <w:color w:val="auto"/>
          <w:highlight w:val="none"/>
          <w:u w:val="single"/>
        </w:rPr>
        <w:t>　　　（签字）</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供应商名称</w:t>
      </w:r>
      <w:r>
        <w:rPr>
          <w:rFonts w:ascii="宋体" w:hAnsi="宋体" w:eastAsia="宋体" w:cs="宋体"/>
          <w:color w:val="auto"/>
          <w:highlight w:val="none"/>
          <w:u w:val="single"/>
        </w:rPr>
        <w:t>　　　（全称并加盖公章）　　　</w:t>
      </w:r>
    </w:p>
    <w:p>
      <w:pPr>
        <w:pStyle w:val="15"/>
        <w:spacing w:afterLines="0" w:line="360" w:lineRule="auto"/>
        <w:ind w:firstLine="480"/>
        <w:jc w:val="left"/>
        <w:rPr>
          <w:rFonts w:ascii="宋体" w:hAnsi="宋体" w:eastAsia="宋体" w:cs="宋体"/>
          <w:color w:val="auto"/>
          <w:highlight w:val="none"/>
        </w:rPr>
      </w:pPr>
      <w:r>
        <w:rPr>
          <w:rFonts w:ascii="宋体" w:hAnsi="宋体" w:eastAsia="宋体" w:cs="宋体"/>
          <w:color w:val="auto"/>
          <w:highlight w:val="none"/>
        </w:rPr>
        <w:t>日期：</w:t>
      </w:r>
      <w:r>
        <w:rPr>
          <w:rFonts w:ascii="宋体" w:hAnsi="宋体" w:eastAsia="宋体" w:cs="宋体"/>
          <w:color w:val="auto"/>
          <w:highlight w:val="none"/>
          <w:u w:val="single"/>
        </w:rPr>
        <w:t>　　　</w:t>
      </w:r>
      <w:r>
        <w:rPr>
          <w:rFonts w:ascii="宋体" w:hAnsi="宋体" w:eastAsia="宋体" w:cs="宋体"/>
          <w:color w:val="auto"/>
          <w:highlight w:val="none"/>
        </w:rPr>
        <w:t>年</w:t>
      </w:r>
      <w:r>
        <w:rPr>
          <w:rFonts w:ascii="宋体" w:hAnsi="宋体" w:eastAsia="宋体" w:cs="宋体"/>
          <w:color w:val="auto"/>
          <w:highlight w:val="none"/>
          <w:u w:val="single"/>
        </w:rPr>
        <w:t>　　　</w:t>
      </w:r>
      <w:r>
        <w:rPr>
          <w:rFonts w:ascii="宋体" w:hAnsi="宋体" w:eastAsia="宋体" w:cs="宋体"/>
          <w:color w:val="auto"/>
          <w:highlight w:val="none"/>
        </w:rPr>
        <w:t>月</w:t>
      </w:r>
      <w:r>
        <w:rPr>
          <w:rFonts w:ascii="宋体" w:hAnsi="宋体" w:eastAsia="宋体" w:cs="宋体"/>
          <w:color w:val="auto"/>
          <w:highlight w:val="none"/>
          <w:u w:val="single"/>
        </w:rPr>
        <w:t>　　　</w:t>
      </w:r>
      <w:r>
        <w:rPr>
          <w:rFonts w:ascii="宋体" w:hAnsi="宋体" w:eastAsia="宋体" w:cs="宋体"/>
          <w:color w:val="auto"/>
          <w:highlight w:val="none"/>
        </w:rPr>
        <w:t>日</w:t>
      </w:r>
    </w:p>
    <w:p>
      <w:pPr>
        <w:spacing w:afterLines="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p>
    <w:p>
      <w:pPr>
        <w:spacing w:afterLines="0" w:line="360" w:lineRule="auto"/>
        <w:rPr>
          <w:rFonts w:hint="eastAsia" w:ascii="宋体" w:hAnsi="宋体" w:eastAsia="宋体" w:cs="宋体"/>
          <w:color w:val="auto"/>
          <w:highlight w:val="none"/>
          <w:lang w:eastAsia="zh-CN"/>
        </w:rPr>
      </w:pPr>
    </w:p>
    <w:p>
      <w:pPr>
        <w:spacing w:line="360" w:lineRule="auto"/>
        <w:rPr>
          <w:rFonts w:hint="eastAsia" w:ascii="宋体" w:hAnsi="宋体" w:eastAsia="宋体" w:cs="宋体"/>
          <w:color w:val="auto"/>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5E7F"/>
    <w:multiLevelType w:val="singleLevel"/>
    <w:tmpl w:val="CB905E7F"/>
    <w:lvl w:ilvl="0" w:tentative="0">
      <w:start w:val="14"/>
      <w:numFmt w:val="decimal"/>
      <w:suff w:val="nothing"/>
      <w:lvlText w:val="%1、"/>
      <w:lvlJc w:val="left"/>
    </w:lvl>
  </w:abstractNum>
  <w:abstractNum w:abstractNumId="1">
    <w:nsid w:val="7532DBBD"/>
    <w:multiLevelType w:val="singleLevel"/>
    <w:tmpl w:val="7532DBB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GI4MjZjMThjYjkxYWNmMWQyZWM0YmViYjZkNjIifQ=="/>
  </w:docVars>
  <w:rsids>
    <w:rsidRoot w:val="53B52B8D"/>
    <w:rsid w:val="00290909"/>
    <w:rsid w:val="00FB2CE5"/>
    <w:rsid w:val="023B350B"/>
    <w:rsid w:val="02B439C0"/>
    <w:rsid w:val="043E4E84"/>
    <w:rsid w:val="05EF2F96"/>
    <w:rsid w:val="05FD48BE"/>
    <w:rsid w:val="06536587"/>
    <w:rsid w:val="068B05A4"/>
    <w:rsid w:val="068C623B"/>
    <w:rsid w:val="06A42F8B"/>
    <w:rsid w:val="06AD62E4"/>
    <w:rsid w:val="06BB5F39"/>
    <w:rsid w:val="06EE4206"/>
    <w:rsid w:val="077538A1"/>
    <w:rsid w:val="0865519C"/>
    <w:rsid w:val="09957ECF"/>
    <w:rsid w:val="0A7A23DD"/>
    <w:rsid w:val="0CB35A89"/>
    <w:rsid w:val="0D124AC9"/>
    <w:rsid w:val="0ED2440E"/>
    <w:rsid w:val="115C6B0E"/>
    <w:rsid w:val="11651A69"/>
    <w:rsid w:val="121A05A5"/>
    <w:rsid w:val="12B53D67"/>
    <w:rsid w:val="12FB5E3C"/>
    <w:rsid w:val="140212F1"/>
    <w:rsid w:val="14464889"/>
    <w:rsid w:val="15DF34F1"/>
    <w:rsid w:val="177F50ED"/>
    <w:rsid w:val="187F53C4"/>
    <w:rsid w:val="18C027C6"/>
    <w:rsid w:val="18F46C56"/>
    <w:rsid w:val="19E77847"/>
    <w:rsid w:val="1A3954C8"/>
    <w:rsid w:val="1B3F2E2B"/>
    <w:rsid w:val="1B9B0B18"/>
    <w:rsid w:val="1F356169"/>
    <w:rsid w:val="222B4B78"/>
    <w:rsid w:val="22D447A0"/>
    <w:rsid w:val="23195423"/>
    <w:rsid w:val="2561056D"/>
    <w:rsid w:val="25CD5AD7"/>
    <w:rsid w:val="27FC25E5"/>
    <w:rsid w:val="286F1074"/>
    <w:rsid w:val="28706315"/>
    <w:rsid w:val="28924950"/>
    <w:rsid w:val="28996270"/>
    <w:rsid w:val="2A8C1B33"/>
    <w:rsid w:val="2A915A0E"/>
    <w:rsid w:val="2BC81D32"/>
    <w:rsid w:val="2C7F064E"/>
    <w:rsid w:val="2CCD473A"/>
    <w:rsid w:val="2DBD030B"/>
    <w:rsid w:val="2F945C9C"/>
    <w:rsid w:val="2FDE27BA"/>
    <w:rsid w:val="30237100"/>
    <w:rsid w:val="30A07EE1"/>
    <w:rsid w:val="31295CB7"/>
    <w:rsid w:val="315721F1"/>
    <w:rsid w:val="31DA5DF5"/>
    <w:rsid w:val="32773AC2"/>
    <w:rsid w:val="35092088"/>
    <w:rsid w:val="357B225F"/>
    <w:rsid w:val="36140CE4"/>
    <w:rsid w:val="363F1FF8"/>
    <w:rsid w:val="379851DD"/>
    <w:rsid w:val="37B7401D"/>
    <w:rsid w:val="37C43650"/>
    <w:rsid w:val="37CD2E47"/>
    <w:rsid w:val="384F0C8B"/>
    <w:rsid w:val="38C073F1"/>
    <w:rsid w:val="3A1B031F"/>
    <w:rsid w:val="3B2A0822"/>
    <w:rsid w:val="3BAD1403"/>
    <w:rsid w:val="3C566927"/>
    <w:rsid w:val="3D8772D9"/>
    <w:rsid w:val="3E216694"/>
    <w:rsid w:val="3F2C4827"/>
    <w:rsid w:val="40962182"/>
    <w:rsid w:val="40E26764"/>
    <w:rsid w:val="415A3B78"/>
    <w:rsid w:val="42B82666"/>
    <w:rsid w:val="46303CC4"/>
    <w:rsid w:val="479B38D8"/>
    <w:rsid w:val="4B2F7345"/>
    <w:rsid w:val="4C5F38A7"/>
    <w:rsid w:val="4DFF7E25"/>
    <w:rsid w:val="4E2C64AA"/>
    <w:rsid w:val="4FCB0DDE"/>
    <w:rsid w:val="50E158D8"/>
    <w:rsid w:val="51407B5D"/>
    <w:rsid w:val="5188704C"/>
    <w:rsid w:val="51FC4FF6"/>
    <w:rsid w:val="533B4CA7"/>
    <w:rsid w:val="53AF1274"/>
    <w:rsid w:val="53B52B8D"/>
    <w:rsid w:val="54151B2C"/>
    <w:rsid w:val="54BC7E55"/>
    <w:rsid w:val="559D089E"/>
    <w:rsid w:val="559F0CB3"/>
    <w:rsid w:val="56921A85"/>
    <w:rsid w:val="57382180"/>
    <w:rsid w:val="586B086D"/>
    <w:rsid w:val="59A12CAD"/>
    <w:rsid w:val="59DA001C"/>
    <w:rsid w:val="59E8351B"/>
    <w:rsid w:val="5A4B0227"/>
    <w:rsid w:val="5A4B6B1B"/>
    <w:rsid w:val="5AE40D1D"/>
    <w:rsid w:val="5B0E4F08"/>
    <w:rsid w:val="5B6627CD"/>
    <w:rsid w:val="5BF82092"/>
    <w:rsid w:val="5C473E2A"/>
    <w:rsid w:val="5C7F1BAF"/>
    <w:rsid w:val="5CD4149F"/>
    <w:rsid w:val="5FB655D7"/>
    <w:rsid w:val="60385CED"/>
    <w:rsid w:val="611B3C25"/>
    <w:rsid w:val="61465E00"/>
    <w:rsid w:val="61FC72A0"/>
    <w:rsid w:val="6251069A"/>
    <w:rsid w:val="633816C5"/>
    <w:rsid w:val="645C7B76"/>
    <w:rsid w:val="64861B40"/>
    <w:rsid w:val="6497295D"/>
    <w:rsid w:val="64D95839"/>
    <w:rsid w:val="651006CB"/>
    <w:rsid w:val="660D2ED6"/>
    <w:rsid w:val="665F0CD7"/>
    <w:rsid w:val="677151D3"/>
    <w:rsid w:val="67DA0169"/>
    <w:rsid w:val="67F9216C"/>
    <w:rsid w:val="68817BAC"/>
    <w:rsid w:val="6942733B"/>
    <w:rsid w:val="69B939C9"/>
    <w:rsid w:val="6B3EDDC4"/>
    <w:rsid w:val="6B855C05"/>
    <w:rsid w:val="6C6975CC"/>
    <w:rsid w:val="6DB64254"/>
    <w:rsid w:val="6E296D1B"/>
    <w:rsid w:val="70411649"/>
    <w:rsid w:val="70E06E8B"/>
    <w:rsid w:val="70E8031E"/>
    <w:rsid w:val="71B27DE1"/>
    <w:rsid w:val="72BFA889"/>
    <w:rsid w:val="732E5632"/>
    <w:rsid w:val="733A463F"/>
    <w:rsid w:val="73FBDAE7"/>
    <w:rsid w:val="746F2FAE"/>
    <w:rsid w:val="75911E94"/>
    <w:rsid w:val="76053BCA"/>
    <w:rsid w:val="7706409E"/>
    <w:rsid w:val="77F79321"/>
    <w:rsid w:val="786646C8"/>
    <w:rsid w:val="7934140A"/>
    <w:rsid w:val="79C70258"/>
    <w:rsid w:val="7B9F103E"/>
    <w:rsid w:val="7DDE0286"/>
    <w:rsid w:val="7E2A5B79"/>
    <w:rsid w:val="7F453289"/>
    <w:rsid w:val="7FADADEA"/>
    <w:rsid w:val="7FE7882F"/>
    <w:rsid w:val="BBBF7779"/>
    <w:rsid w:val="BFE78147"/>
    <w:rsid w:val="CF5E6638"/>
    <w:rsid w:val="EC5F0D63"/>
    <w:rsid w:val="F7FED6F1"/>
    <w:rsid w:val="F7FF2E3B"/>
    <w:rsid w:val="FF7EB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style>
  <w:style w:type="paragraph" w:styleId="5">
    <w:name w:val="Body Text Indent"/>
    <w:basedOn w:val="1"/>
    <w:next w:val="4"/>
    <w:qFormat/>
    <w:uiPriority w:val="0"/>
    <w:pPr>
      <w:ind w:firstLine="880" w:firstLineChars="200"/>
    </w:pPr>
    <w:rPr>
      <w:rFonts w:ascii="Calibri" w:hAnsi="Calibri" w:eastAsia="方正仿宋_GB18030"/>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qFormat/>
    <w:uiPriority w:val="0"/>
    <w:pPr>
      <w:ind w:firstLine="42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 标题 3 + (中文) 黑体 小四 非加粗 段前: 7.8 磅 段后: 0 磅 行距: 固定值 20 磅"/>
    <w:basedOn w:val="2"/>
    <w:qFormat/>
    <w:uiPriority w:val="0"/>
    <w:pPr>
      <w:tabs>
        <w:tab w:val="left" w:pos="1368"/>
      </w:tabs>
      <w:spacing w:before="0" w:line="400" w:lineRule="exact"/>
    </w:pPr>
    <w:rPr>
      <w:rFonts w:eastAsia="黑体" w:cs="宋体"/>
      <w:b w:val="0"/>
      <w:sz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18479</Words>
  <Characters>19154</Characters>
  <Lines>0</Lines>
  <Paragraphs>0</Paragraphs>
  <TotalTime>4</TotalTime>
  <ScaleCrop>false</ScaleCrop>
  <LinksUpToDate>false</LinksUpToDate>
  <CharactersWithSpaces>19253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2022-04-11T19:57:00Z</dcterms:created>
  <dc:creator>administrator</dc:creator>
  <cp:lastModifiedBy>ptxc</cp:lastModifiedBy>
  <cp:lastPrinted>2024-05-30T08:56:00Z</cp:lastPrinted>
  <dcterms:modified xsi:type="dcterms:W3CDTF">2025-10-27T16:49:30Z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270AD84FC1BE43B383EE8DA342F8A0EF_13</vt:lpwstr>
  </property>
  <property fmtid="{D5CDD505-2E9C-101B-9397-08002B2CF9AE}" pid="4" name="KSOTemplateDocerSaveRecord">
    <vt:lpwstr>eyJoZGlkIjoiMThhY2Q5MmFhOWM3MjEwYzk4N2E2YTdmN2IwOWRkOWMiLCJ1c2VySWQiOiI1MDg5MTk2NTYifQ==</vt:lpwstr>
  </property>
</Properties>
</file>