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A9A30">
      <w:pPr>
        <w:pStyle w:val="7"/>
        <w:bidi w:val="0"/>
        <w:rPr>
          <w:rFonts w:hint="eastAsia"/>
        </w:rPr>
      </w:pPr>
    </w:p>
    <w:p w14:paraId="1F5FF83F">
      <w:pPr>
        <w:pStyle w:val="9"/>
        <w:spacing w:before="0" w:beforeAutospacing="0" w:after="0" w:afterAutospacing="0" w:line="560" w:lineRule="exact"/>
        <w:jc w:val="center"/>
        <w:rPr>
          <w:rFonts w:hint="eastAsia" w:ascii="方正小标宋简体" w:hAnsi="方正小标宋简体" w:eastAsia="方正小标宋简体"/>
          <w:color w:val="000000"/>
          <w:w w:val="110"/>
          <w:sz w:val="52"/>
          <w:szCs w:val="52"/>
        </w:rPr>
      </w:pPr>
    </w:p>
    <w:p w14:paraId="1923B158">
      <w:pPr>
        <w:pStyle w:val="9"/>
        <w:spacing w:before="0" w:beforeAutospacing="0" w:after="0" w:afterAutospacing="0" w:line="560" w:lineRule="exact"/>
        <w:jc w:val="center"/>
        <w:rPr>
          <w:rFonts w:hint="eastAsia" w:ascii="方正小标宋简体" w:hAnsi="方正小标宋简体" w:eastAsia="方正小标宋简体"/>
          <w:color w:val="000000"/>
          <w:w w:val="110"/>
          <w:sz w:val="52"/>
          <w:szCs w:val="52"/>
        </w:rPr>
      </w:pPr>
    </w:p>
    <w:p w14:paraId="109CCEC3">
      <w:pPr>
        <w:pStyle w:val="9"/>
        <w:spacing w:before="0" w:beforeAutospacing="0" w:after="0" w:afterAutospacing="0" w:line="560" w:lineRule="exact"/>
        <w:jc w:val="center"/>
        <w:rPr>
          <w:rFonts w:hint="eastAsia" w:ascii="方正小标宋简体" w:hAnsi="方正小标宋简体" w:eastAsia="方正小标宋简体"/>
          <w:color w:val="000000"/>
          <w:w w:val="110"/>
          <w:sz w:val="52"/>
          <w:szCs w:val="52"/>
        </w:rPr>
      </w:pPr>
    </w:p>
    <w:p w14:paraId="39A3318A">
      <w:pPr>
        <w:pStyle w:val="9"/>
        <w:spacing w:before="0" w:beforeAutospacing="0" w:after="0" w:afterAutospacing="0" w:line="560" w:lineRule="exact"/>
        <w:jc w:val="distribute"/>
        <w:rPr>
          <w:rFonts w:hint="eastAsia" w:ascii="华文行楷" w:hAnsi="华文行楷" w:eastAsia="华文行楷" w:cs="华文行楷"/>
          <w:color w:val="000000"/>
          <w:w w:val="110"/>
          <w:sz w:val="60"/>
          <w:szCs w:val="60"/>
        </w:rPr>
      </w:pPr>
      <w:r>
        <w:rPr>
          <w:rFonts w:hint="eastAsia" w:ascii="华文行楷" w:hAnsi="华文行楷" w:eastAsia="华文行楷" w:cs="华文行楷"/>
          <w:color w:val="000000"/>
          <w:w w:val="110"/>
          <w:sz w:val="60"/>
          <w:szCs w:val="60"/>
        </w:rPr>
        <w:t>福建省莆田体育运动学校</w:t>
      </w:r>
    </w:p>
    <w:p w14:paraId="61DDB8A6">
      <w:pPr>
        <w:pStyle w:val="9"/>
        <w:spacing w:before="0" w:beforeAutospacing="0" w:after="0" w:afterAutospacing="0" w:line="560" w:lineRule="exact"/>
        <w:jc w:val="center"/>
        <w:rPr>
          <w:rFonts w:hint="eastAsia" w:ascii="方正小标宋简体" w:hAnsi="方正小标宋简体" w:eastAsia="方正小标宋简体"/>
          <w:color w:val="000000"/>
          <w:sz w:val="52"/>
          <w:szCs w:val="52"/>
        </w:rPr>
      </w:pPr>
    </w:p>
    <w:p w14:paraId="0C92009A">
      <w:pPr>
        <w:pStyle w:val="9"/>
        <w:spacing w:before="0" w:beforeAutospacing="0" w:after="0" w:afterAutospacing="0" w:line="560" w:lineRule="exact"/>
        <w:jc w:val="center"/>
        <w:rPr>
          <w:rFonts w:hint="eastAsia" w:ascii="方正小标宋简体" w:hAnsi="方正小标宋简体" w:eastAsia="方正小标宋简体"/>
          <w:color w:val="000000"/>
          <w:sz w:val="52"/>
          <w:szCs w:val="52"/>
        </w:rPr>
      </w:pPr>
    </w:p>
    <w:p w14:paraId="24EC0DAA">
      <w:pPr>
        <w:pStyle w:val="9"/>
        <w:spacing w:before="0" w:beforeAutospacing="0" w:after="0" w:afterAutospacing="0" w:line="560" w:lineRule="exact"/>
        <w:jc w:val="center"/>
        <w:rPr>
          <w:rFonts w:hint="eastAsia"/>
          <w:color w:val="000000"/>
          <w:sz w:val="48"/>
          <w:szCs w:val="48"/>
        </w:rPr>
      </w:pPr>
      <w:r>
        <w:rPr>
          <w:rFonts w:hint="eastAsia" w:ascii="方正小标宋简体" w:hAnsi="方正小标宋简体" w:eastAsia="方正小标宋简体"/>
          <w:color w:val="000000"/>
          <w:sz w:val="48"/>
          <w:szCs w:val="48"/>
          <w:lang w:val="en-US" w:eastAsia="zh-CN"/>
        </w:rPr>
        <w:t>2025级</w:t>
      </w:r>
      <w:r>
        <w:rPr>
          <w:rFonts w:hint="eastAsia" w:ascii="方正小标宋简体" w:hAnsi="方正小标宋简体" w:eastAsia="方正小标宋简体"/>
          <w:color w:val="000000"/>
          <w:sz w:val="48"/>
          <w:szCs w:val="48"/>
        </w:rPr>
        <w:t>运动训练专业人才培养方案</w:t>
      </w:r>
    </w:p>
    <w:p w14:paraId="2A0C6948">
      <w:pPr>
        <w:pStyle w:val="9"/>
        <w:spacing w:before="0" w:beforeAutospacing="0" w:after="0" w:afterAutospacing="0" w:line="560" w:lineRule="exact"/>
        <w:jc w:val="center"/>
        <w:rPr>
          <w:rFonts w:hint="eastAsia"/>
          <w:color w:val="000000"/>
          <w:sz w:val="21"/>
          <w:szCs w:val="21"/>
        </w:rPr>
      </w:pPr>
    </w:p>
    <w:p w14:paraId="0DE25CFE">
      <w:pPr>
        <w:pStyle w:val="9"/>
        <w:spacing w:before="0" w:beforeAutospacing="0" w:after="0" w:afterAutospacing="0" w:line="560" w:lineRule="exact"/>
        <w:jc w:val="center"/>
        <w:rPr>
          <w:rFonts w:hint="eastAsia"/>
          <w:color w:val="000000"/>
          <w:sz w:val="21"/>
          <w:szCs w:val="21"/>
        </w:rPr>
      </w:pPr>
    </w:p>
    <w:p w14:paraId="12DAAD8A">
      <w:pPr>
        <w:pStyle w:val="9"/>
        <w:spacing w:before="0" w:beforeAutospacing="0" w:after="0" w:afterAutospacing="0" w:line="560" w:lineRule="exact"/>
        <w:jc w:val="center"/>
        <w:rPr>
          <w:rFonts w:hint="eastAsia"/>
          <w:color w:val="000000"/>
          <w:sz w:val="21"/>
          <w:szCs w:val="21"/>
        </w:rPr>
      </w:pPr>
    </w:p>
    <w:p w14:paraId="699E9A20">
      <w:pPr>
        <w:pStyle w:val="9"/>
        <w:spacing w:before="0" w:beforeAutospacing="0" w:after="0" w:afterAutospacing="0" w:line="560" w:lineRule="exact"/>
        <w:jc w:val="center"/>
        <w:rPr>
          <w:rFonts w:hint="eastAsia"/>
          <w:color w:val="000000"/>
          <w:sz w:val="21"/>
          <w:szCs w:val="21"/>
        </w:rPr>
      </w:pPr>
    </w:p>
    <w:p w14:paraId="7BEE2699">
      <w:pPr>
        <w:pStyle w:val="9"/>
        <w:spacing w:before="0" w:beforeAutospacing="0" w:after="0" w:afterAutospacing="0" w:line="560" w:lineRule="exact"/>
        <w:jc w:val="both"/>
        <w:rPr>
          <w:rFonts w:hint="eastAsia"/>
          <w:color w:val="000000"/>
          <w:sz w:val="21"/>
          <w:szCs w:val="21"/>
        </w:rPr>
      </w:pPr>
    </w:p>
    <w:p w14:paraId="4F199365">
      <w:pPr>
        <w:pStyle w:val="9"/>
        <w:spacing w:before="0" w:beforeAutospacing="0" w:after="0" w:afterAutospacing="0" w:line="560" w:lineRule="exact"/>
        <w:jc w:val="both"/>
        <w:rPr>
          <w:rFonts w:hint="eastAsia"/>
          <w:color w:val="000000"/>
          <w:sz w:val="21"/>
          <w:szCs w:val="21"/>
        </w:rPr>
      </w:pPr>
    </w:p>
    <w:p w14:paraId="347E8E6B">
      <w:pPr>
        <w:pStyle w:val="9"/>
        <w:spacing w:before="0" w:beforeAutospacing="0" w:after="0" w:afterAutospacing="0" w:line="560" w:lineRule="exact"/>
        <w:jc w:val="both"/>
        <w:rPr>
          <w:rFonts w:hint="eastAsia"/>
          <w:color w:val="000000"/>
          <w:sz w:val="21"/>
          <w:szCs w:val="21"/>
        </w:rPr>
      </w:pPr>
    </w:p>
    <w:p w14:paraId="7DFF9F0B">
      <w:pPr>
        <w:pStyle w:val="9"/>
        <w:spacing w:before="0" w:beforeAutospacing="0" w:after="0" w:afterAutospacing="0" w:line="560" w:lineRule="exact"/>
        <w:jc w:val="center"/>
        <w:rPr>
          <w:rFonts w:hint="eastAsia"/>
          <w:color w:val="000000"/>
          <w:sz w:val="21"/>
          <w:szCs w:val="21"/>
        </w:rPr>
      </w:pPr>
    </w:p>
    <w:p w14:paraId="6B00A4A8">
      <w:pPr>
        <w:pStyle w:val="9"/>
        <w:spacing w:before="0" w:beforeAutospacing="0" w:after="0" w:afterAutospacing="0" w:line="560" w:lineRule="exact"/>
        <w:jc w:val="center"/>
        <w:rPr>
          <w:rFonts w:hint="eastAsia"/>
          <w:color w:val="000000"/>
          <w:sz w:val="21"/>
          <w:szCs w:val="21"/>
        </w:rPr>
      </w:pPr>
    </w:p>
    <w:p w14:paraId="50A09E39">
      <w:pPr>
        <w:pStyle w:val="9"/>
        <w:spacing w:before="0" w:beforeAutospacing="0" w:after="0" w:afterAutospacing="0" w:line="560" w:lineRule="exact"/>
        <w:jc w:val="center"/>
        <w:rPr>
          <w:rFonts w:hint="eastAsia" w:ascii="仿宋" w:hAnsi="仿宋" w:eastAsia="仿宋" w:cs="仿宋"/>
          <w:color w:val="000000"/>
          <w:w w:val="110"/>
          <w:sz w:val="36"/>
          <w:szCs w:val="36"/>
        </w:rPr>
      </w:pPr>
      <w:r>
        <w:rPr>
          <w:rFonts w:hint="eastAsia" w:ascii="仿宋" w:hAnsi="仿宋" w:eastAsia="仿宋" w:cs="仿宋"/>
          <w:color w:val="000000"/>
          <w:w w:val="110"/>
          <w:sz w:val="36"/>
          <w:szCs w:val="36"/>
        </w:rPr>
        <w:t>福建省莆田体育运动学校</w:t>
      </w:r>
    </w:p>
    <w:p w14:paraId="3C916365">
      <w:pPr>
        <w:pStyle w:val="9"/>
        <w:spacing w:before="0" w:beforeAutospacing="0" w:after="0" w:afterAutospacing="0" w:line="560" w:lineRule="exact"/>
        <w:jc w:val="center"/>
        <w:rPr>
          <w:rFonts w:hint="eastAsia" w:ascii="仿宋" w:hAnsi="仿宋" w:eastAsia="仿宋" w:cs="仿宋"/>
          <w:color w:val="000000"/>
          <w:sz w:val="36"/>
          <w:szCs w:val="36"/>
        </w:rPr>
      </w:pPr>
    </w:p>
    <w:p w14:paraId="0821F181">
      <w:pPr>
        <w:pStyle w:val="9"/>
        <w:spacing w:before="0" w:beforeAutospacing="0" w:after="0" w:afterAutospacing="0" w:line="560" w:lineRule="exact"/>
        <w:jc w:val="center"/>
        <w:rPr>
          <w:rFonts w:hint="eastAsia" w:ascii="仿宋" w:hAnsi="仿宋" w:eastAsia="仿宋" w:cs="仿宋"/>
          <w:color w:val="000000"/>
          <w:sz w:val="36"/>
          <w:szCs w:val="36"/>
        </w:rPr>
      </w:pPr>
      <w:r>
        <w:rPr>
          <w:rFonts w:hint="eastAsia" w:ascii="仿宋" w:hAnsi="仿宋" w:eastAsia="仿宋" w:cs="仿宋"/>
          <w:color w:val="000000"/>
          <w:sz w:val="36"/>
          <w:szCs w:val="36"/>
        </w:rPr>
        <w:t>202</w:t>
      </w:r>
      <w:r>
        <w:rPr>
          <w:rFonts w:hint="eastAsia" w:ascii="仿宋" w:hAnsi="仿宋" w:eastAsia="仿宋" w:cs="仿宋"/>
          <w:color w:val="000000"/>
          <w:sz w:val="36"/>
          <w:szCs w:val="36"/>
          <w:lang w:val="en-US" w:eastAsia="zh-CN"/>
        </w:rPr>
        <w:t>5</w:t>
      </w:r>
      <w:r>
        <w:rPr>
          <w:rFonts w:hint="eastAsia" w:ascii="仿宋" w:hAnsi="仿宋" w:eastAsia="仿宋" w:cs="仿宋"/>
          <w:color w:val="000000"/>
          <w:sz w:val="36"/>
          <w:szCs w:val="36"/>
        </w:rPr>
        <w:t>年</w:t>
      </w:r>
      <w:r>
        <w:rPr>
          <w:rFonts w:hint="eastAsia" w:ascii="仿宋" w:hAnsi="仿宋" w:eastAsia="仿宋" w:cs="仿宋"/>
          <w:color w:val="000000"/>
          <w:sz w:val="36"/>
          <w:szCs w:val="36"/>
          <w:lang w:val="en-US" w:eastAsia="zh-CN"/>
        </w:rPr>
        <w:t>6</w:t>
      </w:r>
      <w:r>
        <w:rPr>
          <w:rFonts w:hint="eastAsia" w:ascii="仿宋" w:hAnsi="仿宋" w:eastAsia="仿宋" w:cs="仿宋"/>
          <w:color w:val="000000"/>
          <w:sz w:val="36"/>
          <w:szCs w:val="36"/>
        </w:rPr>
        <w:t>月</w:t>
      </w:r>
    </w:p>
    <w:p w14:paraId="02F19704">
      <w:pPr>
        <w:widowControl/>
        <w:spacing w:before="300" w:after="300" w:line="560" w:lineRule="exact"/>
        <w:ind w:firstLine="354" w:firstLineChars="98"/>
        <w:jc w:val="left"/>
        <w:rPr>
          <w:rFonts w:hint="eastAsia" w:ascii="宋体" w:hAnsi="宋体" w:cs="宋体"/>
          <w:b/>
          <w:color w:val="000000"/>
          <w:kern w:val="0"/>
          <w:sz w:val="36"/>
          <w:szCs w:val="36"/>
        </w:rPr>
      </w:pPr>
    </w:p>
    <w:p w14:paraId="681A58BE">
      <w:pPr>
        <w:widowControl/>
        <w:spacing w:before="300" w:after="300" w:line="560" w:lineRule="exact"/>
        <w:ind w:firstLine="177" w:firstLineChars="49"/>
        <w:jc w:val="left"/>
        <w:rPr>
          <w:rFonts w:hint="eastAsia" w:ascii="宋体" w:hAnsi="宋体" w:cs="宋体"/>
          <w:b/>
          <w:color w:val="000000"/>
          <w:kern w:val="0"/>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0DD329BA">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2025级</w:t>
      </w:r>
      <w:r>
        <w:rPr>
          <w:rFonts w:hint="eastAsia" w:ascii="方正小标宋简体" w:hAnsi="方正小标宋简体" w:eastAsia="方正小标宋简体" w:cs="方正小标宋简体"/>
          <w:b w:val="0"/>
          <w:bCs/>
          <w:sz w:val="44"/>
          <w:szCs w:val="44"/>
        </w:rPr>
        <w:t>运动训练专业人才培养方案</w:t>
      </w:r>
    </w:p>
    <w:p w14:paraId="34308F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一、专业名称及代码</w:t>
      </w:r>
    </w:p>
    <w:p w14:paraId="26E5FE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专业名称：运动训练</w:t>
      </w:r>
    </w:p>
    <w:p w14:paraId="5C198E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专业代码：</w:t>
      </w:r>
      <w:r>
        <w:rPr>
          <w:rFonts w:hint="eastAsia" w:ascii="仿宋_GB2312" w:hAnsi="仿宋_GB2312" w:eastAsia="仿宋_GB2312" w:cs="仿宋_GB2312"/>
          <w:sz w:val="32"/>
          <w:szCs w:val="32"/>
          <w:lang w:val="en-US" w:eastAsia="zh-CN"/>
        </w:rPr>
        <w:t>770303</w:t>
      </w:r>
    </w:p>
    <w:p w14:paraId="294E05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专业类别：体育类</w:t>
      </w:r>
      <w:bookmarkStart w:id="2" w:name="_GoBack"/>
      <w:bookmarkEnd w:id="2"/>
    </w:p>
    <w:p w14:paraId="0AEEA2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二、入学要求</w:t>
      </w:r>
    </w:p>
    <w:p w14:paraId="7ADD93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本专业招收初中毕业生或具有同等学历者，热爱体育事业，有一定的运动基础。</w:t>
      </w:r>
    </w:p>
    <w:p w14:paraId="64F47A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三、修业年限</w:t>
      </w:r>
    </w:p>
    <w:p w14:paraId="428049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p>
    <w:p w14:paraId="0B4C50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职业面向</w:t>
      </w:r>
    </w:p>
    <w:tbl>
      <w:tblPr>
        <w:tblStyle w:val="11"/>
        <w:tblW w:w="92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825"/>
        <w:gridCol w:w="1632"/>
        <w:gridCol w:w="1485"/>
        <w:gridCol w:w="1950"/>
        <w:gridCol w:w="1065"/>
        <w:gridCol w:w="1488"/>
      </w:tblGrid>
      <w:tr w14:paraId="7B3F0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14:paraId="4D465950">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8"/>
                <w:szCs w:val="28"/>
                <w:vertAlign w:val="baseline"/>
                <w:lang w:val="en-US" w:eastAsia="zh-CN"/>
              </w:rPr>
            </w:pPr>
          </w:p>
          <w:p w14:paraId="1BBC94D6">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所属专业大类</w:t>
            </w:r>
          </w:p>
        </w:tc>
        <w:tc>
          <w:tcPr>
            <w:tcW w:w="825" w:type="dxa"/>
            <w:vAlign w:val="center"/>
          </w:tcPr>
          <w:p w14:paraId="0F53A90C">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8"/>
                <w:szCs w:val="28"/>
                <w:vertAlign w:val="baseline"/>
                <w:lang w:val="en-US" w:eastAsia="zh-CN"/>
              </w:rPr>
            </w:pPr>
          </w:p>
          <w:p w14:paraId="0C978CF5">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所属专业类</w:t>
            </w:r>
          </w:p>
        </w:tc>
        <w:tc>
          <w:tcPr>
            <w:tcW w:w="1632" w:type="dxa"/>
            <w:vAlign w:val="center"/>
          </w:tcPr>
          <w:p w14:paraId="0B430EDF">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8"/>
                <w:szCs w:val="28"/>
                <w:vertAlign w:val="baseline"/>
                <w:lang w:val="en-US" w:eastAsia="zh-CN"/>
              </w:rPr>
            </w:pPr>
          </w:p>
          <w:p w14:paraId="4C5373FE">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本专业所对应的行业</w:t>
            </w:r>
          </w:p>
        </w:tc>
        <w:tc>
          <w:tcPr>
            <w:tcW w:w="1485" w:type="dxa"/>
            <w:vAlign w:val="center"/>
          </w:tcPr>
          <w:p w14:paraId="0831B947">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8"/>
                <w:szCs w:val="28"/>
                <w:vertAlign w:val="baseline"/>
                <w:lang w:val="en-US" w:eastAsia="zh-CN"/>
              </w:rPr>
            </w:pPr>
          </w:p>
          <w:p w14:paraId="65D5688A">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b/>
                <w:bCs/>
                <w:vertAlign w:val="baseline"/>
              </w:rPr>
            </w:pPr>
            <w:r>
              <w:rPr>
                <w:rFonts w:hint="eastAsia" w:ascii="仿宋" w:hAnsi="仿宋" w:eastAsia="仿宋" w:cs="仿宋"/>
                <w:b/>
                <w:bCs/>
                <w:sz w:val="28"/>
                <w:szCs w:val="28"/>
                <w:vertAlign w:val="baseline"/>
                <w:lang w:val="en-US" w:eastAsia="zh-CN"/>
              </w:rPr>
              <w:t>主要职业类别</w:t>
            </w:r>
          </w:p>
        </w:tc>
        <w:tc>
          <w:tcPr>
            <w:tcW w:w="1950" w:type="dxa"/>
            <w:vAlign w:val="center"/>
          </w:tcPr>
          <w:p w14:paraId="1204BB28">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8"/>
                <w:szCs w:val="28"/>
                <w:vertAlign w:val="baseline"/>
                <w:lang w:val="en-US" w:eastAsia="zh-CN"/>
              </w:rPr>
            </w:pPr>
          </w:p>
          <w:p w14:paraId="341322DF">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b/>
                <w:bCs/>
                <w:vertAlign w:val="baseline"/>
              </w:rPr>
            </w:pPr>
            <w:r>
              <w:rPr>
                <w:rFonts w:hint="eastAsia" w:ascii="仿宋" w:hAnsi="仿宋" w:eastAsia="仿宋" w:cs="仿宋"/>
                <w:b/>
                <w:bCs/>
                <w:sz w:val="28"/>
                <w:szCs w:val="28"/>
                <w:vertAlign w:val="baseline"/>
                <w:lang w:val="en-US" w:eastAsia="zh-CN"/>
              </w:rPr>
              <w:t>主要岗位类别</w:t>
            </w:r>
          </w:p>
        </w:tc>
        <w:tc>
          <w:tcPr>
            <w:tcW w:w="1065" w:type="dxa"/>
            <w:vAlign w:val="center"/>
          </w:tcPr>
          <w:p w14:paraId="67B9C665">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8"/>
                <w:szCs w:val="28"/>
                <w:vertAlign w:val="baseline"/>
                <w:lang w:val="en-US" w:eastAsia="zh-CN"/>
              </w:rPr>
            </w:pPr>
          </w:p>
          <w:p w14:paraId="79208ABC">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b/>
                <w:bCs/>
                <w:vertAlign w:val="baseline"/>
              </w:rPr>
            </w:pPr>
            <w:r>
              <w:rPr>
                <w:rFonts w:hint="eastAsia" w:ascii="仿宋" w:hAnsi="仿宋" w:eastAsia="仿宋" w:cs="仿宋"/>
                <w:b/>
                <w:bCs/>
                <w:sz w:val="28"/>
                <w:szCs w:val="28"/>
                <w:vertAlign w:val="baseline"/>
                <w:lang w:val="en-US" w:eastAsia="zh-CN"/>
              </w:rPr>
              <w:t>职业技能等级证书</w:t>
            </w:r>
          </w:p>
        </w:tc>
        <w:tc>
          <w:tcPr>
            <w:tcW w:w="1488" w:type="dxa"/>
            <w:vAlign w:val="center"/>
          </w:tcPr>
          <w:p w14:paraId="15273BBF">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b/>
                <w:bCs/>
                <w:vertAlign w:val="baseline"/>
              </w:rPr>
            </w:pPr>
            <w:r>
              <w:rPr>
                <w:rFonts w:hint="default" w:ascii="仿宋" w:hAnsi="仿宋" w:eastAsia="仿宋" w:cs="仿宋"/>
                <w:b/>
                <w:bCs/>
                <w:sz w:val="28"/>
                <w:szCs w:val="28"/>
                <w:vertAlign w:val="baseline"/>
                <w:lang w:val="en-US" w:eastAsia="zh-CN"/>
              </w:rPr>
              <w:t>社会认可度高的行业企业标准和证书举例</w:t>
            </w:r>
          </w:p>
        </w:tc>
      </w:tr>
      <w:tr w14:paraId="335F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5" w:hRule="atLeast"/>
        </w:trPr>
        <w:tc>
          <w:tcPr>
            <w:tcW w:w="802" w:type="dxa"/>
            <w:vAlign w:val="center"/>
          </w:tcPr>
          <w:p w14:paraId="1AF9FA3C">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sz w:val="28"/>
                <w:szCs w:val="28"/>
                <w:vertAlign w:val="baseline"/>
                <w:lang w:val="en-US" w:eastAsia="zh-CN"/>
              </w:rPr>
            </w:pPr>
          </w:p>
          <w:p w14:paraId="07FC8868">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sz w:val="28"/>
                <w:szCs w:val="28"/>
                <w:vertAlign w:val="baseline"/>
                <w:lang w:val="en-US" w:eastAsia="zh-CN"/>
              </w:rPr>
            </w:pPr>
          </w:p>
          <w:p w14:paraId="6DA42E51">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sz w:val="28"/>
                <w:szCs w:val="28"/>
                <w:vertAlign w:val="baseline"/>
                <w:lang w:val="en-US" w:eastAsia="zh-CN"/>
              </w:rPr>
            </w:pPr>
          </w:p>
          <w:p w14:paraId="5A5E2AC8">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教育与体育大类  （77）</w:t>
            </w:r>
          </w:p>
        </w:tc>
        <w:tc>
          <w:tcPr>
            <w:tcW w:w="825" w:type="dxa"/>
            <w:vAlign w:val="center"/>
          </w:tcPr>
          <w:p w14:paraId="5D2F9B77">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sz w:val="28"/>
                <w:szCs w:val="28"/>
                <w:vertAlign w:val="baseline"/>
                <w:lang w:val="en-US" w:eastAsia="zh-CN"/>
              </w:rPr>
            </w:pPr>
          </w:p>
          <w:p w14:paraId="54F980BB">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sz w:val="28"/>
                <w:szCs w:val="28"/>
                <w:vertAlign w:val="baseline"/>
                <w:lang w:val="en-US" w:eastAsia="zh-CN"/>
              </w:rPr>
            </w:pPr>
          </w:p>
          <w:p w14:paraId="6D823733">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sz w:val="28"/>
                <w:szCs w:val="28"/>
                <w:vertAlign w:val="baseline"/>
                <w:lang w:val="en-US" w:eastAsia="zh-CN"/>
              </w:rPr>
            </w:pPr>
          </w:p>
          <w:p w14:paraId="3B991162">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运动训练（770303）</w:t>
            </w:r>
          </w:p>
        </w:tc>
        <w:tc>
          <w:tcPr>
            <w:tcW w:w="1632" w:type="dxa"/>
            <w:vAlign w:val="center"/>
          </w:tcPr>
          <w:p w14:paraId="14903B04">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vertAlign w:val="baseline"/>
              </w:rPr>
            </w:pPr>
            <w:r>
              <w:rPr>
                <w:rFonts w:hint="eastAsia" w:ascii="仿宋" w:hAnsi="仿宋" w:eastAsia="仿宋" w:cs="仿宋"/>
                <w:sz w:val="28"/>
                <w:szCs w:val="28"/>
                <w:vertAlign w:val="baseline"/>
                <w:lang w:val="en-US" w:eastAsia="zh-CN"/>
              </w:rPr>
              <w:t>体育教育（8392）、专业运动队（8911）、社区、街道等机构、社会体育行业（8919）健身行业（8930）等</w:t>
            </w:r>
          </w:p>
        </w:tc>
        <w:tc>
          <w:tcPr>
            <w:tcW w:w="1485" w:type="dxa"/>
            <w:vAlign w:val="center"/>
          </w:tcPr>
          <w:p w14:paraId="655997D3">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社区体育服务、体育教育教学与培训、健身指导</w:t>
            </w:r>
          </w:p>
          <w:p w14:paraId="370BDCC5">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（4-14-05）、职业运动员</w:t>
            </w:r>
          </w:p>
          <w:p w14:paraId="5327ABFA">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vertAlign w:val="baseline"/>
              </w:rPr>
            </w:pPr>
            <w:r>
              <w:rPr>
                <w:rFonts w:hint="eastAsia" w:ascii="仿宋" w:hAnsi="仿宋" w:eastAsia="仿宋" w:cs="仿宋"/>
                <w:sz w:val="28"/>
                <w:szCs w:val="28"/>
                <w:vertAlign w:val="baseline"/>
                <w:lang w:val="en-US" w:eastAsia="zh-CN"/>
              </w:rPr>
              <w:t>（2-09-07）等</w:t>
            </w:r>
          </w:p>
        </w:tc>
        <w:tc>
          <w:tcPr>
            <w:tcW w:w="1950" w:type="dxa"/>
            <w:vAlign w:val="center"/>
          </w:tcPr>
          <w:p w14:paraId="06A384F0">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vertAlign w:val="baseline"/>
              </w:rPr>
            </w:pPr>
            <w:r>
              <w:rPr>
                <w:rFonts w:hint="eastAsia" w:ascii="仿宋" w:hAnsi="仿宋" w:eastAsia="仿宋" w:cs="仿宋"/>
                <w:sz w:val="28"/>
                <w:szCs w:val="28"/>
              </w:rPr>
              <w:t>业余训练、中小学（学前教育）体育教育、企事业单位、社区等机构及社会组织的社会体育指导、行业俱乐部及体育赛事组织与管理工作</w:t>
            </w:r>
            <w:r>
              <w:rPr>
                <w:rFonts w:hint="eastAsia" w:ascii="仿宋" w:hAnsi="仿宋" w:eastAsia="仿宋" w:cs="仿宋"/>
                <w:sz w:val="28"/>
                <w:szCs w:val="28"/>
                <w:lang w:val="en-US" w:eastAsia="zh-CN"/>
              </w:rPr>
              <w:t>等</w:t>
            </w:r>
          </w:p>
        </w:tc>
        <w:tc>
          <w:tcPr>
            <w:tcW w:w="1065" w:type="dxa"/>
            <w:vAlign w:val="center"/>
          </w:tcPr>
          <w:p w14:paraId="240EA3B5">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vertAlign w:val="baseline"/>
              </w:rPr>
            </w:pPr>
            <w:r>
              <w:rPr>
                <w:rFonts w:hint="eastAsia" w:ascii="仿宋" w:hAnsi="仿宋" w:eastAsia="仿宋" w:cs="仿宋"/>
                <w:sz w:val="28"/>
                <w:szCs w:val="28"/>
                <w:vertAlign w:val="baseline"/>
                <w:lang w:val="en-US" w:eastAsia="zh-CN"/>
              </w:rPr>
              <w:t>社会体育指导员证、健身教练职业能力培训证书等</w:t>
            </w:r>
          </w:p>
        </w:tc>
        <w:tc>
          <w:tcPr>
            <w:tcW w:w="1488" w:type="dxa"/>
            <w:vAlign w:val="center"/>
          </w:tcPr>
          <w:p w14:paraId="78424136">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vertAlign w:val="baseline"/>
              </w:rPr>
            </w:pPr>
            <w:r>
              <w:rPr>
                <w:rFonts w:hint="eastAsia" w:ascii="仿宋" w:hAnsi="仿宋" w:eastAsia="仿宋" w:cs="仿宋"/>
                <w:sz w:val="28"/>
                <w:szCs w:val="28"/>
                <w:vertAlign w:val="baseline"/>
                <w:lang w:val="en-US" w:eastAsia="zh-CN"/>
              </w:rPr>
              <w:t>福建省体工队、社会体育指导员证、健身教练职业能力培训证书、急救员证书等</w:t>
            </w:r>
          </w:p>
        </w:tc>
      </w:tr>
    </w:tbl>
    <w:p w14:paraId="2532C2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五、培养目标与培养规格</w:t>
      </w:r>
    </w:p>
    <w:p w14:paraId="57EDC1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（一）培养目标</w:t>
      </w:r>
    </w:p>
    <w:p w14:paraId="760D9E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动训练专业，根据竞技体育行业的岗位特点和要求，确定本专业的人才培养目标，按照我国教育方针，培养德、智、体、美、劳全面发展，具有全面素质、具有中等文化水平的各级各类运动员，特别是优秀运动员的后备人才。</w:t>
      </w:r>
    </w:p>
    <w:p w14:paraId="7CC020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（二）培养规格</w:t>
      </w:r>
    </w:p>
    <w:p w14:paraId="2A6D43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1.具有良好的思想政治素质，拥护</w:t>
      </w:r>
      <w:r>
        <w:rPr>
          <w:rFonts w:hint="eastAsia" w:ascii="仿宋_GB2312" w:hAnsi="仿宋_GB2312" w:eastAsia="仿宋_GB2312" w:cs="仿宋_GB2312"/>
          <w:sz w:val="32"/>
          <w:szCs w:val="32"/>
          <w:lang w:eastAsia="zh-CN"/>
        </w:rPr>
        <w:t>中国</w:t>
      </w:r>
      <w:r>
        <w:rPr>
          <w:rFonts w:hint="eastAsia" w:ascii="仿宋_GB2312" w:hAnsi="仿宋_GB2312" w:eastAsia="仿宋_GB2312" w:cs="仿宋_GB2312"/>
          <w:sz w:val="32"/>
          <w:szCs w:val="32"/>
        </w:rPr>
        <w:t>共产党的领导，热爱祖国、热爱人民、遵纪守法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有吃苦耐劳、团结协作和拼搏向上的精神。</w:t>
      </w:r>
    </w:p>
    <w:p w14:paraId="62E398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2.具有一定的文化素质和修养，基本掌握中等</w:t>
      </w:r>
      <w:r>
        <w:rPr>
          <w:rFonts w:hint="eastAsia" w:ascii="仿宋_GB2312" w:hAnsi="仿宋_GB2312" w:eastAsia="仿宋_GB2312" w:cs="仿宋_GB2312"/>
          <w:sz w:val="32"/>
          <w:szCs w:val="32"/>
          <w:lang w:eastAsia="zh-CN"/>
        </w:rPr>
        <w:t>职业</w:t>
      </w:r>
      <w:r>
        <w:rPr>
          <w:rFonts w:hint="eastAsia" w:ascii="仿宋_GB2312" w:hAnsi="仿宋_GB2312" w:eastAsia="仿宋_GB2312" w:cs="仿宋_GB2312"/>
          <w:sz w:val="32"/>
          <w:szCs w:val="32"/>
        </w:rPr>
        <w:t>学校学生应具备的文化、基础理论和专业知识。</w:t>
      </w:r>
    </w:p>
    <w:p w14:paraId="69F39E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3.具有较高水平的专项运动技能和从事竞技体育运动的能力。</w:t>
      </w:r>
    </w:p>
    <w:p w14:paraId="64217C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4.掌握主修项目的基础理论和训练方法以及其它运动项目的基本知识和基本技能。</w:t>
      </w:r>
    </w:p>
    <w:p w14:paraId="5C3815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5.具有一定的组织体育活动和指导专项运动技术训练的能力。</w:t>
      </w:r>
    </w:p>
    <w:p w14:paraId="1D1FD6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劳动观和劳动素养的培育，涵盖一般劳动（如校园环境维护、体育器材整理等）及具有职业教育特征的岗位实习（如社区体育服务实践）、社会实践（如体育赛事志愿服务）</w:t>
      </w:r>
      <w:r>
        <w:rPr>
          <w:rFonts w:hint="eastAsia" w:ascii="仿宋_GB2312" w:hAnsi="仿宋_GB2312" w:eastAsia="仿宋_GB2312" w:cs="仿宋_GB2312"/>
          <w:sz w:val="32"/>
          <w:szCs w:val="32"/>
          <w:lang w:val="en-US" w:eastAsia="zh-CN"/>
        </w:rPr>
        <w:t>等。</w:t>
      </w:r>
    </w:p>
    <w:p w14:paraId="44EAA6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p>
    <w:p w14:paraId="708F02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课程设置及要求</w:t>
      </w:r>
    </w:p>
    <w:p w14:paraId="1DC42B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本专业课程主要包括公共基础课程和专业（技能）课程。</w:t>
      </w:r>
    </w:p>
    <w:p w14:paraId="7867DF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eastAsia="zh-CN"/>
        </w:rPr>
        <w:t>公共基础课程</w:t>
      </w:r>
    </w:p>
    <w:p w14:paraId="315AC6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公共基础课程包括习近平新时代中国特色社会主义思想学生读本</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思想政治</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语文</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数学</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英语</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历史</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信息技术</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艺术</w:t>
      </w:r>
      <w:r>
        <w:rPr>
          <w:rFonts w:hint="eastAsia" w:ascii="仿宋_GB2312" w:hAnsi="仿宋_GB2312" w:eastAsia="仿宋_GB2312" w:cs="仿宋_GB2312"/>
          <w:bCs/>
          <w:sz w:val="32"/>
          <w:szCs w:val="32"/>
          <w:lang w:eastAsia="zh-CN"/>
        </w:rPr>
        <w:t>、体育与健康、</w:t>
      </w:r>
      <w:r>
        <w:rPr>
          <w:rFonts w:hint="eastAsia" w:ascii="仿宋_GB2312" w:hAnsi="仿宋_GB2312" w:eastAsia="仿宋_GB2312" w:cs="仿宋_GB2312"/>
          <w:bCs/>
          <w:sz w:val="32"/>
          <w:szCs w:val="32"/>
        </w:rPr>
        <w:t>中华优秀传统文化</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职业素养</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劳动教育</w:t>
      </w:r>
      <w:r>
        <w:rPr>
          <w:rFonts w:hint="eastAsia" w:ascii="仿宋_GB2312" w:hAnsi="仿宋_GB2312" w:eastAsia="仿宋_GB2312" w:cs="仿宋_GB2312"/>
          <w:bCs/>
          <w:sz w:val="32"/>
          <w:szCs w:val="32"/>
          <w:lang w:eastAsia="zh-CN"/>
        </w:rPr>
        <w:t>和</w:t>
      </w:r>
      <w:r>
        <w:rPr>
          <w:rFonts w:hint="eastAsia" w:ascii="仿宋_GB2312" w:hAnsi="仿宋_GB2312" w:eastAsia="仿宋_GB2312" w:cs="仿宋_GB2312"/>
          <w:bCs/>
          <w:sz w:val="32"/>
          <w:szCs w:val="32"/>
          <w:lang w:val="en-US" w:eastAsia="zh-CN"/>
        </w:rPr>
        <w:t>安全教育</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一般为考试科目。</w:t>
      </w:r>
    </w:p>
    <w:p w14:paraId="5BDF9A78">
      <w:pPr>
        <w:pStyle w:val="2"/>
        <w:rPr>
          <w:rFonts w:hint="eastAsia"/>
        </w:rPr>
      </w:pPr>
    </w:p>
    <w:tbl>
      <w:tblPr>
        <w:tblStyle w:val="10"/>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6"/>
        <w:gridCol w:w="1276"/>
        <w:gridCol w:w="5811"/>
        <w:gridCol w:w="689"/>
      </w:tblGrid>
      <w:tr w14:paraId="6947D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746" w:type="dxa"/>
            <w:shd w:val="clear" w:color="auto" w:fill="00B0F0"/>
            <w:vAlign w:val="center"/>
          </w:tcPr>
          <w:p w14:paraId="54D46F2D">
            <w:pPr>
              <w:spacing w:line="276" w:lineRule="auto"/>
              <w:jc w:val="center"/>
              <w:rPr>
                <w:rFonts w:ascii="宋体" w:hAnsi="宋体" w:eastAsia="宋体" w:cs="宋体"/>
                <w:b/>
                <w:szCs w:val="21"/>
              </w:rPr>
            </w:pPr>
            <w:r>
              <w:rPr>
                <w:rFonts w:hint="eastAsia" w:ascii="宋体" w:hAnsi="宋体" w:eastAsia="宋体" w:cs="宋体"/>
                <w:b/>
                <w:szCs w:val="21"/>
              </w:rPr>
              <w:t>课程编码</w:t>
            </w:r>
          </w:p>
        </w:tc>
        <w:tc>
          <w:tcPr>
            <w:tcW w:w="1276" w:type="dxa"/>
            <w:shd w:val="clear" w:color="auto" w:fill="00B0F0"/>
            <w:vAlign w:val="center"/>
          </w:tcPr>
          <w:p w14:paraId="06D9F260">
            <w:pPr>
              <w:spacing w:line="276" w:lineRule="auto"/>
              <w:jc w:val="center"/>
              <w:rPr>
                <w:rFonts w:ascii="宋体" w:hAnsi="宋体" w:eastAsia="宋体" w:cs="宋体"/>
                <w:b/>
                <w:szCs w:val="21"/>
              </w:rPr>
            </w:pPr>
            <w:r>
              <w:rPr>
                <w:rFonts w:hint="eastAsia" w:ascii="宋体" w:hAnsi="宋体" w:eastAsia="宋体" w:cs="宋体"/>
                <w:b/>
                <w:szCs w:val="21"/>
              </w:rPr>
              <w:t>课程名称</w:t>
            </w:r>
          </w:p>
        </w:tc>
        <w:tc>
          <w:tcPr>
            <w:tcW w:w="5811" w:type="dxa"/>
            <w:shd w:val="clear" w:color="auto" w:fill="00B0F0"/>
            <w:vAlign w:val="center"/>
          </w:tcPr>
          <w:p w14:paraId="2610D5F6">
            <w:pPr>
              <w:spacing w:line="276" w:lineRule="auto"/>
              <w:jc w:val="center"/>
              <w:rPr>
                <w:rFonts w:ascii="宋体" w:hAnsi="宋体" w:eastAsia="宋体" w:cs="宋体"/>
                <w:b/>
                <w:szCs w:val="21"/>
              </w:rPr>
            </w:pPr>
            <w:r>
              <w:rPr>
                <w:rFonts w:hint="eastAsia" w:ascii="宋体" w:hAnsi="宋体" w:eastAsia="宋体" w:cs="宋体"/>
                <w:b/>
                <w:szCs w:val="21"/>
              </w:rPr>
              <w:t>主要教学内容和要求</w:t>
            </w:r>
          </w:p>
        </w:tc>
        <w:tc>
          <w:tcPr>
            <w:tcW w:w="689" w:type="dxa"/>
            <w:shd w:val="clear" w:color="auto" w:fill="00B0F0"/>
            <w:vAlign w:val="center"/>
          </w:tcPr>
          <w:p w14:paraId="1C98FBD7">
            <w:pPr>
              <w:spacing w:line="276" w:lineRule="auto"/>
              <w:jc w:val="center"/>
              <w:rPr>
                <w:rFonts w:ascii="宋体" w:hAnsi="宋体" w:eastAsia="宋体" w:cs="宋体"/>
                <w:b/>
                <w:szCs w:val="21"/>
              </w:rPr>
            </w:pPr>
            <w:r>
              <w:rPr>
                <w:rFonts w:hint="eastAsia" w:ascii="宋体" w:hAnsi="宋体" w:eastAsia="宋体" w:cs="宋体"/>
                <w:b/>
                <w:szCs w:val="21"/>
              </w:rPr>
              <w:t>参考学时</w:t>
            </w:r>
          </w:p>
        </w:tc>
      </w:tr>
      <w:tr w14:paraId="52C7B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6" w:type="dxa"/>
            <w:vAlign w:val="center"/>
          </w:tcPr>
          <w:p w14:paraId="1518181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r>
              <w:rPr>
                <w:rFonts w:hint="eastAsia" w:ascii="仿宋" w:hAnsi="仿宋" w:eastAsia="仿宋" w:cs="仿宋"/>
                <w:sz w:val="24"/>
                <w:szCs w:val="24"/>
                <w:vertAlign w:val="baseline"/>
                <w:lang w:val="en-US" w:eastAsia="zh-CN"/>
              </w:rPr>
              <w:t>01</w:t>
            </w:r>
          </w:p>
        </w:tc>
        <w:tc>
          <w:tcPr>
            <w:tcW w:w="1276" w:type="dxa"/>
            <w:vAlign w:val="center"/>
          </w:tcPr>
          <w:p w14:paraId="2FA96C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pacing w:val="0"/>
                <w:sz w:val="24"/>
                <w:szCs w:val="24"/>
                <w:vertAlign w:val="baseline"/>
              </w:rPr>
              <w:t>习近平新时代中国特色社会主义思想学生读本</w:t>
            </w:r>
            <w:r>
              <w:rPr>
                <w:rFonts w:hint="eastAsia" w:ascii="仿宋" w:hAnsi="仿宋" w:eastAsia="仿宋" w:cs="仿宋"/>
                <w:spacing w:val="0"/>
                <w:sz w:val="24"/>
                <w:szCs w:val="24"/>
                <w:vertAlign w:val="baseline"/>
                <w:lang w:val="en-US" w:eastAsia="zh-CN"/>
              </w:rPr>
              <w:t>(</w:t>
            </w:r>
            <w:r>
              <w:rPr>
                <w:rFonts w:hint="eastAsia" w:ascii="仿宋" w:hAnsi="仿宋" w:eastAsia="仿宋" w:cs="仿宋"/>
                <w:spacing w:val="0"/>
                <w:sz w:val="24"/>
                <w:szCs w:val="24"/>
                <w:vertAlign w:val="baseline"/>
              </w:rPr>
              <w:t>高中</w:t>
            </w:r>
            <w:r>
              <w:rPr>
                <w:rFonts w:hint="eastAsia" w:ascii="仿宋" w:hAnsi="仿宋" w:eastAsia="仿宋" w:cs="仿宋"/>
                <w:spacing w:val="0"/>
                <w:sz w:val="24"/>
                <w:szCs w:val="24"/>
                <w:vertAlign w:val="baseline"/>
                <w:lang w:val="en-US" w:eastAsia="zh-CN"/>
              </w:rPr>
              <w:t>)</w:t>
            </w:r>
          </w:p>
        </w:tc>
        <w:tc>
          <w:tcPr>
            <w:tcW w:w="5811" w:type="dxa"/>
            <w:vAlign w:val="top"/>
          </w:tcPr>
          <w:p w14:paraId="0A2C1A9C">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课程目标：引导学生进一步深化对习近平新时代中国特色社会主义思想的认识，掌握这一思想的科学体系、精神实质、理论品格、重大意义，感受习近平总书记坚定的政治信仰、朴素的人民情怀、丰富的文化积淀、长期的艰苦磨砺、高超的政治智慧，在知识学习中形成正确世界观人生观价值观，在理论思考中坚持正确政治方向，在阅读践行中坚定中国特色社会主义道路自信、理论自信、制度自信、文化自信。</w:t>
            </w:r>
          </w:p>
          <w:p w14:paraId="67493821">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主要内容：包括第1讲指导思想：习近平新时代中国特色社会主义思想(2课时)，第2讲目标任务：实现社会主义现代化和中华民族伟大复兴(2课时)，第3讲领导力量：坚持和加强党的全面领导(2课时)，第4讲根本立场：坚持以人民为中心(2课时)，第5讲总体布局：统筹推进“五位一体”(2课时)，第6讲战略布局：协调推进“四个全面”(2课时)，第7讲安邦定国：民族复兴的坚强保障(2课时)，第8讲和平发展：新时代中国特色大国外交(2课时)。</w:t>
            </w:r>
          </w:p>
          <w:p w14:paraId="20D9C068">
            <w:pPr>
              <w:pStyle w:val="2"/>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本课程为考试科目。</w:t>
            </w:r>
          </w:p>
        </w:tc>
        <w:tc>
          <w:tcPr>
            <w:tcW w:w="689" w:type="dxa"/>
            <w:vAlign w:val="center"/>
          </w:tcPr>
          <w:p w14:paraId="70C1883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vertAlign w:val="baseline"/>
                <w:lang w:val="en-US" w:eastAsia="zh-CN"/>
              </w:rPr>
              <w:t>18</w:t>
            </w:r>
          </w:p>
        </w:tc>
      </w:tr>
      <w:tr w14:paraId="201F5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6" w:type="dxa"/>
            <w:vAlign w:val="center"/>
          </w:tcPr>
          <w:p w14:paraId="5AE1166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r>
              <w:rPr>
                <w:rFonts w:hint="eastAsia" w:ascii="仿宋" w:hAnsi="仿宋" w:eastAsia="仿宋" w:cs="仿宋"/>
                <w:sz w:val="24"/>
                <w:szCs w:val="24"/>
                <w:vertAlign w:val="baseline"/>
                <w:lang w:val="en-US" w:eastAsia="zh-CN"/>
              </w:rPr>
              <w:t>02</w:t>
            </w:r>
          </w:p>
        </w:tc>
        <w:tc>
          <w:tcPr>
            <w:tcW w:w="1276" w:type="dxa"/>
            <w:vAlign w:val="center"/>
          </w:tcPr>
          <w:p w14:paraId="02CEF5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pacing w:val="0"/>
                <w:sz w:val="24"/>
                <w:szCs w:val="24"/>
                <w:vertAlign w:val="baseline"/>
              </w:rPr>
            </w:pPr>
            <w:r>
              <w:rPr>
                <w:rFonts w:hint="eastAsia" w:ascii="仿宋" w:hAnsi="仿宋" w:eastAsia="仿宋" w:cs="仿宋"/>
                <w:spacing w:val="0"/>
                <w:sz w:val="24"/>
                <w:szCs w:val="24"/>
                <w:vertAlign w:val="baseline"/>
              </w:rPr>
              <w:t>思政一：</w:t>
            </w:r>
          </w:p>
          <w:p w14:paraId="642AD7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pacing w:val="0"/>
                <w:sz w:val="24"/>
                <w:szCs w:val="24"/>
                <w:vertAlign w:val="baseline"/>
              </w:rPr>
            </w:pPr>
            <w:r>
              <w:rPr>
                <w:rFonts w:hint="eastAsia" w:ascii="仿宋" w:hAnsi="仿宋" w:eastAsia="仿宋" w:cs="仿宋"/>
                <w:spacing w:val="0"/>
                <w:sz w:val="24"/>
                <w:szCs w:val="24"/>
                <w:vertAlign w:val="baseline"/>
              </w:rPr>
              <w:t>中国特色</w:t>
            </w:r>
          </w:p>
          <w:p w14:paraId="5A6FD8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pacing w:val="0"/>
                <w:sz w:val="24"/>
                <w:szCs w:val="24"/>
                <w:vertAlign w:val="baseline"/>
              </w:rPr>
              <w:t>社会主义</w:t>
            </w:r>
          </w:p>
        </w:tc>
        <w:tc>
          <w:tcPr>
            <w:tcW w:w="5811" w:type="dxa"/>
            <w:vAlign w:val="top"/>
          </w:tcPr>
          <w:p w14:paraId="4F016965">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课程目标：以习近平新时代中国特色社会主义思想为指导，阐释中国特色社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p w14:paraId="3B3A79DB">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主要内容：包括1.中国特色社会主义的创立、发展和完善(6学时)，2.中国特色社会主义经济(8学时)，3.中国特色社会主义政治(8学时)，4.中国特色社会主义文化(6学时)，5.中国特色社会主义社会建设与生态文明建设(6学时)，6.踏上新征程共圆中国梦(2学时)。</w:t>
            </w:r>
          </w:p>
          <w:p w14:paraId="5BE8150F">
            <w:pPr>
              <w:pStyle w:val="2"/>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本课程为考试科目。</w:t>
            </w:r>
          </w:p>
        </w:tc>
        <w:tc>
          <w:tcPr>
            <w:tcW w:w="689" w:type="dxa"/>
            <w:vAlign w:val="center"/>
          </w:tcPr>
          <w:p w14:paraId="0D0F58D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vertAlign w:val="baseline"/>
                <w:lang w:val="en-US" w:eastAsia="zh-CN"/>
              </w:rPr>
              <w:t>36</w:t>
            </w:r>
          </w:p>
        </w:tc>
      </w:tr>
      <w:tr w14:paraId="791FA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6" w:type="dxa"/>
            <w:vAlign w:val="center"/>
          </w:tcPr>
          <w:p w14:paraId="710C805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r>
              <w:rPr>
                <w:rFonts w:hint="eastAsia" w:ascii="仿宋" w:hAnsi="仿宋" w:eastAsia="仿宋" w:cs="仿宋"/>
                <w:sz w:val="24"/>
                <w:szCs w:val="24"/>
                <w:vertAlign w:val="baseline"/>
                <w:lang w:val="en-US" w:eastAsia="zh-CN"/>
              </w:rPr>
              <w:t>03</w:t>
            </w:r>
          </w:p>
        </w:tc>
        <w:tc>
          <w:tcPr>
            <w:tcW w:w="1276" w:type="dxa"/>
            <w:vAlign w:val="center"/>
          </w:tcPr>
          <w:p w14:paraId="23CE59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pacing w:val="0"/>
                <w:sz w:val="24"/>
                <w:szCs w:val="24"/>
                <w:vertAlign w:val="baseline"/>
              </w:rPr>
            </w:pPr>
            <w:r>
              <w:rPr>
                <w:rFonts w:hint="eastAsia" w:ascii="仿宋" w:hAnsi="仿宋" w:eastAsia="仿宋" w:cs="仿宋"/>
                <w:spacing w:val="0"/>
                <w:sz w:val="24"/>
                <w:szCs w:val="24"/>
                <w:vertAlign w:val="baseline"/>
              </w:rPr>
              <w:t>思政二：</w:t>
            </w:r>
          </w:p>
          <w:p w14:paraId="41BEF1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pacing w:val="0"/>
                <w:sz w:val="24"/>
                <w:szCs w:val="24"/>
                <w:vertAlign w:val="baseline"/>
              </w:rPr>
            </w:pPr>
            <w:r>
              <w:rPr>
                <w:rFonts w:hint="eastAsia" w:ascii="仿宋" w:hAnsi="仿宋" w:eastAsia="仿宋" w:cs="仿宋"/>
                <w:spacing w:val="0"/>
                <w:sz w:val="24"/>
                <w:szCs w:val="24"/>
                <w:vertAlign w:val="baseline"/>
              </w:rPr>
              <w:t>心理健康</w:t>
            </w:r>
          </w:p>
          <w:p w14:paraId="231ED0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pacing w:val="0"/>
                <w:sz w:val="24"/>
                <w:szCs w:val="24"/>
                <w:vertAlign w:val="baseline"/>
              </w:rPr>
            </w:pPr>
            <w:r>
              <w:rPr>
                <w:rFonts w:hint="eastAsia" w:ascii="仿宋" w:hAnsi="仿宋" w:eastAsia="仿宋" w:cs="仿宋"/>
                <w:spacing w:val="0"/>
                <w:sz w:val="24"/>
                <w:szCs w:val="24"/>
                <w:vertAlign w:val="baseline"/>
              </w:rPr>
              <w:t>与职业生</w:t>
            </w:r>
          </w:p>
          <w:p w14:paraId="209765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pacing w:val="0"/>
                <w:sz w:val="24"/>
                <w:szCs w:val="24"/>
                <w:vertAlign w:val="baseline"/>
              </w:rPr>
              <w:t>涯</w:t>
            </w:r>
          </w:p>
        </w:tc>
        <w:tc>
          <w:tcPr>
            <w:tcW w:w="5811" w:type="dxa"/>
            <w:vAlign w:val="top"/>
          </w:tcPr>
          <w:p w14:paraId="4F504F6A">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课程目标：基于社会发展对中职学生心理素质、职业生涯发展提出的新要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14:paraId="44DFA8E6">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主要内容：包括1.时代导航生涯筑梦(4学时)，2.认识自我健康成长(8学时)，3.立足专业谋划发展(4学时)，4.和谐交往快乐生活(8学时)，5.学会学习终身受益(6学时)，6.规划生涯放飞理想(6学时)。</w:t>
            </w:r>
          </w:p>
          <w:p w14:paraId="2CD4FF15">
            <w:pPr>
              <w:pStyle w:val="2"/>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本课程为考试科目。</w:t>
            </w:r>
          </w:p>
        </w:tc>
        <w:tc>
          <w:tcPr>
            <w:tcW w:w="689" w:type="dxa"/>
            <w:vAlign w:val="center"/>
          </w:tcPr>
          <w:p w14:paraId="7425879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vertAlign w:val="baseline"/>
                <w:lang w:val="en-US" w:eastAsia="zh-CN"/>
              </w:rPr>
              <w:t>36</w:t>
            </w:r>
          </w:p>
        </w:tc>
      </w:tr>
      <w:tr w14:paraId="61094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6" w:type="dxa"/>
            <w:vAlign w:val="center"/>
          </w:tcPr>
          <w:p w14:paraId="3932E89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r>
              <w:rPr>
                <w:rFonts w:hint="eastAsia" w:ascii="仿宋" w:hAnsi="仿宋" w:eastAsia="仿宋" w:cs="仿宋"/>
                <w:sz w:val="24"/>
                <w:szCs w:val="24"/>
                <w:vertAlign w:val="baseline"/>
                <w:lang w:val="en-US" w:eastAsia="zh-CN"/>
              </w:rPr>
              <w:t>04</w:t>
            </w:r>
          </w:p>
        </w:tc>
        <w:tc>
          <w:tcPr>
            <w:tcW w:w="1276" w:type="dxa"/>
            <w:vAlign w:val="center"/>
          </w:tcPr>
          <w:p w14:paraId="0730E8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pacing w:val="0"/>
                <w:sz w:val="24"/>
                <w:szCs w:val="24"/>
                <w:vertAlign w:val="baseline"/>
              </w:rPr>
            </w:pPr>
            <w:r>
              <w:rPr>
                <w:rFonts w:hint="eastAsia" w:ascii="仿宋" w:hAnsi="仿宋" w:eastAsia="仿宋" w:cs="仿宋"/>
                <w:spacing w:val="0"/>
                <w:sz w:val="24"/>
                <w:szCs w:val="24"/>
                <w:vertAlign w:val="baseline"/>
              </w:rPr>
              <w:t>思政三：</w:t>
            </w:r>
          </w:p>
          <w:p w14:paraId="45C453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pacing w:val="0"/>
                <w:sz w:val="24"/>
                <w:szCs w:val="24"/>
                <w:vertAlign w:val="baseline"/>
              </w:rPr>
            </w:pPr>
            <w:r>
              <w:rPr>
                <w:rFonts w:hint="eastAsia" w:ascii="仿宋" w:hAnsi="仿宋" w:eastAsia="仿宋" w:cs="仿宋"/>
                <w:spacing w:val="0"/>
                <w:sz w:val="24"/>
                <w:szCs w:val="24"/>
                <w:vertAlign w:val="baseline"/>
              </w:rPr>
              <w:t>哲学与人</w:t>
            </w:r>
          </w:p>
          <w:p w14:paraId="005FBC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pacing w:val="0"/>
                <w:sz w:val="24"/>
                <w:szCs w:val="24"/>
                <w:vertAlign w:val="baseline"/>
              </w:rPr>
              <w:t>生</w:t>
            </w:r>
          </w:p>
        </w:tc>
        <w:tc>
          <w:tcPr>
            <w:tcW w:w="5811" w:type="dxa"/>
            <w:vAlign w:val="top"/>
          </w:tcPr>
          <w:p w14:paraId="255AF048">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课程目标：阐明马克思主义哲学是科学的世界观和方法论，讲述辩证唯物主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p w14:paraId="50872A42">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主要内容：包括1.立足客观实际，树立人生理想(8学时)，2.辩证看问题，走好人生路(10学时)，3.实践出真知，创新增才干(8学时)，4.坚持唯物史观，在奉献中实现人生价值(10学时)。</w:t>
            </w:r>
          </w:p>
          <w:p w14:paraId="70A13815">
            <w:pPr>
              <w:pStyle w:val="2"/>
              <w:ind w:left="0" w:leftChars="0"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本课程为考试科目。</w:t>
            </w:r>
          </w:p>
        </w:tc>
        <w:tc>
          <w:tcPr>
            <w:tcW w:w="689" w:type="dxa"/>
            <w:vAlign w:val="center"/>
          </w:tcPr>
          <w:p w14:paraId="36FF0CA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vertAlign w:val="baseline"/>
                <w:lang w:val="en-US" w:eastAsia="zh-CN"/>
              </w:rPr>
              <w:t>36</w:t>
            </w:r>
          </w:p>
        </w:tc>
      </w:tr>
      <w:tr w14:paraId="4302E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6" w:type="dxa"/>
            <w:vAlign w:val="center"/>
          </w:tcPr>
          <w:p w14:paraId="0AA5AD9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r>
              <w:rPr>
                <w:rFonts w:hint="eastAsia" w:ascii="仿宋" w:hAnsi="仿宋" w:eastAsia="仿宋" w:cs="仿宋"/>
                <w:sz w:val="24"/>
                <w:szCs w:val="24"/>
                <w:vertAlign w:val="baseline"/>
                <w:lang w:val="en-US" w:eastAsia="zh-CN"/>
              </w:rPr>
              <w:t>05</w:t>
            </w:r>
          </w:p>
        </w:tc>
        <w:tc>
          <w:tcPr>
            <w:tcW w:w="1276" w:type="dxa"/>
            <w:vAlign w:val="center"/>
          </w:tcPr>
          <w:p w14:paraId="052290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pacing w:val="0"/>
                <w:sz w:val="24"/>
                <w:szCs w:val="24"/>
                <w:vertAlign w:val="baseline"/>
              </w:rPr>
            </w:pPr>
            <w:r>
              <w:rPr>
                <w:rFonts w:hint="eastAsia" w:ascii="仿宋" w:hAnsi="仿宋" w:eastAsia="仿宋" w:cs="仿宋"/>
                <w:spacing w:val="0"/>
                <w:sz w:val="24"/>
                <w:szCs w:val="24"/>
                <w:vertAlign w:val="baseline"/>
              </w:rPr>
              <w:t>思政四：</w:t>
            </w:r>
          </w:p>
          <w:p w14:paraId="184907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pacing w:val="0"/>
                <w:sz w:val="24"/>
                <w:szCs w:val="24"/>
                <w:vertAlign w:val="baseline"/>
              </w:rPr>
            </w:pPr>
            <w:r>
              <w:rPr>
                <w:rFonts w:hint="eastAsia" w:ascii="仿宋" w:hAnsi="仿宋" w:eastAsia="仿宋" w:cs="仿宋"/>
                <w:spacing w:val="0"/>
                <w:sz w:val="24"/>
                <w:szCs w:val="24"/>
                <w:vertAlign w:val="baseline"/>
              </w:rPr>
              <w:t>职业道德</w:t>
            </w:r>
          </w:p>
          <w:p w14:paraId="1D7F15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pacing w:val="0"/>
                <w:sz w:val="24"/>
                <w:szCs w:val="24"/>
                <w:vertAlign w:val="baseline"/>
              </w:rPr>
              <w:t>与法治</w:t>
            </w:r>
          </w:p>
        </w:tc>
        <w:tc>
          <w:tcPr>
            <w:tcW w:w="5811" w:type="dxa"/>
            <w:vAlign w:val="top"/>
          </w:tcPr>
          <w:p w14:paraId="1815FE80">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课程目标：着眼于提高中职学生的职业道德素质和法治素养，对学生进行职业道德和法治教育。帮助学生理解全面依法治国的总目标和基本要求，了解职业道德和法律规范，增强职业道德和法治意识，养成爱岗敬业、依法办事的思维方式和行为习惯。</w:t>
            </w:r>
          </w:p>
          <w:p w14:paraId="5E53988E">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主要内容：包括1.感悟道德力量(6学时)，2.践行职业道德基本规范(8学时)，3.提升职业道德境界(4学时)，4.坚持全面依法治国(4学时)，5.维护宪法尊严(4学时)，6.遵循法律规范(10学时)。</w:t>
            </w:r>
          </w:p>
          <w:p w14:paraId="62C9C70C">
            <w:pPr>
              <w:pStyle w:val="2"/>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本课程为考试科目。</w:t>
            </w:r>
          </w:p>
        </w:tc>
        <w:tc>
          <w:tcPr>
            <w:tcW w:w="689" w:type="dxa"/>
            <w:vAlign w:val="center"/>
          </w:tcPr>
          <w:p w14:paraId="6C30683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vertAlign w:val="baseline"/>
                <w:lang w:val="en-US" w:eastAsia="zh-CN"/>
              </w:rPr>
              <w:t>36</w:t>
            </w:r>
          </w:p>
        </w:tc>
      </w:tr>
      <w:tr w14:paraId="494A7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6" w:type="dxa"/>
            <w:vAlign w:val="center"/>
          </w:tcPr>
          <w:p w14:paraId="4F7C08C1">
            <w:pPr>
              <w:spacing w:line="27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0</w:t>
            </w:r>
            <w:r>
              <w:rPr>
                <w:rFonts w:hint="eastAsia" w:ascii="仿宋" w:hAnsi="仿宋" w:eastAsia="仿宋" w:cs="仿宋"/>
                <w:sz w:val="24"/>
                <w:szCs w:val="24"/>
              </w:rPr>
              <w:t>6</w:t>
            </w:r>
          </w:p>
        </w:tc>
        <w:tc>
          <w:tcPr>
            <w:tcW w:w="1276" w:type="dxa"/>
            <w:vAlign w:val="center"/>
          </w:tcPr>
          <w:p w14:paraId="6905A331">
            <w:pPr>
              <w:spacing w:line="276" w:lineRule="auto"/>
              <w:jc w:val="center"/>
              <w:rPr>
                <w:rFonts w:hint="eastAsia" w:ascii="仿宋" w:hAnsi="仿宋" w:eastAsia="仿宋" w:cs="仿宋"/>
                <w:sz w:val="24"/>
                <w:szCs w:val="24"/>
              </w:rPr>
            </w:pPr>
            <w:r>
              <w:rPr>
                <w:rFonts w:hint="eastAsia" w:ascii="仿宋" w:hAnsi="仿宋" w:eastAsia="仿宋" w:cs="仿宋"/>
                <w:sz w:val="24"/>
                <w:szCs w:val="24"/>
              </w:rPr>
              <w:t>语文</w:t>
            </w:r>
          </w:p>
        </w:tc>
        <w:tc>
          <w:tcPr>
            <w:tcW w:w="5811" w:type="dxa"/>
            <w:vAlign w:val="center"/>
          </w:tcPr>
          <w:p w14:paraId="3E2C4E53">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依据《中等职业学校语文教学大纲》开设，并注重在职业模块的教学内容中体现专业特色。</w:t>
            </w:r>
          </w:p>
          <w:p w14:paraId="05E042F0">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本课程为考试科目。</w:t>
            </w:r>
          </w:p>
        </w:tc>
        <w:tc>
          <w:tcPr>
            <w:tcW w:w="689" w:type="dxa"/>
            <w:vAlign w:val="center"/>
          </w:tcPr>
          <w:p w14:paraId="797B9A7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lang w:val="en-US"/>
              </w:rPr>
            </w:pPr>
            <w:r>
              <w:rPr>
                <w:rFonts w:hint="eastAsia" w:ascii="仿宋" w:hAnsi="仿宋" w:eastAsia="仿宋" w:cs="仿宋"/>
                <w:sz w:val="24"/>
                <w:szCs w:val="24"/>
                <w:vertAlign w:val="baseline"/>
                <w:lang w:val="en-US" w:eastAsia="zh-CN"/>
              </w:rPr>
              <w:t>216</w:t>
            </w:r>
          </w:p>
        </w:tc>
      </w:tr>
      <w:tr w14:paraId="7BDDB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6" w:type="dxa"/>
            <w:vAlign w:val="center"/>
          </w:tcPr>
          <w:p w14:paraId="446AE499">
            <w:pPr>
              <w:spacing w:line="27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0</w:t>
            </w:r>
            <w:r>
              <w:rPr>
                <w:rFonts w:hint="eastAsia" w:ascii="仿宋" w:hAnsi="仿宋" w:eastAsia="仿宋" w:cs="仿宋"/>
                <w:sz w:val="24"/>
                <w:szCs w:val="24"/>
              </w:rPr>
              <w:t>7</w:t>
            </w:r>
          </w:p>
        </w:tc>
        <w:tc>
          <w:tcPr>
            <w:tcW w:w="1276" w:type="dxa"/>
            <w:vAlign w:val="center"/>
          </w:tcPr>
          <w:p w14:paraId="71F61A24">
            <w:pPr>
              <w:spacing w:line="276" w:lineRule="auto"/>
              <w:jc w:val="center"/>
              <w:rPr>
                <w:rFonts w:hint="eastAsia" w:ascii="仿宋" w:hAnsi="仿宋" w:eastAsia="仿宋" w:cs="仿宋"/>
                <w:sz w:val="24"/>
                <w:szCs w:val="24"/>
              </w:rPr>
            </w:pPr>
            <w:r>
              <w:rPr>
                <w:rFonts w:hint="eastAsia" w:ascii="仿宋" w:hAnsi="仿宋" w:eastAsia="仿宋" w:cs="仿宋"/>
                <w:sz w:val="24"/>
                <w:szCs w:val="24"/>
              </w:rPr>
              <w:t>数学</w:t>
            </w:r>
          </w:p>
        </w:tc>
        <w:tc>
          <w:tcPr>
            <w:tcW w:w="5811" w:type="dxa"/>
            <w:vAlign w:val="center"/>
          </w:tcPr>
          <w:p w14:paraId="58FA396A">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依据《中等职业学校数学教学大纲》开设，并注重在职业模块的教学内容中体现专业特色。</w:t>
            </w:r>
          </w:p>
          <w:p w14:paraId="4F8C4A4E">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本课程为考试科目。</w:t>
            </w:r>
          </w:p>
        </w:tc>
        <w:tc>
          <w:tcPr>
            <w:tcW w:w="689" w:type="dxa"/>
            <w:vAlign w:val="center"/>
          </w:tcPr>
          <w:p w14:paraId="0E9FD53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vertAlign w:val="baseline"/>
                <w:lang w:val="en-US" w:eastAsia="zh-CN"/>
              </w:rPr>
              <w:t>216</w:t>
            </w:r>
          </w:p>
        </w:tc>
      </w:tr>
      <w:tr w14:paraId="6C476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6" w:type="dxa"/>
            <w:vAlign w:val="center"/>
          </w:tcPr>
          <w:p w14:paraId="2D4D3462">
            <w:pPr>
              <w:spacing w:line="27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0</w:t>
            </w:r>
            <w:r>
              <w:rPr>
                <w:rFonts w:hint="eastAsia" w:ascii="仿宋" w:hAnsi="仿宋" w:eastAsia="仿宋" w:cs="仿宋"/>
                <w:sz w:val="24"/>
                <w:szCs w:val="24"/>
              </w:rPr>
              <w:t>8</w:t>
            </w:r>
          </w:p>
        </w:tc>
        <w:tc>
          <w:tcPr>
            <w:tcW w:w="1276" w:type="dxa"/>
            <w:vAlign w:val="center"/>
          </w:tcPr>
          <w:p w14:paraId="0D8A2943">
            <w:pPr>
              <w:spacing w:line="276" w:lineRule="auto"/>
              <w:jc w:val="center"/>
              <w:rPr>
                <w:rFonts w:hint="eastAsia" w:ascii="仿宋" w:hAnsi="仿宋" w:eastAsia="仿宋" w:cs="仿宋"/>
                <w:sz w:val="24"/>
                <w:szCs w:val="24"/>
              </w:rPr>
            </w:pPr>
            <w:r>
              <w:rPr>
                <w:rFonts w:hint="eastAsia" w:ascii="仿宋" w:hAnsi="仿宋" w:eastAsia="仿宋" w:cs="仿宋"/>
                <w:sz w:val="24"/>
                <w:szCs w:val="24"/>
              </w:rPr>
              <w:t>英语</w:t>
            </w:r>
          </w:p>
        </w:tc>
        <w:tc>
          <w:tcPr>
            <w:tcW w:w="5811" w:type="dxa"/>
            <w:vAlign w:val="center"/>
          </w:tcPr>
          <w:p w14:paraId="6F2DB7F7">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vertAlign w:val="baseline"/>
              </w:rPr>
              <w:t>依据《中等职业学校英语教学大纲》开设，并注重在职业模块的教学内容中体现专业特色。</w:t>
            </w:r>
            <w:r>
              <w:rPr>
                <w:rFonts w:hint="eastAsia" w:ascii="仿宋" w:hAnsi="仿宋" w:eastAsia="仿宋" w:cs="仿宋"/>
                <w:sz w:val="24"/>
                <w:szCs w:val="24"/>
              </w:rPr>
              <w:t>本课程为考试科目。</w:t>
            </w:r>
          </w:p>
        </w:tc>
        <w:tc>
          <w:tcPr>
            <w:tcW w:w="689" w:type="dxa"/>
            <w:vAlign w:val="center"/>
          </w:tcPr>
          <w:p w14:paraId="1C3266D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vertAlign w:val="baseline"/>
                <w:lang w:val="en-US" w:eastAsia="zh-CN"/>
              </w:rPr>
              <w:t>216</w:t>
            </w:r>
          </w:p>
        </w:tc>
      </w:tr>
      <w:tr w14:paraId="0324E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6" w:type="dxa"/>
            <w:vAlign w:val="center"/>
          </w:tcPr>
          <w:p w14:paraId="02FC5963">
            <w:pPr>
              <w:spacing w:line="27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0</w:t>
            </w:r>
            <w:r>
              <w:rPr>
                <w:rFonts w:hint="eastAsia" w:ascii="仿宋" w:hAnsi="仿宋" w:eastAsia="仿宋" w:cs="仿宋"/>
                <w:sz w:val="24"/>
                <w:szCs w:val="24"/>
              </w:rPr>
              <w:t>9</w:t>
            </w:r>
          </w:p>
        </w:tc>
        <w:tc>
          <w:tcPr>
            <w:tcW w:w="1276" w:type="dxa"/>
            <w:vAlign w:val="center"/>
          </w:tcPr>
          <w:p w14:paraId="0F8DD964">
            <w:pPr>
              <w:spacing w:line="276" w:lineRule="auto"/>
              <w:jc w:val="center"/>
              <w:rPr>
                <w:rFonts w:hint="eastAsia" w:ascii="仿宋" w:hAnsi="仿宋" w:eastAsia="仿宋" w:cs="仿宋"/>
                <w:sz w:val="24"/>
                <w:szCs w:val="24"/>
              </w:rPr>
            </w:pPr>
            <w:r>
              <w:rPr>
                <w:rFonts w:hint="eastAsia" w:ascii="仿宋" w:hAnsi="仿宋" w:eastAsia="仿宋" w:cs="仿宋"/>
                <w:sz w:val="24"/>
                <w:szCs w:val="24"/>
              </w:rPr>
              <w:t>历史</w:t>
            </w:r>
          </w:p>
        </w:tc>
        <w:tc>
          <w:tcPr>
            <w:tcW w:w="5811" w:type="dxa"/>
          </w:tcPr>
          <w:p w14:paraId="635728B3">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rPr>
              <w:t>通过中国历史文化教学，使学生能初步运用唯物史观对社会历史进行观察与思考，逐步形成正确的历史意识，对学生进行国情教育和爱国主义教育、维护民族团结和祖国统一的教育，使学生继承和发扬中华民族的优秀文化传统，树立民族的自尊心和自信心。</w:t>
            </w:r>
            <w:r>
              <w:rPr>
                <w:rFonts w:hint="eastAsia" w:ascii="仿宋" w:hAnsi="仿宋" w:eastAsia="仿宋" w:cs="仿宋"/>
                <w:sz w:val="24"/>
                <w:szCs w:val="24"/>
                <w:vertAlign w:val="baseline"/>
                <w:lang w:val="en-US" w:eastAsia="zh-CN"/>
              </w:rPr>
              <w:t xml:space="preserve">  </w:t>
            </w:r>
          </w:p>
          <w:p w14:paraId="22F2AAC6">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本课程为考试科目。</w:t>
            </w:r>
          </w:p>
        </w:tc>
        <w:tc>
          <w:tcPr>
            <w:tcW w:w="689" w:type="dxa"/>
            <w:vAlign w:val="center"/>
          </w:tcPr>
          <w:p w14:paraId="24C5D810">
            <w:pPr>
              <w:spacing w:line="276" w:lineRule="auto"/>
              <w:jc w:val="center"/>
              <w:rPr>
                <w:rFonts w:hint="eastAsia" w:ascii="仿宋" w:hAnsi="仿宋" w:eastAsia="仿宋" w:cs="仿宋"/>
                <w:sz w:val="24"/>
                <w:szCs w:val="24"/>
                <w:lang w:eastAsia="zh-CN"/>
              </w:rPr>
            </w:pPr>
            <w:r>
              <w:rPr>
                <w:rFonts w:hint="eastAsia" w:ascii="仿宋" w:hAnsi="仿宋" w:eastAsia="仿宋" w:cs="仿宋"/>
                <w:sz w:val="24"/>
                <w:szCs w:val="24"/>
              </w:rPr>
              <w:t>7</w:t>
            </w:r>
            <w:r>
              <w:rPr>
                <w:rFonts w:hint="eastAsia" w:ascii="仿宋" w:hAnsi="仿宋" w:eastAsia="仿宋" w:cs="仿宋"/>
                <w:sz w:val="24"/>
                <w:szCs w:val="24"/>
                <w:lang w:val="en-US" w:eastAsia="zh-CN"/>
              </w:rPr>
              <w:t>2</w:t>
            </w:r>
          </w:p>
        </w:tc>
      </w:tr>
      <w:tr w14:paraId="20C69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6" w:type="dxa"/>
            <w:vAlign w:val="center"/>
          </w:tcPr>
          <w:p w14:paraId="07FAA539">
            <w:pPr>
              <w:spacing w:line="276" w:lineRule="auto"/>
              <w:jc w:val="center"/>
              <w:rPr>
                <w:rFonts w:hint="eastAsia" w:ascii="仿宋" w:hAnsi="仿宋" w:eastAsia="仿宋" w:cs="仿宋"/>
                <w:sz w:val="24"/>
                <w:szCs w:val="24"/>
              </w:rPr>
            </w:pPr>
            <w:r>
              <w:rPr>
                <w:rFonts w:hint="eastAsia" w:ascii="仿宋" w:hAnsi="仿宋" w:eastAsia="仿宋" w:cs="仿宋"/>
                <w:sz w:val="24"/>
                <w:szCs w:val="24"/>
              </w:rPr>
              <w:t>10</w:t>
            </w:r>
          </w:p>
        </w:tc>
        <w:tc>
          <w:tcPr>
            <w:tcW w:w="1276" w:type="dxa"/>
            <w:vAlign w:val="center"/>
          </w:tcPr>
          <w:p w14:paraId="7A2707D7">
            <w:pPr>
              <w:spacing w:line="276" w:lineRule="auto"/>
              <w:jc w:val="center"/>
              <w:rPr>
                <w:rFonts w:hint="eastAsia" w:ascii="仿宋" w:hAnsi="仿宋" w:eastAsia="仿宋" w:cs="仿宋"/>
                <w:sz w:val="24"/>
                <w:szCs w:val="24"/>
              </w:rPr>
            </w:pPr>
            <w:r>
              <w:rPr>
                <w:rFonts w:hint="eastAsia" w:ascii="仿宋" w:hAnsi="仿宋" w:eastAsia="仿宋" w:cs="仿宋"/>
                <w:sz w:val="24"/>
                <w:szCs w:val="24"/>
              </w:rPr>
              <w:t>信息技术</w:t>
            </w:r>
          </w:p>
        </w:tc>
        <w:tc>
          <w:tcPr>
            <w:tcW w:w="5811" w:type="dxa"/>
            <w:vAlign w:val="center"/>
          </w:tcPr>
          <w:p w14:paraId="56F3A5DD">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依据《中等职业学校计算机应用基础教学大纲》开设，并注重在职业模块的教学内容中体现专业特色。</w:t>
            </w:r>
          </w:p>
          <w:p w14:paraId="5000D719">
            <w:pPr>
              <w:spacing w:line="276"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本课程为上机考试科目。 </w:t>
            </w:r>
          </w:p>
        </w:tc>
        <w:tc>
          <w:tcPr>
            <w:tcW w:w="689" w:type="dxa"/>
            <w:vAlign w:val="center"/>
          </w:tcPr>
          <w:p w14:paraId="3CF7A13A">
            <w:pPr>
              <w:spacing w:line="276" w:lineRule="auto"/>
              <w:jc w:val="center"/>
              <w:rPr>
                <w:rFonts w:hint="eastAsia" w:ascii="仿宋" w:hAnsi="仿宋" w:eastAsia="仿宋" w:cs="仿宋"/>
                <w:sz w:val="24"/>
                <w:szCs w:val="24"/>
                <w:lang w:val="en-US"/>
              </w:rPr>
            </w:pPr>
            <w:r>
              <w:rPr>
                <w:rFonts w:hint="eastAsia" w:ascii="仿宋" w:hAnsi="仿宋" w:eastAsia="仿宋" w:cs="仿宋"/>
                <w:sz w:val="24"/>
                <w:szCs w:val="24"/>
              </w:rPr>
              <w:t>1</w:t>
            </w:r>
            <w:r>
              <w:rPr>
                <w:rFonts w:hint="eastAsia" w:ascii="仿宋" w:hAnsi="仿宋" w:eastAsia="仿宋" w:cs="仿宋"/>
                <w:sz w:val="24"/>
                <w:szCs w:val="24"/>
                <w:lang w:val="en-US" w:eastAsia="zh-CN"/>
              </w:rPr>
              <w:t>44</w:t>
            </w:r>
          </w:p>
        </w:tc>
      </w:tr>
      <w:tr w14:paraId="6F38E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6" w:type="dxa"/>
            <w:vAlign w:val="center"/>
          </w:tcPr>
          <w:p w14:paraId="4B5A6ACF">
            <w:pPr>
              <w:spacing w:line="27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11</w:t>
            </w:r>
          </w:p>
        </w:tc>
        <w:tc>
          <w:tcPr>
            <w:tcW w:w="1276" w:type="dxa"/>
            <w:vAlign w:val="center"/>
          </w:tcPr>
          <w:p w14:paraId="692B397A">
            <w:pPr>
              <w:spacing w:line="276" w:lineRule="auto"/>
              <w:jc w:val="center"/>
              <w:rPr>
                <w:rFonts w:hint="eastAsia" w:ascii="仿宋" w:hAnsi="仿宋" w:eastAsia="仿宋" w:cs="仿宋"/>
                <w:sz w:val="24"/>
                <w:szCs w:val="24"/>
              </w:rPr>
            </w:pPr>
            <w:r>
              <w:rPr>
                <w:rFonts w:hint="eastAsia" w:ascii="仿宋" w:hAnsi="仿宋" w:eastAsia="仿宋" w:cs="仿宋"/>
                <w:sz w:val="24"/>
                <w:szCs w:val="24"/>
              </w:rPr>
              <w:t>艺术</w:t>
            </w:r>
          </w:p>
        </w:tc>
        <w:tc>
          <w:tcPr>
            <w:tcW w:w="5811" w:type="dxa"/>
            <w:vAlign w:val="center"/>
          </w:tcPr>
          <w:p w14:paraId="63341E34">
            <w:pPr>
              <w:ind w:firstLine="480" w:firstLineChars="200"/>
              <w:rPr>
                <w:rFonts w:hint="eastAsia" w:ascii="仿宋" w:hAnsi="仿宋" w:eastAsia="仿宋" w:cs="仿宋"/>
                <w:sz w:val="24"/>
                <w:szCs w:val="24"/>
              </w:rPr>
            </w:pPr>
            <w:r>
              <w:rPr>
                <w:rFonts w:hint="eastAsia" w:ascii="仿宋" w:hAnsi="仿宋" w:eastAsia="仿宋" w:cs="仿宋"/>
                <w:sz w:val="24"/>
                <w:szCs w:val="24"/>
              </w:rPr>
              <w:t>依据</w:t>
            </w:r>
            <w:r>
              <w:rPr>
                <w:rFonts w:hint="eastAsia" w:ascii="仿宋" w:hAnsi="仿宋" w:eastAsia="仿宋" w:cs="仿宋"/>
                <w:snapToGrid w:val="0"/>
                <w:sz w:val="24"/>
                <w:szCs w:val="24"/>
              </w:rPr>
              <w:t>《中等职业学校艺术课程标准》开设</w:t>
            </w:r>
            <w:r>
              <w:rPr>
                <w:rFonts w:hint="eastAsia" w:ascii="仿宋" w:hAnsi="仿宋" w:eastAsia="仿宋" w:cs="仿宋"/>
                <w:sz w:val="24"/>
                <w:szCs w:val="24"/>
              </w:rPr>
              <w:t>。课程目标是坚持落实立德树人根本任务，引导学生通过自主、合作、探究等方式参与艺术鉴赏与艺术实践活动，发展艺术感知、审美判断、创意表达和文化理解艺术学科核心素养。教学内容是以基础模块和拓展模块两部分构成，基础模块是各专业学生必修的基础性内容，包括音乐鉴赏与实践，拓展模块是满足学生继续学习和个性发展需要的任意选修内容。教学要求是落实课程目标，培养学生艺术学科核心素养的重要载体。应加强课程研究，按照本课程标准，结合专业和学生特点，选择教学内容，制定教学目标，采取有效的教学策略，帮助学生培育艺术学科核心素养，以提高教学质量。</w:t>
            </w:r>
          </w:p>
          <w:p w14:paraId="2854C8F8">
            <w:pPr>
              <w:spacing w:line="276"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本课程为考查科目。</w:t>
            </w:r>
          </w:p>
        </w:tc>
        <w:tc>
          <w:tcPr>
            <w:tcW w:w="689" w:type="dxa"/>
            <w:vAlign w:val="center"/>
          </w:tcPr>
          <w:p w14:paraId="25BF93BA">
            <w:pPr>
              <w:spacing w:line="276" w:lineRule="auto"/>
              <w:jc w:val="center"/>
              <w:rPr>
                <w:rFonts w:hint="eastAsia" w:ascii="仿宋" w:hAnsi="仿宋" w:eastAsia="仿宋" w:cs="仿宋"/>
                <w:sz w:val="24"/>
                <w:szCs w:val="24"/>
                <w:lang w:eastAsia="zh-CN"/>
              </w:rPr>
            </w:pPr>
            <w:r>
              <w:rPr>
                <w:rFonts w:hint="eastAsia" w:ascii="仿宋" w:hAnsi="仿宋" w:eastAsia="仿宋" w:cs="仿宋"/>
                <w:sz w:val="24"/>
                <w:szCs w:val="24"/>
              </w:rPr>
              <w:t>3</w:t>
            </w:r>
            <w:r>
              <w:rPr>
                <w:rFonts w:hint="eastAsia" w:ascii="仿宋" w:hAnsi="仿宋" w:eastAsia="仿宋" w:cs="仿宋"/>
                <w:sz w:val="24"/>
                <w:szCs w:val="24"/>
                <w:lang w:val="en-US" w:eastAsia="zh-CN"/>
              </w:rPr>
              <w:t>6</w:t>
            </w:r>
          </w:p>
        </w:tc>
      </w:tr>
      <w:tr w14:paraId="4A16E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6" w:type="dxa"/>
            <w:vAlign w:val="center"/>
          </w:tcPr>
          <w:p w14:paraId="718DEC71">
            <w:pPr>
              <w:spacing w:line="276"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276" w:type="dxa"/>
            <w:vAlign w:val="center"/>
          </w:tcPr>
          <w:p w14:paraId="3580DB69">
            <w:pPr>
              <w:jc w:val="center"/>
              <w:rPr>
                <w:rFonts w:hint="eastAsia" w:ascii="仿宋" w:hAnsi="仿宋" w:eastAsia="仿宋" w:cs="仿宋"/>
                <w:sz w:val="24"/>
                <w:szCs w:val="24"/>
              </w:rPr>
            </w:pPr>
            <w:r>
              <w:rPr>
                <w:rFonts w:hint="eastAsia" w:ascii="仿宋" w:hAnsi="仿宋" w:eastAsia="仿宋" w:cs="仿宋"/>
                <w:sz w:val="24"/>
                <w:szCs w:val="24"/>
              </w:rPr>
              <w:t>体育与健康</w:t>
            </w:r>
          </w:p>
        </w:tc>
        <w:tc>
          <w:tcPr>
            <w:tcW w:w="5811" w:type="dxa"/>
            <w:vAlign w:val="top"/>
          </w:tcPr>
          <w:p w14:paraId="1A058E90">
            <w:pPr>
              <w:ind w:firstLine="480" w:firstLineChars="200"/>
              <w:rPr>
                <w:rFonts w:hint="eastAsia" w:ascii="仿宋" w:hAnsi="仿宋" w:eastAsia="仿宋" w:cs="仿宋"/>
                <w:sz w:val="24"/>
                <w:szCs w:val="24"/>
              </w:rPr>
            </w:pPr>
            <w:r>
              <w:rPr>
                <w:rFonts w:hint="eastAsia" w:ascii="仿宋" w:hAnsi="仿宋" w:eastAsia="仿宋" w:cs="仿宋"/>
                <w:sz w:val="24"/>
                <w:szCs w:val="24"/>
              </w:rPr>
              <w:t>依据《中等职业学校体育与健康教学</w:t>
            </w:r>
            <w:r>
              <w:rPr>
                <w:rFonts w:hint="eastAsia" w:ascii="仿宋" w:hAnsi="仿宋" w:eastAsia="仿宋" w:cs="仿宋"/>
                <w:sz w:val="24"/>
                <w:szCs w:val="24"/>
                <w:lang w:eastAsia="zh-CN"/>
              </w:rPr>
              <w:t>标准</w:t>
            </w:r>
            <w:r>
              <w:rPr>
                <w:rFonts w:hint="eastAsia" w:ascii="仿宋" w:hAnsi="仿宋" w:eastAsia="仿宋" w:cs="仿宋"/>
                <w:sz w:val="24"/>
                <w:szCs w:val="24"/>
              </w:rPr>
              <w:t>》开设。</w:t>
            </w:r>
          </w:p>
          <w:p w14:paraId="325D45FF">
            <w:pPr>
              <w:ind w:firstLine="480" w:firstLineChars="200"/>
              <w:rPr>
                <w:rFonts w:hint="eastAsia" w:ascii="仿宋" w:hAnsi="仿宋" w:eastAsia="仿宋" w:cs="仿宋"/>
                <w:sz w:val="24"/>
                <w:szCs w:val="24"/>
              </w:rPr>
            </w:pPr>
            <w:r>
              <w:rPr>
                <w:rFonts w:hint="eastAsia" w:ascii="仿宋" w:hAnsi="仿宋" w:eastAsia="仿宋" w:cs="仿宋"/>
                <w:sz w:val="24"/>
                <w:szCs w:val="24"/>
              </w:rPr>
              <w:t>本课程为考试科目。</w:t>
            </w:r>
          </w:p>
        </w:tc>
        <w:tc>
          <w:tcPr>
            <w:tcW w:w="689" w:type="dxa"/>
            <w:vAlign w:val="center"/>
          </w:tcPr>
          <w:p w14:paraId="5C93123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144</w:t>
            </w:r>
          </w:p>
        </w:tc>
      </w:tr>
      <w:tr w14:paraId="02E0D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6" w:type="dxa"/>
            <w:vAlign w:val="center"/>
          </w:tcPr>
          <w:p w14:paraId="67E88B3D">
            <w:pPr>
              <w:spacing w:line="276" w:lineRule="auto"/>
              <w:jc w:val="center"/>
              <w:rPr>
                <w:rFonts w:hint="eastAsia" w:ascii="仿宋" w:hAnsi="仿宋" w:eastAsia="仿宋" w:cs="仿宋"/>
                <w:sz w:val="24"/>
                <w:szCs w:val="24"/>
                <w:lang w:eastAsia="zh-CN"/>
              </w:rPr>
            </w:pPr>
            <w:r>
              <w:rPr>
                <w:rFonts w:hint="eastAsia" w:ascii="仿宋" w:hAnsi="仿宋" w:eastAsia="仿宋" w:cs="仿宋"/>
                <w:kern w:val="2"/>
                <w:sz w:val="24"/>
                <w:szCs w:val="24"/>
                <w:vertAlign w:val="baseline"/>
                <w:lang w:val="en-US" w:eastAsia="zh-CN" w:bidi="ar-SA"/>
              </w:rPr>
              <w:t>13</w:t>
            </w:r>
          </w:p>
        </w:tc>
        <w:tc>
          <w:tcPr>
            <w:tcW w:w="1276" w:type="dxa"/>
            <w:vAlign w:val="center"/>
          </w:tcPr>
          <w:p w14:paraId="6B22EBE7">
            <w:pPr>
              <w:spacing w:line="276" w:lineRule="auto"/>
              <w:jc w:val="center"/>
              <w:rPr>
                <w:rFonts w:hint="eastAsia" w:ascii="仿宋" w:hAnsi="仿宋" w:eastAsia="仿宋" w:cs="仿宋"/>
                <w:sz w:val="24"/>
                <w:szCs w:val="24"/>
              </w:rPr>
            </w:pPr>
            <w:r>
              <w:rPr>
                <w:rFonts w:hint="eastAsia" w:ascii="仿宋" w:hAnsi="仿宋" w:eastAsia="仿宋" w:cs="仿宋"/>
                <w:sz w:val="24"/>
                <w:szCs w:val="24"/>
              </w:rPr>
              <w:t>中华优秀传统文化</w:t>
            </w:r>
          </w:p>
        </w:tc>
        <w:tc>
          <w:tcPr>
            <w:tcW w:w="5811" w:type="dxa"/>
            <w:vAlign w:val="center"/>
          </w:tcPr>
          <w:p w14:paraId="60E5F295">
            <w:pPr>
              <w:spacing w:line="276"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课程从衣、食、住、行四方面入手，通过对古代和近现代衣食住行等方面所涉及的服饰、饮食、建筑和交通工具的介绍，让同学们了解身边事物中蕴含的中华传统文化；通过各领域的趣味小故事，激发同学们了解传统、传承传统的兴趣；通过延伸与拓展，让同学们真切感受身边的传统文化。</w:t>
            </w:r>
          </w:p>
          <w:p w14:paraId="489B4CE8">
            <w:pPr>
              <w:spacing w:line="276"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本课程为考试科目。</w:t>
            </w:r>
          </w:p>
        </w:tc>
        <w:tc>
          <w:tcPr>
            <w:tcW w:w="689" w:type="dxa"/>
            <w:vAlign w:val="center"/>
          </w:tcPr>
          <w:p w14:paraId="385DC1BA">
            <w:pPr>
              <w:spacing w:line="276" w:lineRule="auto"/>
              <w:jc w:val="center"/>
              <w:rPr>
                <w:rFonts w:hint="eastAsia" w:ascii="仿宋" w:hAnsi="仿宋" w:eastAsia="仿宋" w:cs="仿宋"/>
                <w:sz w:val="24"/>
                <w:szCs w:val="24"/>
                <w:lang w:eastAsia="zh-CN"/>
              </w:rPr>
            </w:pPr>
            <w:r>
              <w:rPr>
                <w:rFonts w:hint="eastAsia" w:ascii="仿宋" w:hAnsi="仿宋" w:eastAsia="仿宋" w:cs="仿宋"/>
                <w:sz w:val="24"/>
                <w:szCs w:val="24"/>
              </w:rPr>
              <w:t>3</w:t>
            </w:r>
            <w:r>
              <w:rPr>
                <w:rFonts w:hint="eastAsia" w:ascii="仿宋" w:hAnsi="仿宋" w:eastAsia="仿宋" w:cs="仿宋"/>
                <w:sz w:val="24"/>
                <w:szCs w:val="24"/>
                <w:lang w:val="en-US" w:eastAsia="zh-CN"/>
              </w:rPr>
              <w:t>6</w:t>
            </w:r>
          </w:p>
        </w:tc>
      </w:tr>
      <w:tr w14:paraId="5DDA1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6" w:type="dxa"/>
            <w:vAlign w:val="center"/>
          </w:tcPr>
          <w:p w14:paraId="3E5DE7F7">
            <w:pPr>
              <w:spacing w:line="276"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276" w:type="dxa"/>
            <w:vAlign w:val="center"/>
          </w:tcPr>
          <w:p w14:paraId="3B84D50C">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职业素养</w:t>
            </w:r>
          </w:p>
        </w:tc>
        <w:tc>
          <w:tcPr>
            <w:tcW w:w="5811" w:type="dxa"/>
            <w:vAlign w:val="center"/>
          </w:tcPr>
          <w:p w14:paraId="70EC3570">
            <w:pPr>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通过本课程教学，</w:t>
            </w:r>
            <w:r>
              <w:rPr>
                <w:rFonts w:hint="eastAsia" w:ascii="仿宋" w:hAnsi="仿宋" w:eastAsia="仿宋" w:cs="仿宋"/>
                <w:sz w:val="24"/>
                <w:szCs w:val="24"/>
              </w:rPr>
              <w:t>培养良好道德，提高综合素质，学法守法用法，掌握经济常识，学会投资理财等。通过教学帮助学生初步形成正确观察社会、分析问题、选择人生道路的科学人生观，逐步提高参加社会实践的能力，成为具有良好的思想素质的公民和企业受欢迎的从业者。</w:t>
            </w:r>
          </w:p>
          <w:p w14:paraId="39373849">
            <w:pPr>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sz w:val="24"/>
                <w:szCs w:val="24"/>
              </w:rPr>
              <w:t>本课程为考试科目。</w:t>
            </w:r>
          </w:p>
        </w:tc>
        <w:tc>
          <w:tcPr>
            <w:tcW w:w="689" w:type="dxa"/>
            <w:vAlign w:val="center"/>
          </w:tcPr>
          <w:p w14:paraId="4840473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36</w:t>
            </w:r>
          </w:p>
        </w:tc>
      </w:tr>
      <w:tr w14:paraId="51E69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6" w:type="dxa"/>
            <w:vAlign w:val="center"/>
          </w:tcPr>
          <w:p w14:paraId="7692E563">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1276" w:type="dxa"/>
            <w:vAlign w:val="center"/>
          </w:tcPr>
          <w:p w14:paraId="0E0A1814">
            <w:pPr>
              <w:jc w:val="center"/>
              <w:rPr>
                <w:rFonts w:hint="eastAsia" w:ascii="仿宋" w:hAnsi="仿宋" w:eastAsia="仿宋" w:cs="仿宋"/>
                <w:sz w:val="24"/>
                <w:szCs w:val="24"/>
                <w:lang w:eastAsia="zh-CN"/>
              </w:rPr>
            </w:pPr>
            <w:r>
              <w:rPr>
                <w:rFonts w:hint="eastAsia" w:ascii="仿宋" w:hAnsi="仿宋" w:eastAsia="仿宋" w:cs="仿宋"/>
                <w:bCs/>
                <w:color w:val="000000"/>
                <w:sz w:val="24"/>
                <w:szCs w:val="24"/>
                <w:lang w:eastAsia="zh-CN"/>
              </w:rPr>
              <w:t>劳动教育</w:t>
            </w:r>
          </w:p>
        </w:tc>
        <w:tc>
          <w:tcPr>
            <w:tcW w:w="5811" w:type="dxa"/>
            <w:vAlign w:val="center"/>
          </w:tcPr>
          <w:p w14:paraId="62484B20">
            <w:pPr>
              <w:ind w:firstLine="480" w:firstLineChars="200"/>
              <w:jc w:val="left"/>
              <w:rPr>
                <w:rFonts w:hint="eastAsia" w:ascii="仿宋" w:hAnsi="仿宋" w:eastAsia="仿宋" w:cs="仿宋"/>
                <w:sz w:val="24"/>
                <w:szCs w:val="24"/>
              </w:rPr>
            </w:pPr>
            <w:r>
              <w:rPr>
                <w:rFonts w:hint="eastAsia" w:ascii="仿宋" w:hAnsi="仿宋" w:eastAsia="仿宋" w:cs="仿宋"/>
                <w:sz w:val="24"/>
                <w:szCs w:val="24"/>
                <w:lang w:eastAsia="zh-CN"/>
              </w:rPr>
              <w:t>依据教育部印发《大中小学劳动教育指导纲要（试行）》，让学生树立正确的劳动观点以及劳动态度，培养学生热爱劳动和劳动人民的情感，养成劳动习惯的教育。</w:t>
            </w:r>
          </w:p>
          <w:p w14:paraId="7C5C9956">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本课程为考查科目。</w:t>
            </w:r>
          </w:p>
        </w:tc>
        <w:tc>
          <w:tcPr>
            <w:tcW w:w="689" w:type="dxa"/>
            <w:vAlign w:val="center"/>
          </w:tcPr>
          <w:p w14:paraId="3E13185E">
            <w:pPr>
              <w:jc w:val="center"/>
              <w:rPr>
                <w:rFonts w:hint="eastAsia" w:ascii="仿宋" w:hAnsi="仿宋" w:eastAsia="仿宋" w:cs="仿宋"/>
                <w:sz w:val="24"/>
                <w:szCs w:val="24"/>
                <w:lang w:val="en-US" w:eastAsia="zh-CN"/>
              </w:rPr>
            </w:pPr>
            <w:r>
              <w:rPr>
                <w:rFonts w:hint="eastAsia" w:ascii="仿宋" w:hAnsi="仿宋" w:eastAsia="仿宋" w:cs="仿宋"/>
                <w:bCs/>
                <w:sz w:val="24"/>
                <w:szCs w:val="24"/>
                <w:lang w:val="en-US" w:eastAsia="zh-CN"/>
              </w:rPr>
              <w:t>90</w:t>
            </w:r>
          </w:p>
        </w:tc>
      </w:tr>
      <w:tr w14:paraId="3F962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6" w:type="dxa"/>
            <w:vAlign w:val="center"/>
          </w:tcPr>
          <w:p w14:paraId="5ACBD8DE">
            <w:pPr>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16</w:t>
            </w:r>
          </w:p>
        </w:tc>
        <w:tc>
          <w:tcPr>
            <w:tcW w:w="1276" w:type="dxa"/>
            <w:vAlign w:val="center"/>
          </w:tcPr>
          <w:p w14:paraId="32AB2213">
            <w:pPr>
              <w:jc w:val="center"/>
              <w:rPr>
                <w:rFonts w:hint="eastAsia" w:ascii="仿宋" w:hAnsi="仿宋" w:eastAsia="仿宋" w:cs="仿宋"/>
                <w:spacing w:val="0"/>
                <w:kern w:val="2"/>
                <w:sz w:val="24"/>
                <w:szCs w:val="24"/>
                <w:vertAlign w:val="baseline"/>
                <w:lang w:val="en-US" w:eastAsia="zh-CN" w:bidi="ar-SA"/>
              </w:rPr>
            </w:pPr>
            <w:r>
              <w:rPr>
                <w:rFonts w:hint="eastAsia" w:ascii="仿宋" w:hAnsi="仿宋" w:eastAsia="仿宋" w:cs="仿宋"/>
                <w:bCs/>
                <w:color w:val="000000"/>
                <w:sz w:val="24"/>
                <w:szCs w:val="24"/>
                <w:lang w:eastAsia="zh-CN"/>
              </w:rPr>
              <w:t>安全教育</w:t>
            </w:r>
          </w:p>
        </w:tc>
        <w:tc>
          <w:tcPr>
            <w:tcW w:w="5811" w:type="dxa"/>
            <w:vAlign w:val="center"/>
          </w:tcPr>
          <w:p w14:paraId="5E3DF1E6">
            <w:pPr>
              <w:ind w:firstLine="480" w:firstLineChars="200"/>
              <w:jc w:val="left"/>
              <w:rPr>
                <w:rFonts w:hint="eastAsia" w:ascii="仿宋" w:hAnsi="仿宋" w:eastAsia="仿宋" w:cs="仿宋"/>
                <w:sz w:val="24"/>
                <w:szCs w:val="24"/>
              </w:rPr>
            </w:pPr>
            <w:r>
              <w:rPr>
                <w:rFonts w:hint="eastAsia" w:ascii="仿宋" w:hAnsi="仿宋" w:eastAsia="仿宋" w:cs="仿宋"/>
                <w:sz w:val="24"/>
                <w:szCs w:val="24"/>
                <w:lang w:eastAsia="zh-CN"/>
              </w:rPr>
              <w:t>本</w:t>
            </w:r>
            <w:r>
              <w:rPr>
                <w:rFonts w:hint="eastAsia" w:ascii="仿宋" w:hAnsi="仿宋" w:eastAsia="仿宋" w:cs="仿宋"/>
                <w:sz w:val="24"/>
                <w:szCs w:val="24"/>
              </w:rPr>
              <w:t>课程将由拥有丰富学生安全教育经验的教师、管理人员采取讲座方式授课，内容包括社会安全、校园生活安全、个人修养等方面。除了介绍交通、消防、食品、卫生安全常识，教给学生防盗、防意外伤害的技能外，还涉及防诈骗、防性骚扰以及社交安全、网络安全等容易被学生忽略的方面。</w:t>
            </w:r>
            <w:r>
              <w:rPr>
                <w:rFonts w:hint="eastAsia" w:ascii="仿宋" w:hAnsi="仿宋" w:eastAsia="仿宋" w:cs="仿宋"/>
                <w:sz w:val="24"/>
                <w:szCs w:val="24"/>
                <w:lang w:eastAsia="zh-CN"/>
              </w:rPr>
              <w:t>本课程旨在使学生安全教育走向制度化、规范化、系统化进而达到普及安全知识，提高学生安全防范意识、法治意识和自我保护意识，增强防范能力的目的，同时也为今后学生走向社会，成为一名正直守法公民打下基础。</w:t>
            </w:r>
          </w:p>
          <w:p w14:paraId="757F19E4">
            <w:pPr>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rPr>
              <w:t>本课程为考查科目。</w:t>
            </w:r>
          </w:p>
        </w:tc>
        <w:tc>
          <w:tcPr>
            <w:tcW w:w="689" w:type="dxa"/>
            <w:vAlign w:val="center"/>
          </w:tcPr>
          <w:p w14:paraId="22FF7F1D">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bCs/>
                <w:sz w:val="24"/>
                <w:szCs w:val="24"/>
                <w:lang w:val="en-US" w:eastAsia="zh-CN"/>
              </w:rPr>
              <w:t>90</w:t>
            </w:r>
          </w:p>
        </w:tc>
      </w:tr>
    </w:tbl>
    <w:p w14:paraId="159669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专业技能课程</w:t>
      </w:r>
    </w:p>
    <w:p w14:paraId="4CE2D3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专业技能课程包括专业基础课程（核心课程）和技能课程（实践性教学）</w:t>
      </w:r>
      <w:r>
        <w:rPr>
          <w:rFonts w:hint="eastAsia" w:ascii="仿宋_GB2312" w:hAnsi="仿宋_GB2312" w:eastAsia="仿宋_GB2312" w:cs="仿宋_GB2312"/>
          <w:bCs/>
          <w:sz w:val="32"/>
          <w:szCs w:val="32"/>
          <w:lang w:val="en-US" w:eastAsia="zh-CN"/>
        </w:rPr>
        <w:t>和综合实训。</w:t>
      </w:r>
    </w:p>
    <w:p w14:paraId="229609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专业基础课程（核心课程）</w:t>
      </w:r>
      <w:r>
        <w:rPr>
          <w:rFonts w:hint="eastAsia" w:ascii="仿宋_GB2312" w:hAnsi="仿宋_GB2312" w:eastAsia="仿宋_GB2312" w:cs="仿宋_GB2312"/>
          <w:bCs/>
          <w:sz w:val="32"/>
          <w:szCs w:val="32"/>
          <w:lang w:eastAsia="zh-CN"/>
        </w:rPr>
        <w:t>包括学前儿童卫生保健、运动训练学、田径游泳、学前儿童发展心理、学前教育学、球类运动、运动心理学和社会体育指导员</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一般为考试科目</w:t>
      </w:r>
      <w:r>
        <w:rPr>
          <w:rFonts w:hint="eastAsia" w:ascii="仿宋_GB2312" w:hAnsi="仿宋_GB2312" w:eastAsia="仿宋_GB2312" w:cs="仿宋_GB2312"/>
          <w:bCs/>
          <w:sz w:val="32"/>
          <w:szCs w:val="32"/>
          <w:lang w:val="en-US" w:eastAsia="zh-CN"/>
        </w:rPr>
        <w:t>。</w:t>
      </w:r>
    </w:p>
    <w:p w14:paraId="6B3F90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技能课程（实践性教学）</w:t>
      </w:r>
      <w:r>
        <w:rPr>
          <w:rFonts w:hint="eastAsia" w:ascii="仿宋_GB2312" w:hAnsi="仿宋_GB2312" w:eastAsia="仿宋_GB2312" w:cs="仿宋_GB2312"/>
          <w:bCs/>
          <w:sz w:val="32"/>
          <w:szCs w:val="32"/>
          <w:lang w:eastAsia="zh-CN"/>
        </w:rPr>
        <w:t>包括田径、篮球、排球、武术、游泳。通过理论学习和训练实践，培养学生热爱祖国和为体育事业拼搏、奉献的精神；并使学生获得在这些项目上继续发展的良好的身体素质及掌握这些项目的基本理论知识。</w:t>
      </w:r>
      <w:r>
        <w:rPr>
          <w:rFonts w:hint="eastAsia" w:ascii="仿宋_GB2312" w:hAnsi="仿宋_GB2312" w:eastAsia="仿宋_GB2312" w:cs="仿宋_GB2312"/>
          <w:bCs/>
          <w:sz w:val="32"/>
          <w:szCs w:val="32"/>
          <w:lang w:val="en-US" w:eastAsia="zh-CN"/>
        </w:rPr>
        <w:t>一般</w:t>
      </w:r>
      <w:r>
        <w:rPr>
          <w:rFonts w:hint="eastAsia" w:ascii="仿宋_GB2312" w:hAnsi="仿宋_GB2312" w:eastAsia="仿宋_GB2312" w:cs="仿宋_GB2312"/>
          <w:bCs/>
          <w:sz w:val="32"/>
          <w:szCs w:val="32"/>
          <w:lang w:eastAsia="zh-CN"/>
        </w:rPr>
        <w:t>为考查科目。</w:t>
      </w:r>
    </w:p>
    <w:p w14:paraId="7203F8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综合实训</w:t>
      </w:r>
      <w:r>
        <w:rPr>
          <w:rFonts w:hint="eastAsia" w:ascii="仿宋_GB2312" w:hAnsi="仿宋_GB2312" w:eastAsia="仿宋_GB2312" w:cs="仿宋_GB2312"/>
          <w:bCs/>
          <w:sz w:val="32"/>
          <w:szCs w:val="32"/>
        </w:rPr>
        <w:t>是</w:t>
      </w:r>
      <w:r>
        <w:rPr>
          <w:rFonts w:hint="eastAsia" w:ascii="仿宋_GB2312" w:hAnsi="仿宋_GB2312" w:eastAsia="仿宋_GB2312" w:cs="仿宋_GB2312"/>
          <w:bCs/>
          <w:sz w:val="32"/>
          <w:szCs w:val="32"/>
          <w:lang w:eastAsia="zh-CN"/>
        </w:rPr>
        <w:t>本专业</w:t>
      </w:r>
      <w:r>
        <w:rPr>
          <w:rFonts w:hint="eastAsia" w:ascii="仿宋_GB2312" w:hAnsi="仿宋_GB2312" w:eastAsia="仿宋_GB2312" w:cs="仿宋_GB2312"/>
          <w:bCs/>
          <w:sz w:val="32"/>
          <w:szCs w:val="32"/>
          <w:lang w:val="en-US" w:eastAsia="zh-CN"/>
        </w:rPr>
        <w:t>技能</w:t>
      </w:r>
      <w:r>
        <w:rPr>
          <w:rFonts w:hint="eastAsia" w:ascii="仿宋_GB2312" w:hAnsi="仿宋_GB2312" w:eastAsia="仿宋_GB2312" w:cs="仿宋_GB2312"/>
          <w:bCs/>
          <w:sz w:val="32"/>
          <w:szCs w:val="32"/>
          <w:lang w:eastAsia="zh-CN"/>
        </w:rPr>
        <w:t>课程</w:t>
      </w:r>
      <w:r>
        <w:rPr>
          <w:rFonts w:hint="eastAsia" w:ascii="仿宋_GB2312" w:hAnsi="仿宋_GB2312" w:eastAsia="仿宋_GB2312" w:cs="仿宋_GB2312"/>
          <w:bCs/>
          <w:sz w:val="32"/>
          <w:szCs w:val="32"/>
        </w:rPr>
        <w:t>教学的重要内容，</w:t>
      </w:r>
      <w:r>
        <w:rPr>
          <w:rFonts w:hint="eastAsia" w:ascii="仿宋_GB2312" w:hAnsi="仿宋_GB2312" w:eastAsia="仿宋_GB2312" w:cs="仿宋_GB2312"/>
          <w:bCs/>
          <w:sz w:val="32"/>
          <w:szCs w:val="32"/>
          <w:lang w:val="en-US" w:eastAsia="zh-CN"/>
        </w:rPr>
        <w:t>包括</w:t>
      </w:r>
      <w:r>
        <w:rPr>
          <w:rFonts w:hint="eastAsia" w:ascii="仿宋_GB2312" w:hAnsi="仿宋_GB2312" w:eastAsia="仿宋_GB2312" w:cs="仿宋_GB2312"/>
          <w:bCs/>
          <w:sz w:val="32"/>
          <w:szCs w:val="32"/>
        </w:rPr>
        <w:t>入学教育</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新生军训</w:t>
      </w:r>
      <w:r>
        <w:rPr>
          <w:rFonts w:hint="eastAsia" w:ascii="仿宋_GB2312" w:hAnsi="仿宋_GB2312" w:eastAsia="仿宋_GB2312" w:cs="仿宋_GB2312"/>
          <w:bCs/>
          <w:sz w:val="32"/>
          <w:szCs w:val="32"/>
          <w:lang w:eastAsia="zh-CN"/>
        </w:rPr>
        <w:t>和</w:t>
      </w:r>
      <w:r>
        <w:rPr>
          <w:rFonts w:hint="eastAsia" w:ascii="仿宋_GB2312" w:hAnsi="仿宋_GB2312" w:eastAsia="仿宋_GB2312" w:cs="仿宋_GB2312"/>
          <w:bCs/>
          <w:sz w:val="32"/>
          <w:szCs w:val="32"/>
        </w:rPr>
        <w:t>实习实训</w:t>
      </w:r>
      <w:r>
        <w:rPr>
          <w:rFonts w:hint="eastAsia" w:ascii="仿宋_GB2312" w:hAnsi="仿宋_GB2312" w:eastAsia="仿宋_GB2312" w:cs="仿宋_GB2312"/>
          <w:bCs/>
          <w:sz w:val="32"/>
          <w:szCs w:val="32"/>
          <w:lang w:eastAsia="zh-CN"/>
        </w:rPr>
        <w:t>（专项训练、</w:t>
      </w:r>
      <w:r>
        <w:rPr>
          <w:rFonts w:hint="eastAsia" w:ascii="仿宋_GB2312" w:hAnsi="仿宋_GB2312" w:eastAsia="仿宋_GB2312" w:cs="仿宋_GB2312"/>
          <w:bCs/>
          <w:sz w:val="32"/>
          <w:szCs w:val="32"/>
        </w:rPr>
        <w:t>认知实习、跟岗实习、顶岗实习等多种实习</w:t>
      </w:r>
      <w:r>
        <w:rPr>
          <w:rFonts w:hint="eastAsia" w:ascii="仿宋_GB2312" w:hAnsi="仿宋_GB2312" w:eastAsia="仿宋_GB2312" w:cs="仿宋_GB2312"/>
          <w:bCs/>
          <w:sz w:val="32"/>
          <w:szCs w:val="32"/>
          <w:lang w:eastAsia="zh-CN"/>
        </w:rPr>
        <w:t>实训</w:t>
      </w:r>
      <w:r>
        <w:rPr>
          <w:rFonts w:hint="eastAsia" w:ascii="仿宋_GB2312" w:hAnsi="仿宋_GB2312" w:eastAsia="仿宋_GB2312" w:cs="仿宋_GB2312"/>
          <w:bCs/>
          <w:sz w:val="32"/>
          <w:szCs w:val="32"/>
        </w:rPr>
        <w:t>方式</w:t>
      </w:r>
      <w:bookmarkStart w:id="0" w:name="_Toc21693_WPSOffice_Level2"/>
      <w:bookmarkStart w:id="1" w:name="_Toc476734952"/>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一般为考查科目。</w:t>
      </w:r>
    </w:p>
    <w:p w14:paraId="3C2A49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本专业总学时</w:t>
      </w:r>
      <w:r>
        <w:rPr>
          <w:rFonts w:hint="eastAsia" w:ascii="仿宋_GB2312" w:hAnsi="仿宋_GB2312" w:eastAsia="仿宋_GB2312" w:cs="仿宋_GB2312"/>
          <w:bCs/>
          <w:color w:val="auto"/>
          <w:sz w:val="32"/>
          <w:szCs w:val="32"/>
          <w:lang w:val="en-US" w:eastAsia="zh-CN"/>
        </w:rPr>
        <w:t>3786</w:t>
      </w:r>
      <w:r>
        <w:rPr>
          <w:rFonts w:hint="eastAsia" w:ascii="仿宋_GB2312" w:hAnsi="仿宋_GB2312" w:eastAsia="仿宋_GB2312" w:cs="仿宋_GB2312"/>
          <w:bCs/>
          <w:color w:val="auto"/>
          <w:sz w:val="32"/>
          <w:szCs w:val="32"/>
        </w:rPr>
        <w:t>学时，总学分</w:t>
      </w:r>
      <w:r>
        <w:rPr>
          <w:rFonts w:hint="eastAsia" w:ascii="仿宋_GB2312" w:hAnsi="仿宋_GB2312" w:eastAsia="仿宋_GB2312" w:cs="仿宋_GB2312"/>
          <w:bCs/>
          <w:color w:val="auto"/>
          <w:sz w:val="32"/>
          <w:szCs w:val="32"/>
          <w:lang w:val="en-US" w:eastAsia="zh-CN"/>
        </w:rPr>
        <w:t>209</w:t>
      </w:r>
      <w:r>
        <w:rPr>
          <w:rFonts w:hint="eastAsia" w:ascii="仿宋_GB2312" w:hAnsi="仿宋_GB2312" w:eastAsia="仿宋_GB2312" w:cs="仿宋_GB2312"/>
          <w:bCs/>
          <w:sz w:val="32"/>
          <w:szCs w:val="32"/>
        </w:rPr>
        <w:t>学分，每学期共20周，每周共30课时。</w:t>
      </w:r>
    </w:p>
    <w:p w14:paraId="395490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Cs/>
          <w:sz w:val="32"/>
          <w:szCs w:val="32"/>
        </w:rPr>
        <w:t>入学新生先进行为期一周的军训及入学教育。</w:t>
      </w:r>
    </w:p>
    <w:bookmarkEnd w:id="0"/>
    <w:bookmarkEnd w:id="1"/>
    <w:p w14:paraId="58CD519F">
      <w:pPr>
        <w:keepNext w:val="0"/>
        <w:keepLines w:val="0"/>
        <w:pageBreakBefore w:val="0"/>
        <w:widowControl w:val="0"/>
        <w:kinsoku/>
        <w:wordWrap/>
        <w:overflowPunct/>
        <w:topLinePunct w:val="0"/>
        <w:autoSpaceDE/>
        <w:autoSpaceDN/>
        <w:bidi w:val="0"/>
        <w:adjustRightInd/>
        <w:snapToGrid/>
        <w:spacing w:after="157" w:afterLines="50" w:line="560" w:lineRule="exact"/>
        <w:ind w:firstLine="640" w:firstLineChars="2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1.专业基础课程（核心课程）</w:t>
      </w:r>
    </w:p>
    <w:tbl>
      <w:tblPr>
        <w:tblStyle w:val="10"/>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276"/>
        <w:gridCol w:w="5811"/>
        <w:gridCol w:w="664"/>
      </w:tblGrid>
      <w:tr w14:paraId="25659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94" w:type="dxa"/>
            <w:shd w:val="clear" w:color="auto" w:fill="00B0F0"/>
            <w:vAlign w:val="center"/>
          </w:tcPr>
          <w:p w14:paraId="4D601835">
            <w:pPr>
              <w:jc w:val="center"/>
              <w:rPr>
                <w:rFonts w:ascii="宋体" w:hAnsi="宋体" w:eastAsia="宋体" w:cs="宋体"/>
                <w:b/>
                <w:szCs w:val="21"/>
              </w:rPr>
            </w:pPr>
            <w:r>
              <w:rPr>
                <w:rFonts w:hint="eastAsia" w:ascii="宋体" w:hAnsi="宋体" w:eastAsia="宋体" w:cs="宋体"/>
                <w:b/>
                <w:szCs w:val="21"/>
              </w:rPr>
              <w:t>课程编码</w:t>
            </w:r>
          </w:p>
        </w:tc>
        <w:tc>
          <w:tcPr>
            <w:tcW w:w="1276" w:type="dxa"/>
            <w:shd w:val="clear" w:color="auto" w:fill="00B0F0"/>
            <w:vAlign w:val="center"/>
          </w:tcPr>
          <w:p w14:paraId="69537E34">
            <w:pPr>
              <w:jc w:val="center"/>
              <w:rPr>
                <w:rFonts w:ascii="宋体" w:hAnsi="宋体" w:eastAsia="宋体" w:cs="宋体"/>
                <w:b/>
                <w:szCs w:val="21"/>
              </w:rPr>
            </w:pPr>
            <w:r>
              <w:rPr>
                <w:rFonts w:hint="eastAsia" w:ascii="宋体" w:hAnsi="宋体" w:eastAsia="宋体" w:cs="宋体"/>
                <w:b/>
                <w:szCs w:val="21"/>
              </w:rPr>
              <w:t>课程名称</w:t>
            </w:r>
          </w:p>
        </w:tc>
        <w:tc>
          <w:tcPr>
            <w:tcW w:w="5811" w:type="dxa"/>
            <w:shd w:val="clear" w:color="auto" w:fill="00B0F0"/>
            <w:vAlign w:val="center"/>
          </w:tcPr>
          <w:p w14:paraId="2BBE5A2D">
            <w:pPr>
              <w:jc w:val="center"/>
              <w:rPr>
                <w:rFonts w:ascii="宋体" w:hAnsi="宋体" w:eastAsia="宋体" w:cs="宋体"/>
                <w:b/>
                <w:szCs w:val="21"/>
              </w:rPr>
            </w:pPr>
            <w:r>
              <w:rPr>
                <w:rFonts w:hint="eastAsia" w:ascii="宋体" w:hAnsi="宋体" w:eastAsia="宋体" w:cs="宋体"/>
                <w:b/>
                <w:bCs/>
                <w:sz w:val="24"/>
              </w:rPr>
              <w:t>主要教学内容和要求</w:t>
            </w:r>
          </w:p>
        </w:tc>
        <w:tc>
          <w:tcPr>
            <w:tcW w:w="664" w:type="dxa"/>
            <w:shd w:val="clear" w:color="auto" w:fill="00B0F0"/>
            <w:vAlign w:val="center"/>
          </w:tcPr>
          <w:p w14:paraId="4D1AD8BA">
            <w:pPr>
              <w:jc w:val="center"/>
              <w:rPr>
                <w:rFonts w:ascii="宋体" w:hAnsi="宋体" w:eastAsia="宋体" w:cs="宋体"/>
                <w:b/>
                <w:szCs w:val="21"/>
              </w:rPr>
            </w:pPr>
            <w:r>
              <w:rPr>
                <w:rFonts w:hint="eastAsia" w:ascii="宋体" w:hAnsi="宋体" w:eastAsia="宋体" w:cs="宋体"/>
                <w:b/>
                <w:szCs w:val="21"/>
              </w:rPr>
              <w:t>参考学时</w:t>
            </w:r>
          </w:p>
        </w:tc>
      </w:tr>
      <w:tr w14:paraId="7E4CE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94" w:type="dxa"/>
            <w:vAlign w:val="center"/>
          </w:tcPr>
          <w:p w14:paraId="774DB191">
            <w:pPr>
              <w:jc w:val="cente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7</w:t>
            </w:r>
          </w:p>
        </w:tc>
        <w:tc>
          <w:tcPr>
            <w:tcW w:w="1276" w:type="dxa"/>
            <w:vAlign w:val="center"/>
          </w:tcPr>
          <w:p w14:paraId="4F7FADBF">
            <w:pPr>
              <w:jc w:val="center"/>
              <w:rPr>
                <w:rFonts w:hint="default" w:ascii="仿宋" w:hAnsi="仿宋" w:eastAsia="仿宋" w:cs="仿宋"/>
                <w:color w:val="0000FF"/>
                <w:sz w:val="24"/>
                <w:szCs w:val="24"/>
                <w:lang w:val="en-US" w:eastAsia="zh-CN"/>
              </w:rPr>
            </w:pPr>
            <w:r>
              <w:rPr>
                <w:rFonts w:hint="eastAsia" w:ascii="仿宋" w:hAnsi="仿宋" w:eastAsia="仿宋" w:cs="仿宋"/>
                <w:sz w:val="24"/>
                <w:szCs w:val="24"/>
                <w:lang w:val="en-US" w:eastAsia="zh-CN"/>
              </w:rPr>
              <w:t>学前儿童卫生保健</w:t>
            </w:r>
          </w:p>
        </w:tc>
        <w:tc>
          <w:tcPr>
            <w:tcW w:w="5811" w:type="dxa"/>
            <w:vAlign w:val="center"/>
          </w:tcPr>
          <w:p w14:paraId="46B14322">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通过本课程教学，使学生了解学前儿童卫生保健的基本概念，理解学前儿童卫生保健的内容，掌握学前儿童卫生保健方法在实际中的运用，旨在培养学生具备学前儿童卫生保健的实际工作能力，并为学生日后从事学前教育、儿童保健及相关工作提供必要的卫生保健知识。</w:t>
            </w:r>
          </w:p>
          <w:p w14:paraId="29788155">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主要内容：</w:t>
            </w:r>
          </w:p>
          <w:p w14:paraId="08047781">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包括学前儿童生理特点及卫生保健（如八大系统和感觉器官的特点及卫生保健要求）、学前儿童的营养与膳食卫生（如营养素的概念、学前儿童所需六大类营养素的生理功能及膳食配制原则）、学前儿童常见疾病及预防（如传染病的概念、基本特征及预防措施）、学前儿童意外事故的预防和急救（如常用的急救技术和护理技术）、托幼园所的卫生保健制度（如学前儿童一日活动的内容和各环节的卫生要求）等内容。</w:t>
            </w:r>
          </w:p>
          <w:p w14:paraId="3E069B0D">
            <w:pPr>
              <w:ind w:firstLine="480" w:firstLineChars="200"/>
              <w:rPr>
                <w:rFonts w:hint="eastAsia" w:ascii="仿宋" w:hAnsi="仿宋" w:eastAsia="仿宋" w:cs="仿宋"/>
                <w:color w:val="0000FF"/>
                <w:sz w:val="24"/>
                <w:szCs w:val="24"/>
              </w:rPr>
            </w:pPr>
            <w:r>
              <w:rPr>
                <w:rFonts w:hint="eastAsia" w:ascii="仿宋" w:hAnsi="仿宋" w:eastAsia="仿宋" w:cs="仿宋"/>
                <w:sz w:val="24"/>
                <w:szCs w:val="24"/>
              </w:rPr>
              <w:t>本课程为考试科目。</w:t>
            </w:r>
          </w:p>
        </w:tc>
        <w:tc>
          <w:tcPr>
            <w:tcW w:w="664" w:type="dxa"/>
            <w:vAlign w:val="center"/>
          </w:tcPr>
          <w:p w14:paraId="68FAB423">
            <w:pPr>
              <w:jc w:val="center"/>
              <w:rPr>
                <w:rFonts w:hint="eastAsia" w:ascii="仿宋" w:hAnsi="仿宋" w:eastAsia="仿宋" w:cs="仿宋"/>
                <w:sz w:val="24"/>
                <w:szCs w:val="24"/>
                <w:lang w:val="en-US"/>
              </w:rPr>
            </w:pPr>
            <w:r>
              <w:rPr>
                <w:rFonts w:hint="eastAsia" w:ascii="仿宋" w:hAnsi="仿宋" w:eastAsia="仿宋" w:cs="仿宋"/>
                <w:sz w:val="24"/>
                <w:szCs w:val="24"/>
                <w:lang w:val="en-US" w:eastAsia="zh-CN"/>
              </w:rPr>
              <w:t>72</w:t>
            </w:r>
          </w:p>
        </w:tc>
      </w:tr>
      <w:tr w14:paraId="1503C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94" w:type="dxa"/>
            <w:vAlign w:val="center"/>
          </w:tcPr>
          <w:p w14:paraId="17D139F3">
            <w:pPr>
              <w:jc w:val="cente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p>
        </w:tc>
        <w:tc>
          <w:tcPr>
            <w:tcW w:w="1276" w:type="dxa"/>
            <w:vAlign w:val="center"/>
          </w:tcPr>
          <w:p w14:paraId="4C1172EE">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运动训练学</w:t>
            </w:r>
          </w:p>
        </w:tc>
        <w:tc>
          <w:tcPr>
            <w:tcW w:w="5811" w:type="dxa"/>
          </w:tcPr>
          <w:p w14:paraId="4DB9C4CE">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课程目标：</w:t>
            </w:r>
            <w:r>
              <w:rPr>
                <w:rFonts w:hint="eastAsia" w:ascii="仿宋" w:hAnsi="仿宋" w:eastAsia="仿宋" w:cs="仿宋"/>
                <w:sz w:val="24"/>
                <w:szCs w:val="24"/>
              </w:rPr>
              <w:t>通过本课程教学，使学生了解体育运动训练的目的意义理解运动训练的基本原则，掌握运动训练的基本方法手段，熟悉运动训练的基本程序，旨在培养学生开展运动训练的实际工作能力，并为学生日后从事体育教学训练和健身指导奠定基础，也为学生后续的学习发展提供条件。</w:t>
            </w:r>
          </w:p>
          <w:p w14:paraId="3D39FBAF">
            <w:pPr>
              <w:pStyle w:val="2"/>
              <w:ind w:left="0" w:leftChars="0" w:firstLine="480" w:firstLineChars="200"/>
              <w:rPr>
                <w:rFonts w:hint="eastAsia" w:eastAsia="仿宋"/>
                <w:lang w:val="en-US" w:eastAsia="zh-CN"/>
              </w:rPr>
            </w:pPr>
            <w:r>
              <w:rPr>
                <w:rFonts w:hint="eastAsia" w:ascii="仿宋" w:hAnsi="仿宋" w:eastAsia="仿宋" w:cs="仿宋"/>
                <w:sz w:val="24"/>
                <w:szCs w:val="24"/>
                <w:lang w:val="en-US" w:eastAsia="zh-CN"/>
              </w:rPr>
              <w:t>主要内容：包括竞技体育与运动训练、优秀运动员的特征、运动训练的基本原则、少年运动员体能训练、少年运动员的技战术训练、少年运动员的心理训练、少年女子运动员的训练特点、运动员状态诊断与训练日记、运动训练计划与训练总结。</w:t>
            </w:r>
          </w:p>
          <w:p w14:paraId="54E32DF6">
            <w:pPr>
              <w:ind w:firstLine="480" w:firstLineChars="200"/>
              <w:rPr>
                <w:rFonts w:hint="eastAsia" w:ascii="仿宋" w:hAnsi="仿宋" w:eastAsia="仿宋" w:cs="仿宋"/>
                <w:sz w:val="24"/>
                <w:szCs w:val="24"/>
              </w:rPr>
            </w:pPr>
            <w:r>
              <w:rPr>
                <w:rFonts w:hint="eastAsia" w:ascii="仿宋" w:hAnsi="仿宋" w:eastAsia="仿宋" w:cs="仿宋"/>
                <w:sz w:val="24"/>
                <w:szCs w:val="24"/>
              </w:rPr>
              <w:t>本课程为考试科目。</w:t>
            </w:r>
          </w:p>
        </w:tc>
        <w:tc>
          <w:tcPr>
            <w:tcW w:w="664" w:type="dxa"/>
            <w:vAlign w:val="center"/>
          </w:tcPr>
          <w:p w14:paraId="6EE3F1E5">
            <w:pPr>
              <w:jc w:val="center"/>
              <w:rPr>
                <w:rFonts w:hint="eastAsia" w:ascii="仿宋" w:hAnsi="仿宋" w:eastAsia="仿宋" w:cs="仿宋"/>
                <w:sz w:val="24"/>
                <w:szCs w:val="24"/>
                <w:lang w:eastAsia="zh-CN"/>
              </w:rPr>
            </w:pPr>
            <w:r>
              <w:rPr>
                <w:rFonts w:hint="eastAsia" w:ascii="仿宋" w:hAnsi="仿宋" w:eastAsia="仿宋" w:cs="仿宋"/>
                <w:sz w:val="24"/>
                <w:szCs w:val="24"/>
              </w:rPr>
              <w:t>7</w:t>
            </w:r>
            <w:r>
              <w:rPr>
                <w:rFonts w:hint="eastAsia" w:ascii="仿宋" w:hAnsi="仿宋" w:eastAsia="仿宋" w:cs="仿宋"/>
                <w:sz w:val="24"/>
                <w:szCs w:val="24"/>
                <w:lang w:val="en-US" w:eastAsia="zh-CN"/>
              </w:rPr>
              <w:t>2</w:t>
            </w:r>
          </w:p>
        </w:tc>
      </w:tr>
      <w:tr w14:paraId="2E71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794" w:type="dxa"/>
            <w:vAlign w:val="center"/>
          </w:tcPr>
          <w:p w14:paraId="6FC82731">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1276" w:type="dxa"/>
            <w:vAlign w:val="center"/>
          </w:tcPr>
          <w:p w14:paraId="6D9392DD">
            <w:pPr>
              <w:jc w:val="center"/>
              <w:rPr>
                <w:rFonts w:hint="eastAsia" w:ascii="仿宋" w:hAnsi="仿宋" w:eastAsia="仿宋" w:cs="仿宋"/>
                <w:sz w:val="24"/>
                <w:szCs w:val="24"/>
                <w:lang w:eastAsia="zh-CN"/>
              </w:rPr>
            </w:pPr>
            <w:r>
              <w:rPr>
                <w:rFonts w:hint="eastAsia" w:ascii="仿宋" w:hAnsi="仿宋" w:eastAsia="仿宋" w:cs="仿宋"/>
                <w:sz w:val="24"/>
                <w:szCs w:val="24"/>
              </w:rPr>
              <w:t>田径</w:t>
            </w:r>
            <w:r>
              <w:rPr>
                <w:rFonts w:hint="eastAsia" w:ascii="仿宋" w:hAnsi="仿宋" w:eastAsia="仿宋" w:cs="仿宋"/>
                <w:sz w:val="24"/>
                <w:szCs w:val="24"/>
                <w:lang w:eastAsia="zh-CN"/>
              </w:rPr>
              <w:t>游泳</w:t>
            </w:r>
          </w:p>
        </w:tc>
        <w:tc>
          <w:tcPr>
            <w:tcW w:w="5811" w:type="dxa"/>
            <w:vAlign w:val="center"/>
          </w:tcPr>
          <w:p w14:paraId="5723B7B5">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课程目标：</w:t>
            </w:r>
            <w:r>
              <w:rPr>
                <w:rFonts w:hint="eastAsia" w:ascii="仿宋" w:hAnsi="仿宋" w:eastAsia="仿宋" w:cs="仿宋"/>
                <w:sz w:val="24"/>
                <w:szCs w:val="24"/>
              </w:rPr>
              <w:t>使学生初步掌握各运动项目的基本理论与技能，能对初学者进行讲解、示范等教学和指导工作；培养学生指导大众开展运动的能力。</w:t>
            </w:r>
          </w:p>
          <w:p w14:paraId="4E66AC18">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主要内容：</w:t>
            </w:r>
            <w:r>
              <w:rPr>
                <w:rFonts w:hint="eastAsia" w:ascii="仿宋" w:hAnsi="仿宋" w:eastAsia="仿宋" w:cs="仿宋"/>
                <w:sz w:val="24"/>
                <w:szCs w:val="24"/>
                <w:lang w:eastAsia="zh-CN"/>
              </w:rPr>
              <w:t>本课程</w:t>
            </w:r>
            <w:r>
              <w:rPr>
                <w:rFonts w:hint="eastAsia" w:ascii="仿宋" w:hAnsi="仿宋" w:eastAsia="仿宋" w:cs="仿宋"/>
                <w:sz w:val="24"/>
                <w:szCs w:val="24"/>
              </w:rPr>
              <w:t>分田径篇和游泳篇两部分，分别阐述了田径和游泳比赛项目的基本理论、技战术、竞赛规则等内容</w:t>
            </w:r>
            <w:r>
              <w:rPr>
                <w:rFonts w:hint="eastAsia" w:ascii="仿宋" w:hAnsi="仿宋" w:eastAsia="仿宋" w:cs="仿宋"/>
                <w:sz w:val="24"/>
                <w:szCs w:val="24"/>
                <w:lang w:eastAsia="zh-CN"/>
              </w:rPr>
              <w:t>，</w:t>
            </w:r>
          </w:p>
          <w:p w14:paraId="63C2FB9B">
            <w:pPr>
              <w:ind w:firstLine="480" w:firstLineChars="200"/>
              <w:rPr>
                <w:rFonts w:hint="eastAsia" w:ascii="仿宋" w:hAnsi="仿宋" w:eastAsia="仿宋" w:cs="仿宋"/>
                <w:sz w:val="24"/>
                <w:szCs w:val="24"/>
              </w:rPr>
            </w:pPr>
            <w:r>
              <w:rPr>
                <w:rFonts w:hint="eastAsia" w:ascii="仿宋" w:hAnsi="仿宋" w:eastAsia="仿宋" w:cs="仿宋"/>
                <w:sz w:val="24"/>
                <w:szCs w:val="24"/>
              </w:rPr>
              <w:t>本课程为考试科目。</w:t>
            </w:r>
          </w:p>
        </w:tc>
        <w:tc>
          <w:tcPr>
            <w:tcW w:w="664" w:type="dxa"/>
            <w:vAlign w:val="center"/>
          </w:tcPr>
          <w:p w14:paraId="7B91A316">
            <w:pPr>
              <w:jc w:val="center"/>
              <w:rPr>
                <w:rFonts w:hint="eastAsia" w:ascii="仿宋" w:hAnsi="仿宋" w:eastAsia="仿宋" w:cs="仿宋"/>
                <w:sz w:val="24"/>
                <w:szCs w:val="24"/>
              </w:rPr>
            </w:pPr>
            <w:r>
              <w:rPr>
                <w:rFonts w:hint="eastAsia" w:ascii="仿宋" w:hAnsi="仿宋" w:eastAsia="仿宋" w:cs="仿宋"/>
                <w:sz w:val="24"/>
                <w:szCs w:val="24"/>
                <w:lang w:val="en-US" w:eastAsia="zh-CN"/>
              </w:rPr>
              <w:t>72</w:t>
            </w:r>
          </w:p>
        </w:tc>
      </w:tr>
      <w:tr w14:paraId="15AB9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794" w:type="dxa"/>
            <w:shd w:val="clear" w:color="auto" w:fill="auto"/>
            <w:vAlign w:val="center"/>
          </w:tcPr>
          <w:p w14:paraId="67A5DD2D">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20</w:t>
            </w:r>
          </w:p>
        </w:tc>
        <w:tc>
          <w:tcPr>
            <w:tcW w:w="1276" w:type="dxa"/>
            <w:shd w:val="clear" w:color="auto" w:fill="auto"/>
            <w:vAlign w:val="center"/>
          </w:tcPr>
          <w:p w14:paraId="29F1F7AA">
            <w:pPr>
              <w:jc w:val="center"/>
              <w:rPr>
                <w:rFonts w:hint="eastAsia" w:ascii="仿宋" w:hAnsi="仿宋" w:eastAsia="仿宋" w:cs="仿宋"/>
                <w:color w:val="0000FF"/>
                <w:kern w:val="2"/>
                <w:sz w:val="24"/>
                <w:szCs w:val="24"/>
                <w:lang w:val="en-US" w:eastAsia="zh-CN" w:bidi="ar-SA"/>
              </w:rPr>
            </w:pPr>
            <w:r>
              <w:rPr>
                <w:rFonts w:hint="eastAsia" w:ascii="仿宋" w:hAnsi="仿宋" w:eastAsia="仿宋" w:cs="仿宋"/>
                <w:sz w:val="24"/>
                <w:szCs w:val="24"/>
                <w:lang w:eastAsia="zh-CN"/>
              </w:rPr>
              <w:t>学前儿童发展心理</w:t>
            </w:r>
          </w:p>
        </w:tc>
        <w:tc>
          <w:tcPr>
            <w:tcW w:w="5811" w:type="dxa"/>
            <w:shd w:val="clear" w:color="auto" w:fill="auto"/>
            <w:vAlign w:val="center"/>
          </w:tcPr>
          <w:p w14:paraId="59D4319C">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课程目标：</w:t>
            </w:r>
            <w:r>
              <w:rPr>
                <w:rFonts w:hint="default" w:ascii="仿宋" w:hAnsi="仿宋" w:eastAsia="仿宋" w:cs="仿宋"/>
                <w:sz w:val="24"/>
                <w:szCs w:val="24"/>
              </w:rPr>
              <w:t>通过本课程教学，使学生了解心理学的基本概念、专业术语，理解心理学的基本原理及学前儿童心理发展特点与规律，掌握心理学基本理论在学前儿童心理成长与品德发展中的应用，旨在培养学生具备观察、分析和指导学前儿童心理发展的实际工作能力，并为学生日后从事学前教育、心理咨询及相关工作奠定基础。</w:t>
            </w:r>
          </w:p>
          <w:p w14:paraId="25E2A404">
            <w:pPr>
              <w:ind w:firstLine="480" w:firstLineChars="200"/>
              <w:rPr>
                <w:rFonts w:hint="default" w:ascii="仿宋" w:hAnsi="仿宋" w:eastAsia="仿宋" w:cs="仿宋"/>
                <w:sz w:val="24"/>
                <w:szCs w:val="24"/>
              </w:rPr>
            </w:pPr>
            <w:r>
              <w:rPr>
                <w:rFonts w:hint="eastAsia" w:ascii="仿宋" w:hAnsi="仿宋" w:eastAsia="仿宋" w:cs="仿宋"/>
                <w:sz w:val="24"/>
                <w:szCs w:val="24"/>
              </w:rPr>
              <w:t>主要内容</w:t>
            </w:r>
            <w:r>
              <w:rPr>
                <w:rFonts w:hint="default" w:ascii="仿宋" w:hAnsi="仿宋" w:eastAsia="仿宋" w:cs="仿宋"/>
                <w:sz w:val="24"/>
                <w:szCs w:val="24"/>
              </w:rPr>
              <w:t>：包括心理学概论（如心理学的研究对象、任务及研究方法）、认知发展（如感知觉、注意、记忆、思维等认知领域的发展特点及规律）、个性和社会性发展（如情绪情感、意志、个性、社会交往及品德的发展）、心理健康与教育（如心理健康的概念、常见的心理卫生问题及心理健康教育的内容及方法）等内容。</w:t>
            </w:r>
          </w:p>
          <w:p w14:paraId="50B5C55B">
            <w:pPr>
              <w:ind w:firstLine="480" w:firstLineChars="200"/>
              <w:rPr>
                <w:rFonts w:hint="eastAsia" w:ascii="仿宋" w:hAnsi="仿宋" w:eastAsia="仿宋" w:cs="仿宋"/>
                <w:color w:val="0000FF"/>
                <w:kern w:val="2"/>
                <w:sz w:val="24"/>
                <w:szCs w:val="24"/>
                <w:lang w:val="en-US" w:eastAsia="zh-CN" w:bidi="ar-SA"/>
              </w:rPr>
            </w:pPr>
            <w:r>
              <w:rPr>
                <w:rFonts w:hint="eastAsia" w:ascii="仿宋" w:hAnsi="仿宋" w:eastAsia="仿宋" w:cs="仿宋"/>
                <w:sz w:val="24"/>
                <w:szCs w:val="24"/>
              </w:rPr>
              <w:t>本课程为考试科目。</w:t>
            </w:r>
          </w:p>
        </w:tc>
        <w:tc>
          <w:tcPr>
            <w:tcW w:w="664" w:type="dxa"/>
            <w:vAlign w:val="center"/>
          </w:tcPr>
          <w:p w14:paraId="747EABF6">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72</w:t>
            </w:r>
          </w:p>
        </w:tc>
      </w:tr>
      <w:tr w14:paraId="1764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94" w:type="dxa"/>
            <w:vAlign w:val="center"/>
          </w:tcPr>
          <w:p w14:paraId="1B901382">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1276" w:type="dxa"/>
            <w:vAlign w:val="center"/>
          </w:tcPr>
          <w:p w14:paraId="0D9A4C8D">
            <w:pPr>
              <w:jc w:val="center"/>
              <w:rPr>
                <w:rFonts w:hint="eastAsia" w:ascii="仿宋" w:hAnsi="仿宋" w:eastAsia="仿宋" w:cs="仿宋"/>
                <w:color w:val="0000FF"/>
                <w:sz w:val="24"/>
                <w:szCs w:val="24"/>
                <w:lang w:eastAsia="zh-CN"/>
              </w:rPr>
            </w:pPr>
            <w:r>
              <w:rPr>
                <w:rFonts w:hint="eastAsia" w:ascii="仿宋" w:hAnsi="仿宋" w:eastAsia="仿宋" w:cs="仿宋"/>
                <w:sz w:val="24"/>
                <w:szCs w:val="24"/>
                <w:lang w:eastAsia="zh-CN"/>
              </w:rPr>
              <w:t>学前教育学</w:t>
            </w:r>
          </w:p>
        </w:tc>
        <w:tc>
          <w:tcPr>
            <w:tcW w:w="5811" w:type="dxa"/>
            <w:vAlign w:val="center"/>
          </w:tcPr>
          <w:p w14:paraId="162A8CA2">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课程目标：通过本课程教学，使学生了解教育学和学前儿童卫生保健的基本概念、专业术语，理解教育学的基本原理以及学前儿童卫生保健的内容，掌握教育学基本理论、学前儿童卫生保健方法在学前儿童身心发展中的应用，旨在培养学生具备学前教育教学的实际工作能力，并为学生日后从事学前教育、教学管理及相关研究工作提供理论支持。</w:t>
            </w:r>
          </w:p>
          <w:p w14:paraId="55496B1B">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主要内容：包括教育基本原理（如教育的概念与本质、要素与形态等）、课程（如课程的基本概念、分类及幼儿园课程的实施）、教学（如教学原则、方法及幼儿园教学活动和游戏活动的方法）、教师（如教师职业理解、基本素质及专业发展）、班级管理（如班级管理的内容、原则及幼儿园环境的创设）等内容。</w:t>
            </w:r>
          </w:p>
          <w:p w14:paraId="0441BA59">
            <w:pPr>
              <w:pStyle w:val="2"/>
              <w:ind w:left="0" w:leftChars="0" w:firstLine="420" w:firstLineChars="0"/>
              <w:rPr>
                <w:rFonts w:hint="eastAsia" w:ascii="仿宋" w:hAnsi="仿宋" w:eastAsia="仿宋" w:cs="仿宋"/>
                <w:color w:val="0000FF"/>
                <w:sz w:val="24"/>
                <w:szCs w:val="24"/>
              </w:rPr>
            </w:pPr>
            <w:r>
              <w:rPr>
                <w:rFonts w:hint="eastAsia" w:ascii="仿宋" w:hAnsi="仿宋" w:eastAsia="仿宋" w:cs="仿宋"/>
                <w:sz w:val="24"/>
                <w:szCs w:val="24"/>
              </w:rPr>
              <w:t>本课程为考试科目。</w:t>
            </w:r>
          </w:p>
        </w:tc>
        <w:tc>
          <w:tcPr>
            <w:tcW w:w="664" w:type="dxa"/>
            <w:vAlign w:val="center"/>
          </w:tcPr>
          <w:p w14:paraId="27AFFC5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72</w:t>
            </w:r>
          </w:p>
        </w:tc>
      </w:tr>
      <w:tr w14:paraId="35FA3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94" w:type="dxa"/>
            <w:vAlign w:val="center"/>
          </w:tcPr>
          <w:p w14:paraId="1DE500CC">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1276" w:type="dxa"/>
            <w:vAlign w:val="center"/>
          </w:tcPr>
          <w:p w14:paraId="264C80F2">
            <w:pPr>
              <w:jc w:val="center"/>
              <w:rPr>
                <w:rFonts w:hint="eastAsia" w:ascii="仿宋" w:hAnsi="仿宋" w:eastAsia="仿宋" w:cs="仿宋"/>
                <w:sz w:val="24"/>
                <w:szCs w:val="24"/>
              </w:rPr>
            </w:pPr>
            <w:r>
              <w:rPr>
                <w:rFonts w:hint="eastAsia" w:ascii="仿宋" w:hAnsi="仿宋" w:eastAsia="仿宋" w:cs="仿宋"/>
                <w:sz w:val="24"/>
                <w:szCs w:val="24"/>
              </w:rPr>
              <w:t>球类运动</w:t>
            </w:r>
          </w:p>
        </w:tc>
        <w:tc>
          <w:tcPr>
            <w:tcW w:w="5811" w:type="dxa"/>
            <w:vAlign w:val="center"/>
          </w:tcPr>
          <w:p w14:paraId="56D1B5A8">
            <w:pPr>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课程目标：</w:t>
            </w:r>
            <w:r>
              <w:rPr>
                <w:rFonts w:hint="eastAsia" w:ascii="仿宋" w:hAnsi="仿宋" w:eastAsia="仿宋" w:cs="仿宋"/>
                <w:sz w:val="24"/>
                <w:szCs w:val="24"/>
              </w:rPr>
              <w:t>使学生初步掌握各运动项目的基本理论与技能，能对初学者进行讲解、示范等教学和指导工作；培养学生指导大众开展运动的能力</w:t>
            </w:r>
            <w:r>
              <w:rPr>
                <w:rFonts w:hint="eastAsia" w:ascii="仿宋" w:hAnsi="仿宋" w:eastAsia="仿宋" w:cs="仿宋"/>
                <w:sz w:val="24"/>
                <w:szCs w:val="24"/>
                <w:lang w:eastAsia="zh-CN"/>
              </w:rPr>
              <w:t>。</w:t>
            </w:r>
          </w:p>
          <w:p w14:paraId="6B8D8C60">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主要内容：</w:t>
            </w:r>
            <w:r>
              <w:rPr>
                <w:rFonts w:hint="eastAsia" w:ascii="仿宋" w:hAnsi="仿宋" w:eastAsia="仿宋" w:cs="仿宋"/>
                <w:sz w:val="24"/>
                <w:szCs w:val="24"/>
              </w:rPr>
              <w:t>介绍乒乓球、羽毛球、网球、篮球、足球运动的概况，讲授和练习球类的基本技术和战术。</w:t>
            </w:r>
          </w:p>
          <w:p w14:paraId="49C9C48B">
            <w:pPr>
              <w:ind w:firstLine="480" w:firstLineChars="200"/>
              <w:rPr>
                <w:rFonts w:hint="eastAsia" w:ascii="仿宋" w:hAnsi="仿宋" w:eastAsia="仿宋" w:cs="仿宋"/>
                <w:sz w:val="24"/>
                <w:szCs w:val="24"/>
              </w:rPr>
            </w:pPr>
            <w:r>
              <w:rPr>
                <w:rFonts w:hint="eastAsia" w:ascii="仿宋" w:hAnsi="仿宋" w:eastAsia="仿宋" w:cs="仿宋"/>
                <w:sz w:val="24"/>
                <w:szCs w:val="24"/>
              </w:rPr>
              <w:t>本课程为考试科目。</w:t>
            </w:r>
          </w:p>
        </w:tc>
        <w:tc>
          <w:tcPr>
            <w:tcW w:w="664" w:type="dxa"/>
            <w:vAlign w:val="center"/>
          </w:tcPr>
          <w:p w14:paraId="0D360505">
            <w:pPr>
              <w:jc w:val="center"/>
              <w:rPr>
                <w:rFonts w:hint="eastAsia" w:ascii="仿宋" w:hAnsi="仿宋" w:eastAsia="仿宋" w:cs="仿宋"/>
                <w:sz w:val="24"/>
                <w:szCs w:val="24"/>
                <w:lang w:val="en-US"/>
              </w:rPr>
            </w:pPr>
            <w:r>
              <w:rPr>
                <w:rFonts w:hint="eastAsia" w:ascii="仿宋" w:hAnsi="仿宋" w:eastAsia="仿宋" w:cs="仿宋"/>
                <w:sz w:val="24"/>
                <w:szCs w:val="24"/>
                <w:lang w:val="en-US" w:eastAsia="zh-CN"/>
              </w:rPr>
              <w:t>72</w:t>
            </w:r>
          </w:p>
        </w:tc>
      </w:tr>
      <w:tr w14:paraId="23DED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94" w:type="dxa"/>
            <w:vAlign w:val="center"/>
          </w:tcPr>
          <w:p w14:paraId="1F75DFE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1276" w:type="dxa"/>
            <w:vAlign w:val="center"/>
          </w:tcPr>
          <w:p w14:paraId="781062BF">
            <w:pPr>
              <w:jc w:val="center"/>
              <w:rPr>
                <w:rFonts w:hint="eastAsia" w:ascii="仿宋" w:hAnsi="仿宋" w:eastAsia="仿宋" w:cs="仿宋"/>
                <w:sz w:val="24"/>
                <w:szCs w:val="24"/>
                <w:lang w:val="en-US" w:eastAsia="zh-CN"/>
              </w:rPr>
            </w:pPr>
            <w:r>
              <w:rPr>
                <w:rFonts w:hint="eastAsia" w:ascii="仿宋" w:hAnsi="仿宋" w:eastAsia="仿宋" w:cs="仿宋"/>
                <w:sz w:val="24"/>
                <w:szCs w:val="24"/>
              </w:rPr>
              <w:t>运动心理学</w:t>
            </w:r>
          </w:p>
        </w:tc>
        <w:tc>
          <w:tcPr>
            <w:tcW w:w="5811" w:type="dxa"/>
            <w:vAlign w:val="center"/>
          </w:tcPr>
          <w:p w14:paraId="03632625">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课程目标：了解体育运动与心理状态的关系，帮助运动员、教练员以良好的心理状态投入到高水平训练与竞赛之中，取得优异成绩;同时，还可以更好地了解自己，认识他人，适应社会，创造生活。</w:t>
            </w:r>
          </w:p>
          <w:p w14:paraId="2AEFD82F">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主要内容：</w:t>
            </w:r>
            <w:r>
              <w:rPr>
                <w:rFonts w:hint="eastAsia" w:ascii="仿宋" w:hAnsi="仿宋" w:eastAsia="仿宋" w:cs="仿宋"/>
                <w:sz w:val="24"/>
                <w:szCs w:val="24"/>
              </w:rPr>
              <w:t>本</w:t>
            </w:r>
            <w:r>
              <w:rPr>
                <w:rFonts w:hint="eastAsia" w:ascii="仿宋" w:hAnsi="仿宋" w:eastAsia="仿宋" w:cs="仿宋"/>
                <w:sz w:val="24"/>
                <w:szCs w:val="24"/>
                <w:lang w:val="en-US" w:eastAsia="zh-CN"/>
              </w:rPr>
              <w:t>课程</w:t>
            </w:r>
            <w:r>
              <w:rPr>
                <w:rFonts w:hint="eastAsia" w:ascii="仿宋" w:hAnsi="仿宋" w:eastAsia="仿宋" w:cs="仿宋"/>
                <w:sz w:val="24"/>
                <w:szCs w:val="24"/>
              </w:rPr>
              <w:t>分两部分，第一部分介绍心理学的基础知识，包括人的动机过程、人的认知过程和人的差异比较等</w:t>
            </w:r>
            <w:r>
              <w:rPr>
                <w:rFonts w:hint="eastAsia" w:ascii="仿宋" w:hAnsi="仿宋" w:eastAsia="仿宋" w:cs="仿宋"/>
                <w:sz w:val="24"/>
                <w:szCs w:val="24"/>
                <w:lang w:eastAsia="zh-CN"/>
              </w:rPr>
              <w:t>；</w:t>
            </w:r>
            <w:r>
              <w:rPr>
                <w:rFonts w:hint="eastAsia" w:ascii="仿宋" w:hAnsi="仿宋" w:eastAsia="仿宋" w:cs="仿宋"/>
                <w:sz w:val="24"/>
                <w:szCs w:val="24"/>
              </w:rPr>
              <w:t>第二部分介绍运动心理学知识，包括技能练习、心理训练和心理调节等。</w:t>
            </w:r>
          </w:p>
          <w:p w14:paraId="371D5B4D">
            <w:pPr>
              <w:ind w:firstLine="480" w:firstLineChars="200"/>
              <w:rPr>
                <w:rFonts w:hint="eastAsia" w:ascii="仿宋" w:hAnsi="仿宋" w:eastAsia="仿宋" w:cs="仿宋"/>
                <w:sz w:val="24"/>
                <w:szCs w:val="24"/>
              </w:rPr>
            </w:pPr>
            <w:r>
              <w:rPr>
                <w:rFonts w:hint="eastAsia" w:ascii="仿宋" w:hAnsi="仿宋" w:eastAsia="仿宋" w:cs="仿宋"/>
                <w:sz w:val="24"/>
                <w:szCs w:val="24"/>
              </w:rPr>
              <w:t>本课程为考试科目。</w:t>
            </w:r>
          </w:p>
        </w:tc>
        <w:tc>
          <w:tcPr>
            <w:tcW w:w="664" w:type="dxa"/>
            <w:vAlign w:val="center"/>
          </w:tcPr>
          <w:p w14:paraId="3769CDFD">
            <w:pPr>
              <w:jc w:val="center"/>
              <w:rPr>
                <w:rFonts w:hint="eastAsia" w:ascii="仿宋" w:hAnsi="仿宋" w:eastAsia="仿宋" w:cs="仿宋"/>
                <w:sz w:val="24"/>
                <w:szCs w:val="24"/>
                <w:lang w:val="en-US"/>
              </w:rPr>
            </w:pPr>
            <w:r>
              <w:rPr>
                <w:rFonts w:hint="eastAsia" w:ascii="仿宋" w:hAnsi="仿宋" w:eastAsia="仿宋" w:cs="仿宋"/>
                <w:sz w:val="24"/>
                <w:szCs w:val="24"/>
                <w:lang w:val="en-US" w:eastAsia="zh-CN"/>
              </w:rPr>
              <w:t>72</w:t>
            </w:r>
          </w:p>
        </w:tc>
      </w:tr>
      <w:tr w14:paraId="3A78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94" w:type="dxa"/>
            <w:vAlign w:val="center"/>
          </w:tcPr>
          <w:p w14:paraId="3D00913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1276" w:type="dxa"/>
            <w:vAlign w:val="center"/>
          </w:tcPr>
          <w:p w14:paraId="4D35849D">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社会体育指导员</w:t>
            </w:r>
          </w:p>
        </w:tc>
        <w:tc>
          <w:tcPr>
            <w:tcW w:w="5811" w:type="dxa"/>
            <w:vAlign w:val="center"/>
          </w:tcPr>
          <w:p w14:paraId="2957EEF2">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课程目标：</w:t>
            </w:r>
            <w:r>
              <w:rPr>
                <w:rFonts w:hint="eastAsia" w:ascii="仿宋" w:hAnsi="仿宋" w:eastAsia="仿宋" w:cs="仿宋"/>
                <w:sz w:val="24"/>
                <w:szCs w:val="24"/>
                <w:lang w:eastAsia="zh-CN"/>
              </w:rPr>
              <w:t>通过本课程的教学，使学生初步掌握</w:t>
            </w:r>
            <w:r>
              <w:rPr>
                <w:rFonts w:hint="eastAsia" w:ascii="仿宋" w:hAnsi="仿宋" w:eastAsia="仿宋" w:cs="仿宋"/>
                <w:sz w:val="24"/>
                <w:szCs w:val="24"/>
              </w:rPr>
              <w:t>指导社会体育活动者学习、掌握体育健身的知识、技能和方法</w:t>
            </w:r>
            <w:r>
              <w:rPr>
                <w:rFonts w:hint="eastAsia" w:ascii="仿宋" w:hAnsi="仿宋" w:eastAsia="仿宋" w:cs="仿宋"/>
                <w:sz w:val="24"/>
                <w:szCs w:val="24"/>
                <w:lang w:val="en-US" w:eastAsia="zh-CN"/>
              </w:rPr>
              <w:t>.</w:t>
            </w:r>
          </w:p>
          <w:p w14:paraId="33F3E367">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主要内容：</w:t>
            </w:r>
            <w:r>
              <w:rPr>
                <w:rFonts w:hint="eastAsia" w:ascii="仿宋" w:hAnsi="仿宋" w:eastAsia="仿宋" w:cs="仿宋"/>
                <w:sz w:val="24"/>
                <w:szCs w:val="24"/>
              </w:rPr>
              <w:t>组织人们进行健身、娱乐、康复等活动；协助开展体质测定、监测、评价等活动；承担经营、管理及服务工作。</w:t>
            </w:r>
          </w:p>
          <w:p w14:paraId="023BF4DF">
            <w:pPr>
              <w:ind w:firstLine="480" w:firstLineChars="200"/>
              <w:rPr>
                <w:rFonts w:hint="eastAsia" w:ascii="仿宋" w:hAnsi="仿宋" w:eastAsia="仿宋" w:cs="仿宋"/>
                <w:sz w:val="24"/>
                <w:szCs w:val="24"/>
              </w:rPr>
            </w:pPr>
            <w:r>
              <w:rPr>
                <w:rFonts w:hint="eastAsia" w:ascii="仿宋" w:hAnsi="仿宋" w:eastAsia="仿宋" w:cs="仿宋"/>
                <w:sz w:val="24"/>
                <w:szCs w:val="24"/>
              </w:rPr>
              <w:t>本课程为考试科目。</w:t>
            </w:r>
          </w:p>
        </w:tc>
        <w:tc>
          <w:tcPr>
            <w:tcW w:w="664" w:type="dxa"/>
            <w:vAlign w:val="center"/>
          </w:tcPr>
          <w:p w14:paraId="11C5FCD1">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36</w:t>
            </w:r>
          </w:p>
        </w:tc>
      </w:tr>
    </w:tbl>
    <w:p w14:paraId="3F0FFF9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640" w:firstLineChars="2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2.技能课程（实践性教学）</w:t>
      </w:r>
    </w:p>
    <w:tbl>
      <w:tblPr>
        <w:tblStyle w:val="10"/>
        <w:tblW w:w="8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276"/>
        <w:gridCol w:w="5811"/>
        <w:gridCol w:w="642"/>
      </w:tblGrid>
      <w:tr w14:paraId="3C52C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30" w:type="dxa"/>
            <w:tcBorders>
              <w:top w:val="single" w:color="auto" w:sz="4" w:space="0"/>
              <w:left w:val="single" w:color="auto" w:sz="4" w:space="0"/>
              <w:bottom w:val="single" w:color="auto" w:sz="4" w:space="0"/>
              <w:right w:val="single" w:color="auto" w:sz="4" w:space="0"/>
            </w:tcBorders>
            <w:shd w:val="clear" w:color="auto" w:fill="00B0F0"/>
            <w:vAlign w:val="center"/>
          </w:tcPr>
          <w:p w14:paraId="2FD92AF4">
            <w:pPr>
              <w:jc w:val="center"/>
              <w:rPr>
                <w:rFonts w:ascii="宋体" w:hAnsi="宋体" w:eastAsia="宋体" w:cs="宋体"/>
                <w:b/>
                <w:szCs w:val="21"/>
              </w:rPr>
            </w:pPr>
            <w:r>
              <w:rPr>
                <w:rFonts w:hint="eastAsia" w:ascii="宋体" w:hAnsi="宋体" w:eastAsia="宋体" w:cs="宋体"/>
                <w:b/>
                <w:szCs w:val="21"/>
              </w:rPr>
              <w:t>课程编码</w:t>
            </w:r>
          </w:p>
        </w:tc>
        <w:tc>
          <w:tcPr>
            <w:tcW w:w="1276" w:type="dxa"/>
            <w:tcBorders>
              <w:top w:val="single" w:color="auto" w:sz="4" w:space="0"/>
              <w:left w:val="single" w:color="auto" w:sz="4" w:space="0"/>
              <w:bottom w:val="single" w:color="auto" w:sz="4" w:space="0"/>
              <w:right w:val="single" w:color="auto" w:sz="4" w:space="0"/>
            </w:tcBorders>
            <w:shd w:val="clear" w:color="auto" w:fill="00B0F0"/>
            <w:vAlign w:val="center"/>
          </w:tcPr>
          <w:p w14:paraId="1DE6D8F3">
            <w:pPr>
              <w:jc w:val="center"/>
              <w:rPr>
                <w:rFonts w:ascii="宋体" w:hAnsi="宋体" w:eastAsia="宋体" w:cs="宋体"/>
                <w:b/>
                <w:szCs w:val="21"/>
              </w:rPr>
            </w:pPr>
            <w:r>
              <w:rPr>
                <w:rFonts w:hint="eastAsia" w:ascii="宋体" w:hAnsi="宋体" w:eastAsia="宋体" w:cs="宋体"/>
                <w:b/>
                <w:szCs w:val="21"/>
              </w:rPr>
              <w:t>课程名称</w:t>
            </w:r>
          </w:p>
        </w:tc>
        <w:tc>
          <w:tcPr>
            <w:tcW w:w="5811" w:type="dxa"/>
            <w:tcBorders>
              <w:top w:val="single" w:color="auto" w:sz="4" w:space="0"/>
              <w:left w:val="single" w:color="auto" w:sz="4" w:space="0"/>
              <w:bottom w:val="single" w:color="auto" w:sz="4" w:space="0"/>
              <w:right w:val="single" w:color="auto" w:sz="4" w:space="0"/>
            </w:tcBorders>
            <w:shd w:val="clear" w:color="auto" w:fill="00B0F0"/>
            <w:vAlign w:val="center"/>
          </w:tcPr>
          <w:p w14:paraId="592FE812">
            <w:pPr>
              <w:jc w:val="center"/>
              <w:rPr>
                <w:rFonts w:ascii="宋体" w:hAnsi="宋体" w:eastAsia="宋体" w:cs="宋体"/>
                <w:b/>
                <w:szCs w:val="21"/>
              </w:rPr>
            </w:pPr>
            <w:r>
              <w:rPr>
                <w:rFonts w:hint="eastAsia" w:ascii="宋体" w:hAnsi="宋体" w:eastAsia="宋体" w:cs="宋体"/>
                <w:b/>
                <w:szCs w:val="21"/>
              </w:rPr>
              <w:t>主要教学内容和要求</w:t>
            </w:r>
          </w:p>
        </w:tc>
        <w:tc>
          <w:tcPr>
            <w:tcW w:w="642" w:type="dxa"/>
            <w:tcBorders>
              <w:top w:val="single" w:color="auto" w:sz="4" w:space="0"/>
              <w:left w:val="single" w:color="auto" w:sz="4" w:space="0"/>
              <w:bottom w:val="single" w:color="auto" w:sz="4" w:space="0"/>
              <w:right w:val="single" w:color="auto" w:sz="4" w:space="0"/>
            </w:tcBorders>
            <w:shd w:val="clear" w:color="auto" w:fill="00B0F0"/>
            <w:vAlign w:val="center"/>
          </w:tcPr>
          <w:p w14:paraId="08FFA56B">
            <w:pPr>
              <w:jc w:val="center"/>
              <w:rPr>
                <w:rFonts w:ascii="宋体" w:hAnsi="宋体" w:eastAsia="宋体" w:cs="宋体"/>
                <w:b/>
                <w:szCs w:val="21"/>
              </w:rPr>
            </w:pPr>
            <w:r>
              <w:rPr>
                <w:rFonts w:hint="eastAsia" w:ascii="宋体" w:hAnsi="宋体" w:eastAsia="宋体" w:cs="宋体"/>
                <w:b/>
                <w:szCs w:val="21"/>
              </w:rPr>
              <w:t>参考学时</w:t>
            </w:r>
          </w:p>
        </w:tc>
      </w:tr>
      <w:tr w14:paraId="4B0C8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vAlign w:val="center"/>
          </w:tcPr>
          <w:p w14:paraId="20B8BF8A">
            <w:pPr>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25</w:t>
            </w:r>
            <w:r>
              <w:rPr>
                <w:rFonts w:hint="eastAsia" w:ascii="仿宋" w:hAnsi="仿宋" w:eastAsia="仿宋" w:cs="仿宋"/>
                <w:bCs/>
                <w:sz w:val="24"/>
                <w:szCs w:val="24"/>
              </w:rPr>
              <w:t>-</w:t>
            </w:r>
            <w:r>
              <w:rPr>
                <w:rFonts w:hint="eastAsia" w:ascii="仿宋" w:hAnsi="仿宋" w:eastAsia="仿宋" w:cs="仿宋"/>
                <w:bCs/>
                <w:sz w:val="24"/>
                <w:szCs w:val="24"/>
                <w:lang w:val="en-US" w:eastAsia="zh-CN"/>
              </w:rPr>
              <w:t>29</w:t>
            </w:r>
          </w:p>
        </w:tc>
        <w:tc>
          <w:tcPr>
            <w:tcW w:w="1276" w:type="dxa"/>
            <w:vAlign w:val="center"/>
          </w:tcPr>
          <w:p w14:paraId="42B1F6FC">
            <w:pPr>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田径</w:t>
            </w:r>
          </w:p>
          <w:p w14:paraId="29EFA18B">
            <w:pPr>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篮球</w:t>
            </w:r>
          </w:p>
          <w:p w14:paraId="064D585A">
            <w:pPr>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排球</w:t>
            </w:r>
          </w:p>
          <w:p w14:paraId="78329F00">
            <w:pPr>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武术</w:t>
            </w:r>
          </w:p>
          <w:p w14:paraId="11155598">
            <w:pPr>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游泳</w:t>
            </w:r>
          </w:p>
        </w:tc>
        <w:tc>
          <w:tcPr>
            <w:tcW w:w="5811" w:type="dxa"/>
            <w:vAlign w:val="center"/>
          </w:tcPr>
          <w:p w14:paraId="3B8DE186">
            <w:pPr>
              <w:spacing w:line="24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通过理论学习和训练实践，培养学生热爱祖国和为体育事业拼搏、奉献的精神；并使学生获得在这些项目上继续发展的良好的身体素质及掌握这些项目的基本理论知识。</w:t>
            </w:r>
          </w:p>
          <w:p w14:paraId="76E6F9FD">
            <w:pPr>
              <w:spacing w:line="24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这些课程为考查科目。</w:t>
            </w:r>
          </w:p>
        </w:tc>
        <w:tc>
          <w:tcPr>
            <w:tcW w:w="642" w:type="dxa"/>
            <w:vAlign w:val="center"/>
          </w:tcPr>
          <w:p w14:paraId="23593F4A">
            <w:pPr>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612</w:t>
            </w:r>
          </w:p>
        </w:tc>
      </w:tr>
    </w:tbl>
    <w:p w14:paraId="7E124D6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640" w:firstLineChars="200"/>
        <w:textAlignment w:val="auto"/>
        <w:rPr>
          <w:rFonts w:hint="eastAsia" w:ascii="楷体_GB2312" w:hAnsi="楷体_GB2312" w:eastAsia="楷体_GB2312" w:cs="楷体_GB2312"/>
          <w:b/>
          <w:sz w:val="32"/>
          <w:szCs w:val="32"/>
          <w:lang w:eastAsia="zh-CN"/>
        </w:rPr>
      </w:pPr>
      <w:r>
        <w:rPr>
          <w:rFonts w:hint="eastAsia" w:ascii="楷体_GB2312" w:hAnsi="楷体_GB2312" w:eastAsia="楷体_GB2312" w:cs="楷体_GB2312"/>
          <w:b/>
          <w:sz w:val="32"/>
          <w:szCs w:val="32"/>
          <w:lang w:val="en-US" w:eastAsia="zh-CN"/>
        </w:rPr>
        <w:t>3</w:t>
      </w:r>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val="en-US" w:eastAsia="zh-CN"/>
        </w:rPr>
        <w:t>综合实训</w:t>
      </w:r>
    </w:p>
    <w:tbl>
      <w:tblPr>
        <w:tblStyle w:val="10"/>
        <w:tblW w:w="8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276"/>
        <w:gridCol w:w="5811"/>
        <w:gridCol w:w="642"/>
      </w:tblGrid>
      <w:tr w14:paraId="7EA55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30" w:type="dxa"/>
            <w:tcBorders>
              <w:top w:val="single" w:color="auto" w:sz="4" w:space="0"/>
              <w:left w:val="single" w:color="auto" w:sz="4" w:space="0"/>
              <w:bottom w:val="single" w:color="auto" w:sz="4" w:space="0"/>
              <w:right w:val="single" w:color="auto" w:sz="4" w:space="0"/>
            </w:tcBorders>
            <w:shd w:val="clear" w:color="auto" w:fill="00B0F0"/>
            <w:vAlign w:val="center"/>
          </w:tcPr>
          <w:p w14:paraId="72064FCD">
            <w:pPr>
              <w:jc w:val="center"/>
              <w:rPr>
                <w:rFonts w:ascii="宋体" w:hAnsi="宋体" w:eastAsia="宋体" w:cs="宋体"/>
                <w:b/>
                <w:szCs w:val="21"/>
              </w:rPr>
            </w:pPr>
            <w:r>
              <w:rPr>
                <w:rFonts w:hint="eastAsia" w:ascii="宋体" w:hAnsi="宋体" w:eastAsia="宋体" w:cs="宋体"/>
                <w:b/>
                <w:szCs w:val="21"/>
              </w:rPr>
              <w:t>课程编码</w:t>
            </w:r>
          </w:p>
        </w:tc>
        <w:tc>
          <w:tcPr>
            <w:tcW w:w="1276" w:type="dxa"/>
            <w:tcBorders>
              <w:top w:val="single" w:color="auto" w:sz="4" w:space="0"/>
              <w:left w:val="single" w:color="auto" w:sz="4" w:space="0"/>
              <w:bottom w:val="single" w:color="auto" w:sz="4" w:space="0"/>
              <w:right w:val="single" w:color="auto" w:sz="4" w:space="0"/>
            </w:tcBorders>
            <w:shd w:val="clear" w:color="auto" w:fill="00B0F0"/>
            <w:vAlign w:val="center"/>
          </w:tcPr>
          <w:p w14:paraId="2EA1B52B">
            <w:pPr>
              <w:jc w:val="center"/>
              <w:rPr>
                <w:rFonts w:ascii="宋体" w:hAnsi="宋体" w:eastAsia="宋体" w:cs="宋体"/>
                <w:b/>
                <w:szCs w:val="21"/>
              </w:rPr>
            </w:pPr>
            <w:r>
              <w:rPr>
                <w:rFonts w:hint="eastAsia" w:ascii="宋体" w:hAnsi="宋体" w:eastAsia="宋体" w:cs="宋体"/>
                <w:b/>
                <w:szCs w:val="21"/>
              </w:rPr>
              <w:t>课程名称</w:t>
            </w:r>
          </w:p>
        </w:tc>
        <w:tc>
          <w:tcPr>
            <w:tcW w:w="5811" w:type="dxa"/>
            <w:tcBorders>
              <w:top w:val="single" w:color="auto" w:sz="4" w:space="0"/>
              <w:left w:val="single" w:color="auto" w:sz="4" w:space="0"/>
              <w:bottom w:val="single" w:color="auto" w:sz="4" w:space="0"/>
              <w:right w:val="single" w:color="auto" w:sz="4" w:space="0"/>
            </w:tcBorders>
            <w:shd w:val="clear" w:color="auto" w:fill="00B0F0"/>
            <w:vAlign w:val="center"/>
          </w:tcPr>
          <w:p w14:paraId="76791C0F">
            <w:pPr>
              <w:jc w:val="center"/>
              <w:rPr>
                <w:rFonts w:ascii="宋体" w:hAnsi="宋体" w:eastAsia="宋体" w:cs="宋体"/>
                <w:b/>
                <w:szCs w:val="21"/>
              </w:rPr>
            </w:pPr>
            <w:r>
              <w:rPr>
                <w:rFonts w:hint="eastAsia" w:ascii="宋体" w:hAnsi="宋体" w:eastAsia="宋体" w:cs="宋体"/>
                <w:b/>
                <w:szCs w:val="21"/>
              </w:rPr>
              <w:t>主要教学内容和要求</w:t>
            </w:r>
          </w:p>
        </w:tc>
        <w:tc>
          <w:tcPr>
            <w:tcW w:w="642" w:type="dxa"/>
            <w:tcBorders>
              <w:top w:val="single" w:color="auto" w:sz="4" w:space="0"/>
              <w:left w:val="single" w:color="auto" w:sz="4" w:space="0"/>
              <w:bottom w:val="single" w:color="auto" w:sz="4" w:space="0"/>
              <w:right w:val="single" w:color="auto" w:sz="4" w:space="0"/>
            </w:tcBorders>
            <w:shd w:val="clear" w:color="auto" w:fill="00B0F0"/>
            <w:vAlign w:val="center"/>
          </w:tcPr>
          <w:p w14:paraId="567E7FC9">
            <w:pPr>
              <w:jc w:val="center"/>
              <w:rPr>
                <w:rFonts w:ascii="宋体" w:hAnsi="宋体" w:eastAsia="宋体" w:cs="宋体"/>
                <w:b/>
                <w:szCs w:val="21"/>
              </w:rPr>
            </w:pPr>
            <w:r>
              <w:rPr>
                <w:rFonts w:hint="eastAsia" w:ascii="宋体" w:hAnsi="宋体" w:eastAsia="宋体" w:cs="宋体"/>
                <w:b/>
                <w:szCs w:val="21"/>
              </w:rPr>
              <w:t>参考学时</w:t>
            </w:r>
          </w:p>
        </w:tc>
      </w:tr>
      <w:tr w14:paraId="6548E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30" w:type="dxa"/>
            <w:vAlign w:val="center"/>
          </w:tcPr>
          <w:p w14:paraId="6B6496A3">
            <w:pPr>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30</w:t>
            </w:r>
          </w:p>
        </w:tc>
        <w:tc>
          <w:tcPr>
            <w:tcW w:w="1276" w:type="dxa"/>
            <w:vAlign w:val="center"/>
          </w:tcPr>
          <w:p w14:paraId="78B204CE">
            <w:pPr>
              <w:jc w:val="center"/>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入学教育</w:t>
            </w:r>
          </w:p>
        </w:tc>
        <w:tc>
          <w:tcPr>
            <w:tcW w:w="5811" w:type="dxa"/>
            <w:vAlign w:val="center"/>
          </w:tcPr>
          <w:p w14:paraId="7FF18EC8">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通过入学教育，使他们了解中职教育的学习和生活，了解自己所学专业，确立自己的奋斗目标，了解学校的规章制度，为今后的校园生活和成长、成才奠定坚实的基础。</w:t>
            </w:r>
          </w:p>
        </w:tc>
        <w:tc>
          <w:tcPr>
            <w:tcW w:w="642" w:type="dxa"/>
            <w:vAlign w:val="center"/>
          </w:tcPr>
          <w:p w14:paraId="168F263F">
            <w:pPr>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30</w:t>
            </w:r>
          </w:p>
        </w:tc>
      </w:tr>
      <w:tr w14:paraId="41DF7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30" w:type="dxa"/>
            <w:vAlign w:val="center"/>
          </w:tcPr>
          <w:p w14:paraId="6A44982C">
            <w:pPr>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31</w:t>
            </w:r>
          </w:p>
        </w:tc>
        <w:tc>
          <w:tcPr>
            <w:tcW w:w="1276" w:type="dxa"/>
            <w:vAlign w:val="center"/>
          </w:tcPr>
          <w:p w14:paraId="6A43BC93">
            <w:pPr>
              <w:jc w:val="center"/>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新生军训</w:t>
            </w:r>
          </w:p>
        </w:tc>
        <w:tc>
          <w:tcPr>
            <w:tcW w:w="5811" w:type="dxa"/>
            <w:vAlign w:val="center"/>
          </w:tcPr>
          <w:p w14:paraId="25A1377E">
            <w:pPr>
              <w:ind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rPr>
              <w:t>军训不但可以培养人吃苦耐劳的精神，而且还能磨练人的坚强意志，可以促进学生德、智、体全面发展，树立科学的人生观、世界观、价值观，有利于培养社会主义建设事业的“四有”新人，有利于激发学生爱国卫国意识，对加速综合国力的建设具有深远的意义。军训还能教会同学们以乐观、积极、向上的态度来面对人生</w:t>
            </w:r>
            <w:r>
              <w:rPr>
                <w:rFonts w:hint="eastAsia" w:ascii="仿宋" w:hAnsi="仿宋" w:eastAsia="仿宋" w:cs="仿宋"/>
                <w:sz w:val="24"/>
                <w:szCs w:val="24"/>
                <w:lang w:eastAsia="zh-CN"/>
              </w:rPr>
              <w:t>。</w:t>
            </w:r>
          </w:p>
        </w:tc>
        <w:tc>
          <w:tcPr>
            <w:tcW w:w="642" w:type="dxa"/>
            <w:vAlign w:val="center"/>
          </w:tcPr>
          <w:p w14:paraId="5C191E29">
            <w:pPr>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30</w:t>
            </w:r>
          </w:p>
        </w:tc>
      </w:tr>
      <w:tr w14:paraId="15B07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30" w:type="dxa"/>
            <w:vAlign w:val="center"/>
          </w:tcPr>
          <w:p w14:paraId="51EB9549">
            <w:pPr>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32</w:t>
            </w:r>
          </w:p>
        </w:tc>
        <w:tc>
          <w:tcPr>
            <w:tcW w:w="1276" w:type="dxa"/>
            <w:vAlign w:val="center"/>
          </w:tcPr>
          <w:p w14:paraId="67453611">
            <w:pPr>
              <w:jc w:val="center"/>
              <w:rPr>
                <w:rFonts w:hint="eastAsia" w:ascii="仿宋" w:hAnsi="仿宋" w:eastAsia="仿宋" w:cs="仿宋"/>
                <w:bCs/>
                <w:color w:val="000000"/>
                <w:sz w:val="24"/>
                <w:szCs w:val="24"/>
                <w:lang w:eastAsia="zh-CN"/>
              </w:rPr>
            </w:pPr>
            <w:r>
              <w:rPr>
                <w:rFonts w:hint="eastAsia" w:ascii="仿宋" w:hAnsi="仿宋" w:eastAsia="仿宋" w:cs="仿宋"/>
                <w:bCs/>
                <w:color w:val="000000"/>
                <w:sz w:val="24"/>
                <w:szCs w:val="24"/>
              </w:rPr>
              <w:t>实习实训</w:t>
            </w:r>
          </w:p>
        </w:tc>
        <w:tc>
          <w:tcPr>
            <w:tcW w:w="5811" w:type="dxa"/>
            <w:vAlign w:val="center"/>
          </w:tcPr>
          <w:p w14:paraId="76DA7537">
            <w:pPr>
              <w:ind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rPr>
              <w:t>实习实训是专业（技能）课教学的重要内容，包含专项训练、认知实习、跟岗实习、顶岗实习等多种实习实训方式，强化以育人为目标的实习实训考核评价</w:t>
            </w:r>
            <w:r>
              <w:rPr>
                <w:rFonts w:hint="eastAsia" w:ascii="仿宋" w:hAnsi="仿宋" w:eastAsia="仿宋" w:cs="仿宋"/>
                <w:sz w:val="24"/>
                <w:szCs w:val="24"/>
                <w:lang w:eastAsia="zh-CN"/>
              </w:rPr>
              <w:t>，</w:t>
            </w:r>
            <w:r>
              <w:rPr>
                <w:rFonts w:hint="eastAsia" w:ascii="仿宋" w:hAnsi="仿宋" w:eastAsia="仿宋" w:cs="仿宋"/>
                <w:sz w:val="24"/>
                <w:szCs w:val="24"/>
              </w:rPr>
              <w:t>让学生到学校、业余体校、体育俱乐部、社区、体育产业进行实习，通过实习使学生对社会体育工作及素质要求有个切实的、全面的了解，同时发现问题，及时弥补不足。培养学生独立思考及解决问题的能力。该环节使学生毕业前熟悉、了解本专业的社会就业情况，熟悉本专业的就业率</w:t>
            </w:r>
            <w:r>
              <w:rPr>
                <w:rFonts w:hint="eastAsia" w:ascii="仿宋" w:hAnsi="仿宋" w:eastAsia="仿宋" w:cs="仿宋"/>
                <w:sz w:val="24"/>
                <w:szCs w:val="24"/>
                <w:lang w:eastAsia="zh-CN"/>
              </w:rPr>
              <w:t>。</w:t>
            </w:r>
          </w:p>
          <w:p w14:paraId="4DC33FCF">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实习实训</w:t>
            </w:r>
            <w:r>
              <w:rPr>
                <w:rFonts w:hint="eastAsia" w:ascii="仿宋" w:hAnsi="仿宋" w:eastAsia="仿宋" w:cs="仿宋"/>
                <w:sz w:val="24"/>
                <w:szCs w:val="24"/>
                <w:lang w:eastAsia="zh-CN"/>
              </w:rPr>
              <w:t>以</w:t>
            </w:r>
            <w:r>
              <w:rPr>
                <w:rFonts w:hint="eastAsia" w:ascii="仿宋" w:hAnsi="仿宋" w:eastAsia="仿宋" w:cs="仿宋"/>
                <w:sz w:val="24"/>
                <w:szCs w:val="24"/>
              </w:rPr>
              <w:t>考查方式进行评价。</w:t>
            </w:r>
          </w:p>
        </w:tc>
        <w:tc>
          <w:tcPr>
            <w:tcW w:w="642" w:type="dxa"/>
            <w:vAlign w:val="center"/>
          </w:tcPr>
          <w:p w14:paraId="71D21B56">
            <w:pPr>
              <w:jc w:val="center"/>
              <w:rPr>
                <w:rFonts w:hint="eastAsia" w:ascii="仿宋" w:hAnsi="仿宋" w:eastAsia="仿宋" w:cs="仿宋"/>
                <w:bCs/>
                <w:sz w:val="24"/>
                <w:szCs w:val="24"/>
                <w:lang w:val="en-US" w:eastAsia="zh-CN"/>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080</w:t>
            </w:r>
          </w:p>
        </w:tc>
      </w:tr>
    </w:tbl>
    <w:p w14:paraId="1C990AF4">
      <w:pPr>
        <w:pStyle w:val="17"/>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教学进程总体安排</w:t>
      </w:r>
    </w:p>
    <w:p w14:paraId="479C0FA2">
      <w:pPr>
        <w:pStyle w:val="17"/>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firstLine="640"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（一）学期教学时间分配表（单位：周）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1736"/>
        <w:gridCol w:w="1736"/>
        <w:gridCol w:w="2411"/>
        <w:gridCol w:w="1062"/>
      </w:tblGrid>
      <w:tr w14:paraId="284B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exact"/>
        </w:trPr>
        <w:tc>
          <w:tcPr>
            <w:tcW w:w="1736" w:type="dxa"/>
            <w:tcBorders>
              <w:tl2br w:val="single" w:color="auto" w:sz="4" w:space="0"/>
            </w:tcBorders>
            <w:vAlign w:val="top"/>
          </w:tcPr>
          <w:p w14:paraId="1490F0DD">
            <w:pPr>
              <w:pStyle w:val="16"/>
              <w:bidi w:val="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lang w:val="en-US" w:eastAsia="zh-CN"/>
              </w:rPr>
              <w:t xml:space="preserve">     </w:t>
            </w:r>
            <w:r>
              <w:rPr>
                <w:rFonts w:hint="eastAsia" w:ascii="仿宋_GB2312" w:hAnsi="仿宋_GB2312" w:eastAsia="仿宋_GB2312" w:cs="仿宋_GB2312"/>
                <w:b/>
                <w:bCs/>
                <w:sz w:val="24"/>
                <w:szCs w:val="24"/>
                <w:lang w:val="en-US" w:eastAsia="zh-CN"/>
              </w:rPr>
              <w:t>分类</w:t>
            </w:r>
          </w:p>
          <w:p w14:paraId="5A5D2E35">
            <w:pPr>
              <w:pStyle w:val="16"/>
              <w:bidi w:val="0"/>
              <w:ind w:left="0" w:leftChars="0" w:firstLine="0" w:firstLineChars="0"/>
              <w:jc w:val="both"/>
              <w:rPr>
                <w:rFonts w:hint="eastAsia" w:ascii="仿宋_GB2312" w:hAnsi="仿宋_GB2312" w:eastAsia="仿宋_GB2312" w:cs="仿宋_GB2312"/>
                <w:b/>
                <w:bCs/>
                <w:lang w:val="en-US" w:eastAsia="zh-CN"/>
              </w:rPr>
            </w:pPr>
            <w:r>
              <w:rPr>
                <w:rFonts w:hint="eastAsia" w:ascii="仿宋_GB2312" w:hAnsi="仿宋_GB2312" w:eastAsia="仿宋_GB2312" w:cs="仿宋_GB2312"/>
                <w:b/>
                <w:bCs/>
                <w:sz w:val="24"/>
                <w:szCs w:val="24"/>
                <w:lang w:val="en-US" w:eastAsia="zh-CN"/>
              </w:rPr>
              <w:t>学期</w:t>
            </w:r>
          </w:p>
        </w:tc>
        <w:tc>
          <w:tcPr>
            <w:tcW w:w="1736" w:type="dxa"/>
            <w:vAlign w:val="top"/>
          </w:tcPr>
          <w:p w14:paraId="36F4DD1F">
            <w:pPr>
              <w:pStyle w:val="4"/>
              <w:bidi w:val="0"/>
              <w:ind w:firstLine="240" w:firstLineChars="100"/>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理论教学</w:t>
            </w:r>
          </w:p>
        </w:tc>
        <w:tc>
          <w:tcPr>
            <w:tcW w:w="1736" w:type="dxa"/>
            <w:vAlign w:val="top"/>
          </w:tcPr>
          <w:p w14:paraId="23DAE26A">
            <w:pPr>
              <w:pStyle w:val="4"/>
              <w:bidi w:val="0"/>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实习实训</w:t>
            </w:r>
          </w:p>
        </w:tc>
        <w:tc>
          <w:tcPr>
            <w:tcW w:w="2411" w:type="dxa"/>
            <w:vAlign w:val="top"/>
          </w:tcPr>
          <w:p w14:paraId="136B5CBD">
            <w:pPr>
              <w:pStyle w:val="4"/>
              <w:bidi w:val="0"/>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新生军训、入学教育</w:t>
            </w:r>
          </w:p>
        </w:tc>
        <w:tc>
          <w:tcPr>
            <w:tcW w:w="1062" w:type="dxa"/>
            <w:vAlign w:val="top"/>
          </w:tcPr>
          <w:p w14:paraId="0CB22F16">
            <w:pPr>
              <w:pStyle w:val="4"/>
              <w:bidi w:val="0"/>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总计</w:t>
            </w:r>
          </w:p>
        </w:tc>
      </w:tr>
      <w:tr w14:paraId="0A9D3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736" w:type="dxa"/>
            <w:vAlign w:val="center"/>
          </w:tcPr>
          <w:p w14:paraId="47410E4E">
            <w:pPr>
              <w:pStyle w:val="16"/>
              <w:bidi w:val="0"/>
              <w:ind w:left="0" w:leftChars="0" w:firstLine="0" w:firstLineChars="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第一学期</w:t>
            </w:r>
          </w:p>
        </w:tc>
        <w:tc>
          <w:tcPr>
            <w:tcW w:w="1736" w:type="dxa"/>
            <w:vAlign w:val="center"/>
          </w:tcPr>
          <w:p w14:paraId="24560E78">
            <w:pPr>
              <w:pStyle w:val="2"/>
              <w:ind w:left="0" w:leftChars="0" w:firstLine="0" w:firstLineChars="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w:t>
            </w:r>
          </w:p>
        </w:tc>
        <w:tc>
          <w:tcPr>
            <w:tcW w:w="1736" w:type="dxa"/>
            <w:vAlign w:val="center"/>
          </w:tcPr>
          <w:p w14:paraId="4528E935">
            <w:pPr>
              <w:bidi w:val="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w:t>
            </w:r>
          </w:p>
        </w:tc>
        <w:tc>
          <w:tcPr>
            <w:tcW w:w="2411" w:type="dxa"/>
            <w:vAlign w:val="center"/>
          </w:tcPr>
          <w:p w14:paraId="0CCD7F3E">
            <w:pPr>
              <w:bidi w:val="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w:t>
            </w:r>
          </w:p>
        </w:tc>
        <w:tc>
          <w:tcPr>
            <w:tcW w:w="1062" w:type="dxa"/>
            <w:vAlign w:val="center"/>
          </w:tcPr>
          <w:p w14:paraId="3D720796">
            <w:pPr>
              <w:bidi w:val="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20</w:t>
            </w:r>
          </w:p>
        </w:tc>
      </w:tr>
      <w:tr w14:paraId="5666B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736" w:type="dxa"/>
            <w:vAlign w:val="center"/>
          </w:tcPr>
          <w:p w14:paraId="116EBC6F">
            <w:pPr>
              <w:pStyle w:val="16"/>
              <w:bidi w:val="0"/>
              <w:ind w:left="0" w:leftChars="0" w:firstLine="0" w:firstLineChars="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第二学期</w:t>
            </w:r>
          </w:p>
        </w:tc>
        <w:tc>
          <w:tcPr>
            <w:tcW w:w="1736" w:type="dxa"/>
            <w:vAlign w:val="center"/>
          </w:tcPr>
          <w:p w14:paraId="64F5A796">
            <w:pPr>
              <w:bidi w:val="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16</w:t>
            </w:r>
          </w:p>
        </w:tc>
        <w:tc>
          <w:tcPr>
            <w:tcW w:w="1736" w:type="dxa"/>
            <w:vAlign w:val="center"/>
          </w:tcPr>
          <w:p w14:paraId="25714CA6">
            <w:pPr>
              <w:bidi w:val="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w:t>
            </w:r>
          </w:p>
        </w:tc>
        <w:tc>
          <w:tcPr>
            <w:tcW w:w="2411" w:type="dxa"/>
            <w:vAlign w:val="center"/>
          </w:tcPr>
          <w:p w14:paraId="31A354C1">
            <w:pPr>
              <w:bidi w:val="0"/>
              <w:jc w:val="center"/>
              <w:rPr>
                <w:rFonts w:hint="eastAsia" w:ascii="仿宋_GB2312" w:hAnsi="仿宋_GB2312" w:eastAsia="仿宋_GB2312" w:cs="仿宋_GB2312"/>
                <w:kern w:val="2"/>
                <w:sz w:val="28"/>
                <w:szCs w:val="28"/>
                <w:lang w:val="en-US" w:eastAsia="zh-CN" w:bidi="ar-SA"/>
              </w:rPr>
            </w:pPr>
          </w:p>
        </w:tc>
        <w:tc>
          <w:tcPr>
            <w:tcW w:w="1062" w:type="dxa"/>
            <w:vAlign w:val="center"/>
          </w:tcPr>
          <w:p w14:paraId="60F37329">
            <w:pPr>
              <w:bidi w:val="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20</w:t>
            </w:r>
          </w:p>
        </w:tc>
      </w:tr>
      <w:tr w14:paraId="56249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736" w:type="dxa"/>
            <w:vAlign w:val="center"/>
          </w:tcPr>
          <w:p w14:paraId="3C52C004">
            <w:pPr>
              <w:pStyle w:val="16"/>
              <w:bidi w:val="0"/>
              <w:ind w:left="0" w:leftChars="0" w:firstLine="0" w:firstLineChars="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第三学期</w:t>
            </w:r>
          </w:p>
        </w:tc>
        <w:tc>
          <w:tcPr>
            <w:tcW w:w="1736" w:type="dxa"/>
            <w:vAlign w:val="center"/>
          </w:tcPr>
          <w:p w14:paraId="1A7F938A">
            <w:pPr>
              <w:bidi w:val="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16</w:t>
            </w:r>
          </w:p>
        </w:tc>
        <w:tc>
          <w:tcPr>
            <w:tcW w:w="1736" w:type="dxa"/>
            <w:vAlign w:val="center"/>
          </w:tcPr>
          <w:p w14:paraId="74219691">
            <w:pPr>
              <w:bidi w:val="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w:t>
            </w:r>
          </w:p>
        </w:tc>
        <w:tc>
          <w:tcPr>
            <w:tcW w:w="2411" w:type="dxa"/>
            <w:vAlign w:val="center"/>
          </w:tcPr>
          <w:p w14:paraId="06C3BBA1">
            <w:pPr>
              <w:bidi w:val="0"/>
              <w:jc w:val="center"/>
              <w:rPr>
                <w:rFonts w:hint="eastAsia" w:ascii="仿宋_GB2312" w:hAnsi="仿宋_GB2312" w:eastAsia="仿宋_GB2312" w:cs="仿宋_GB2312"/>
                <w:kern w:val="2"/>
                <w:sz w:val="28"/>
                <w:szCs w:val="28"/>
                <w:lang w:val="en-US" w:eastAsia="zh-CN" w:bidi="ar-SA"/>
              </w:rPr>
            </w:pPr>
          </w:p>
        </w:tc>
        <w:tc>
          <w:tcPr>
            <w:tcW w:w="1062" w:type="dxa"/>
            <w:vAlign w:val="center"/>
          </w:tcPr>
          <w:p w14:paraId="07DEC4D5">
            <w:pPr>
              <w:bidi w:val="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20</w:t>
            </w:r>
          </w:p>
        </w:tc>
      </w:tr>
      <w:tr w14:paraId="1C2AE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736" w:type="dxa"/>
            <w:vAlign w:val="center"/>
          </w:tcPr>
          <w:p w14:paraId="3837BF63">
            <w:pPr>
              <w:pStyle w:val="16"/>
              <w:bidi w:val="0"/>
              <w:ind w:left="0" w:leftChars="0" w:firstLine="0" w:firstLineChars="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第四学期</w:t>
            </w:r>
          </w:p>
        </w:tc>
        <w:tc>
          <w:tcPr>
            <w:tcW w:w="1736" w:type="dxa"/>
            <w:vAlign w:val="center"/>
          </w:tcPr>
          <w:p w14:paraId="623B4584">
            <w:pPr>
              <w:bidi w:val="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16</w:t>
            </w:r>
          </w:p>
        </w:tc>
        <w:tc>
          <w:tcPr>
            <w:tcW w:w="1736" w:type="dxa"/>
            <w:vAlign w:val="center"/>
          </w:tcPr>
          <w:p w14:paraId="458BC641">
            <w:pPr>
              <w:bidi w:val="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w:t>
            </w:r>
          </w:p>
        </w:tc>
        <w:tc>
          <w:tcPr>
            <w:tcW w:w="2411" w:type="dxa"/>
            <w:vAlign w:val="center"/>
          </w:tcPr>
          <w:p w14:paraId="1F5FABD3">
            <w:pPr>
              <w:bidi w:val="0"/>
              <w:jc w:val="center"/>
              <w:rPr>
                <w:rFonts w:hint="eastAsia" w:ascii="仿宋_GB2312" w:hAnsi="仿宋_GB2312" w:eastAsia="仿宋_GB2312" w:cs="仿宋_GB2312"/>
                <w:kern w:val="2"/>
                <w:sz w:val="28"/>
                <w:szCs w:val="28"/>
                <w:lang w:val="en-US" w:eastAsia="zh-CN" w:bidi="ar-SA"/>
              </w:rPr>
            </w:pPr>
          </w:p>
        </w:tc>
        <w:tc>
          <w:tcPr>
            <w:tcW w:w="1062" w:type="dxa"/>
            <w:vAlign w:val="center"/>
          </w:tcPr>
          <w:p w14:paraId="1E01C462">
            <w:pPr>
              <w:bidi w:val="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20</w:t>
            </w:r>
          </w:p>
        </w:tc>
      </w:tr>
      <w:tr w14:paraId="63666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736" w:type="dxa"/>
            <w:vAlign w:val="center"/>
          </w:tcPr>
          <w:p w14:paraId="5E23BB02">
            <w:pPr>
              <w:pStyle w:val="16"/>
              <w:bidi w:val="0"/>
              <w:ind w:left="0" w:leftChars="0" w:firstLine="0" w:firstLineChars="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第五学期</w:t>
            </w:r>
          </w:p>
        </w:tc>
        <w:tc>
          <w:tcPr>
            <w:tcW w:w="1736" w:type="dxa"/>
            <w:vAlign w:val="center"/>
          </w:tcPr>
          <w:p w14:paraId="408709CA">
            <w:pPr>
              <w:bidi w:val="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16</w:t>
            </w:r>
          </w:p>
        </w:tc>
        <w:tc>
          <w:tcPr>
            <w:tcW w:w="1736" w:type="dxa"/>
            <w:vAlign w:val="center"/>
          </w:tcPr>
          <w:p w14:paraId="04C06786">
            <w:pPr>
              <w:bidi w:val="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w:t>
            </w:r>
          </w:p>
        </w:tc>
        <w:tc>
          <w:tcPr>
            <w:tcW w:w="2411" w:type="dxa"/>
            <w:vAlign w:val="center"/>
          </w:tcPr>
          <w:p w14:paraId="0328A59B">
            <w:pPr>
              <w:bidi w:val="0"/>
              <w:jc w:val="center"/>
              <w:rPr>
                <w:rFonts w:hint="eastAsia" w:ascii="仿宋_GB2312" w:hAnsi="仿宋_GB2312" w:eastAsia="仿宋_GB2312" w:cs="仿宋_GB2312"/>
                <w:kern w:val="2"/>
                <w:sz w:val="28"/>
                <w:szCs w:val="28"/>
                <w:lang w:val="en-US" w:eastAsia="zh-CN" w:bidi="ar-SA"/>
              </w:rPr>
            </w:pPr>
          </w:p>
        </w:tc>
        <w:tc>
          <w:tcPr>
            <w:tcW w:w="1062" w:type="dxa"/>
            <w:vAlign w:val="center"/>
          </w:tcPr>
          <w:p w14:paraId="0292B8BB">
            <w:pPr>
              <w:bidi w:val="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20</w:t>
            </w:r>
          </w:p>
        </w:tc>
      </w:tr>
      <w:tr w14:paraId="2D365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736" w:type="dxa"/>
            <w:vAlign w:val="center"/>
          </w:tcPr>
          <w:p w14:paraId="5F96301D">
            <w:pPr>
              <w:pStyle w:val="16"/>
              <w:bidi w:val="0"/>
              <w:ind w:left="0" w:leftChars="0" w:firstLine="0" w:firstLineChars="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第六学期</w:t>
            </w:r>
          </w:p>
        </w:tc>
        <w:tc>
          <w:tcPr>
            <w:tcW w:w="1736" w:type="dxa"/>
            <w:vAlign w:val="center"/>
          </w:tcPr>
          <w:p w14:paraId="631CD6B5">
            <w:pPr>
              <w:bidi w:val="0"/>
              <w:jc w:val="center"/>
              <w:rPr>
                <w:rFonts w:hint="eastAsia" w:ascii="仿宋_GB2312" w:hAnsi="仿宋_GB2312" w:eastAsia="仿宋_GB2312" w:cs="仿宋_GB2312"/>
                <w:kern w:val="2"/>
                <w:sz w:val="28"/>
                <w:szCs w:val="28"/>
                <w:lang w:val="en-US" w:eastAsia="zh-CN" w:bidi="ar-SA"/>
              </w:rPr>
            </w:pPr>
          </w:p>
        </w:tc>
        <w:tc>
          <w:tcPr>
            <w:tcW w:w="1736" w:type="dxa"/>
            <w:vAlign w:val="center"/>
          </w:tcPr>
          <w:p w14:paraId="31B7C60D">
            <w:pPr>
              <w:bidi w:val="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20</w:t>
            </w:r>
          </w:p>
        </w:tc>
        <w:tc>
          <w:tcPr>
            <w:tcW w:w="2411" w:type="dxa"/>
            <w:vAlign w:val="center"/>
          </w:tcPr>
          <w:p w14:paraId="7239B9D8">
            <w:pPr>
              <w:bidi w:val="0"/>
              <w:jc w:val="center"/>
              <w:rPr>
                <w:rFonts w:hint="eastAsia" w:ascii="仿宋_GB2312" w:hAnsi="仿宋_GB2312" w:eastAsia="仿宋_GB2312" w:cs="仿宋_GB2312"/>
                <w:kern w:val="2"/>
                <w:sz w:val="28"/>
                <w:szCs w:val="28"/>
                <w:lang w:val="en-US" w:eastAsia="zh-CN" w:bidi="ar-SA"/>
              </w:rPr>
            </w:pPr>
          </w:p>
        </w:tc>
        <w:tc>
          <w:tcPr>
            <w:tcW w:w="1062" w:type="dxa"/>
            <w:vAlign w:val="center"/>
          </w:tcPr>
          <w:p w14:paraId="17FEBBB1">
            <w:pPr>
              <w:bidi w:val="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20</w:t>
            </w:r>
          </w:p>
        </w:tc>
      </w:tr>
      <w:tr w14:paraId="3937A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736" w:type="dxa"/>
            <w:vAlign w:val="center"/>
          </w:tcPr>
          <w:p w14:paraId="425FE1DC">
            <w:pPr>
              <w:pStyle w:val="16"/>
              <w:bidi w:val="0"/>
              <w:ind w:left="0" w:leftChars="0" w:firstLine="0" w:firstLineChars="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总计</w:t>
            </w:r>
          </w:p>
        </w:tc>
        <w:tc>
          <w:tcPr>
            <w:tcW w:w="1736" w:type="dxa"/>
            <w:vAlign w:val="center"/>
          </w:tcPr>
          <w:p w14:paraId="17A2B175">
            <w:pPr>
              <w:bidi w:val="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78</w:t>
            </w:r>
          </w:p>
        </w:tc>
        <w:tc>
          <w:tcPr>
            <w:tcW w:w="1736" w:type="dxa"/>
            <w:vAlign w:val="center"/>
          </w:tcPr>
          <w:p w14:paraId="25871DF6">
            <w:pPr>
              <w:bidi w:val="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40</w:t>
            </w:r>
          </w:p>
        </w:tc>
        <w:tc>
          <w:tcPr>
            <w:tcW w:w="2411" w:type="dxa"/>
            <w:vAlign w:val="center"/>
          </w:tcPr>
          <w:p w14:paraId="76748795">
            <w:pPr>
              <w:bidi w:val="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w:t>
            </w:r>
          </w:p>
        </w:tc>
        <w:tc>
          <w:tcPr>
            <w:tcW w:w="1062" w:type="dxa"/>
            <w:vAlign w:val="center"/>
          </w:tcPr>
          <w:p w14:paraId="02B376FA">
            <w:pPr>
              <w:bidi w:val="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120</w:t>
            </w:r>
          </w:p>
        </w:tc>
      </w:tr>
    </w:tbl>
    <w:p w14:paraId="25231D1F">
      <w:pPr>
        <w:pStyle w:val="17"/>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firstLine="640"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drawing>
          <wp:anchor distT="0" distB="0" distL="114300" distR="114300" simplePos="0" relativeHeight="251659264" behindDoc="0" locked="0" layoutInCell="1" allowOverlap="1">
            <wp:simplePos x="0" y="0"/>
            <wp:positionH relativeFrom="column">
              <wp:posOffset>-60325</wp:posOffset>
            </wp:positionH>
            <wp:positionV relativeFrom="paragraph">
              <wp:posOffset>645160</wp:posOffset>
            </wp:positionV>
            <wp:extent cx="5767705" cy="7478395"/>
            <wp:effectExtent l="0" t="0" r="4445" b="8255"/>
            <wp:wrapSquare wrapText="bothSides"/>
            <wp:docPr id="5" name="图片 5" descr="微信图片_20250624171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50624171835"/>
                    <pic:cNvPicPr>
                      <a:picLocks noChangeAspect="1"/>
                    </pic:cNvPicPr>
                  </pic:nvPicPr>
                  <pic:blipFill>
                    <a:blip r:embed="rId11"/>
                    <a:stretch>
                      <a:fillRect/>
                    </a:stretch>
                  </pic:blipFill>
                  <pic:spPr>
                    <a:xfrm>
                      <a:off x="0" y="0"/>
                      <a:ext cx="5767705" cy="7478395"/>
                    </a:xfrm>
                    <a:prstGeom prst="rect">
                      <a:avLst/>
                    </a:prstGeom>
                  </pic:spPr>
                </pic:pic>
              </a:graphicData>
            </a:graphic>
          </wp:anchor>
        </w:drawing>
      </w:r>
      <w:r>
        <w:rPr>
          <w:rFonts w:hint="eastAsia" w:ascii="楷体_GB2312" w:hAnsi="楷体_GB2312" w:eastAsia="楷体_GB2312" w:cs="楷体_GB2312"/>
          <w:b/>
          <w:bCs/>
          <w:sz w:val="32"/>
          <w:szCs w:val="32"/>
          <w:lang w:val="en-US" w:eastAsia="zh-CN"/>
        </w:rPr>
        <w:t>（二）教学进程安排表</w:t>
      </w:r>
    </w:p>
    <w:p w14:paraId="02392D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黑体" w:hAnsi="黑体" w:eastAsia="黑体" w:cs="黑体"/>
          <w:sz w:val="32"/>
          <w:szCs w:val="32"/>
        </w:rPr>
        <w:t>八、实施保障</w:t>
      </w:r>
    </w:p>
    <w:p w14:paraId="698C57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（一）师资队伍</w:t>
      </w:r>
    </w:p>
    <w:p w14:paraId="67BD49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目前，学校拥有一支由专业教练员、文化科目教师、体育教育综合管理</w:t>
      </w:r>
      <w:r>
        <w:rPr>
          <w:rFonts w:hint="eastAsia" w:ascii="仿宋_GB2312" w:hAnsi="仿宋_GB2312" w:eastAsia="仿宋_GB2312" w:cs="仿宋_GB2312"/>
          <w:sz w:val="32"/>
          <w:szCs w:val="32"/>
          <w:lang w:eastAsia="zh-CN"/>
        </w:rPr>
        <w:t>人员</w:t>
      </w:r>
      <w:r>
        <w:rPr>
          <w:rFonts w:hint="eastAsia" w:ascii="仿宋_GB2312" w:hAnsi="仿宋_GB2312" w:eastAsia="仿宋_GB2312" w:cs="仿宋_GB2312"/>
          <w:sz w:val="32"/>
          <w:szCs w:val="32"/>
        </w:rPr>
        <w:t>等组成的师资队伍。其中，高级教练</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人，中级教练</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人，高级教师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级教师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rPr>
        <w:t>是一</w:t>
      </w:r>
      <w:r>
        <w:rPr>
          <w:rFonts w:hint="eastAsia" w:ascii="仿宋_GB2312" w:hAnsi="仿宋_GB2312" w:eastAsia="仿宋_GB2312" w:cs="仿宋_GB2312"/>
          <w:sz w:val="32"/>
          <w:szCs w:val="32"/>
        </w:rPr>
        <w:t>个年龄、职称结构合理，充满朝气和活力的</w:t>
      </w:r>
      <w:r>
        <w:rPr>
          <w:rFonts w:hint="eastAsia" w:ascii="仿宋_GB2312" w:hAnsi="仿宋_GB2312" w:eastAsia="仿宋_GB2312" w:cs="仿宋_GB2312"/>
          <w:sz w:val="32"/>
          <w:szCs w:val="32"/>
          <w:lang w:eastAsia="zh-CN"/>
        </w:rPr>
        <w:t>师资</w:t>
      </w:r>
      <w:r>
        <w:rPr>
          <w:rFonts w:hint="eastAsia" w:ascii="仿宋_GB2312" w:hAnsi="仿宋_GB2312" w:eastAsia="仿宋_GB2312" w:cs="仿宋_GB2312"/>
          <w:sz w:val="32"/>
          <w:szCs w:val="32"/>
        </w:rPr>
        <w:t>队伍</w:t>
      </w:r>
      <w:r>
        <w:rPr>
          <w:rFonts w:hint="eastAsia" w:ascii="仿宋_GB2312" w:hAnsi="仿宋_GB2312" w:eastAsia="仿宋_GB2312" w:cs="仿宋_GB2312"/>
          <w:sz w:val="32"/>
          <w:szCs w:val="32"/>
          <w:lang w:eastAsia="zh-CN"/>
        </w:rPr>
        <w:t>，可以</w:t>
      </w:r>
      <w:r>
        <w:rPr>
          <w:rFonts w:hint="eastAsia" w:ascii="仿宋_GB2312" w:hAnsi="仿宋_GB2312" w:eastAsia="仿宋_GB2312" w:cs="仿宋_GB2312"/>
          <w:sz w:val="32"/>
          <w:szCs w:val="32"/>
        </w:rPr>
        <w:t>满足本专业教学的师资需求。</w:t>
      </w:r>
    </w:p>
    <w:p w14:paraId="47A59D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（二）教学设施</w:t>
      </w:r>
    </w:p>
    <w:p w14:paraId="35C4E9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学校位于莆田市荔城区延寿中街，学校占地面积</w:t>
      </w:r>
      <w:r>
        <w:rPr>
          <w:rFonts w:hint="eastAsia" w:ascii="仿宋_GB2312" w:hAnsi="仿宋_GB2312" w:eastAsia="仿宋_GB2312" w:cs="仿宋_GB2312"/>
          <w:color w:val="auto"/>
          <w:sz w:val="32"/>
          <w:szCs w:val="32"/>
          <w:lang w:val="en-US" w:eastAsia="zh-CN"/>
        </w:rPr>
        <w:t>30244.46</w:t>
      </w:r>
      <w:r>
        <w:rPr>
          <w:rFonts w:hint="eastAsia" w:ascii="仿宋_GB2312" w:hAnsi="仿宋_GB2312" w:eastAsia="仿宋_GB2312" w:cs="仿宋_GB2312"/>
          <w:color w:val="auto"/>
          <w:sz w:val="32"/>
          <w:szCs w:val="32"/>
        </w:rPr>
        <w:t>平方米，建筑面积</w:t>
      </w:r>
      <w:r>
        <w:rPr>
          <w:rFonts w:hint="eastAsia" w:ascii="仿宋_GB2312" w:hAnsi="仿宋_GB2312" w:eastAsia="仿宋_GB2312" w:cs="仿宋_GB2312"/>
          <w:color w:val="auto"/>
          <w:sz w:val="32"/>
          <w:szCs w:val="32"/>
          <w:lang w:val="en-US" w:eastAsia="zh-CN"/>
        </w:rPr>
        <w:t>41879.05</w:t>
      </w:r>
      <w:r>
        <w:rPr>
          <w:rFonts w:hint="eastAsia" w:ascii="仿宋_GB2312" w:hAnsi="仿宋_GB2312" w:eastAsia="仿宋_GB2312" w:cs="仿宋_GB2312"/>
          <w:color w:val="auto"/>
          <w:sz w:val="32"/>
          <w:szCs w:val="32"/>
        </w:rPr>
        <w:t>平方米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学校建有3个功能区，即文化教学区、运动训练区和生活区。文化教学区现有</w:t>
      </w: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rPr>
        <w:t>间标准多媒体教室，</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color w:val="auto"/>
          <w:sz w:val="32"/>
          <w:szCs w:val="32"/>
        </w:rPr>
        <w:t>设置有电脑</w:t>
      </w:r>
      <w:r>
        <w:rPr>
          <w:rFonts w:hint="eastAsia" w:ascii="仿宋_GB2312" w:hAnsi="仿宋_GB2312" w:eastAsia="仿宋_GB2312" w:cs="仿宋_GB2312"/>
          <w:color w:val="auto"/>
          <w:sz w:val="32"/>
          <w:szCs w:val="32"/>
          <w:lang w:eastAsia="zh-CN"/>
        </w:rPr>
        <w:t>室</w:t>
      </w:r>
      <w:r>
        <w:rPr>
          <w:rFonts w:hint="eastAsia" w:ascii="仿宋_GB2312" w:hAnsi="仿宋_GB2312" w:eastAsia="仿宋_GB2312" w:cs="仿宋_GB2312"/>
          <w:color w:val="auto"/>
          <w:sz w:val="32"/>
          <w:szCs w:val="32"/>
        </w:rPr>
        <w:t>、物理实验室、化学实验室、</w:t>
      </w:r>
      <w:r>
        <w:rPr>
          <w:rFonts w:hint="eastAsia" w:ascii="仿宋_GB2312" w:hAnsi="仿宋_GB2312" w:eastAsia="仿宋_GB2312" w:cs="仿宋_GB2312"/>
          <w:color w:val="auto"/>
          <w:sz w:val="32"/>
          <w:szCs w:val="32"/>
          <w:lang w:eastAsia="zh-CN"/>
        </w:rPr>
        <w:t>生物</w:t>
      </w:r>
      <w:r>
        <w:rPr>
          <w:rFonts w:hint="eastAsia" w:ascii="仿宋_GB2312" w:hAnsi="仿宋_GB2312" w:eastAsia="仿宋_GB2312" w:cs="仿宋_GB2312"/>
          <w:color w:val="auto"/>
          <w:sz w:val="32"/>
          <w:szCs w:val="32"/>
        </w:rPr>
        <w:t>实验室</w:t>
      </w:r>
      <w:r>
        <w:rPr>
          <w:rFonts w:hint="eastAsia" w:ascii="仿宋_GB2312" w:hAnsi="仿宋_GB2312" w:eastAsia="仿宋_GB2312" w:cs="仿宋_GB2312"/>
          <w:color w:val="auto"/>
          <w:sz w:val="32"/>
          <w:szCs w:val="32"/>
          <w:lang w:eastAsia="zh-CN"/>
        </w:rPr>
        <w:t>、音乐室</w:t>
      </w:r>
      <w:r>
        <w:rPr>
          <w:rFonts w:hint="eastAsia" w:ascii="仿宋_GB2312" w:hAnsi="仿宋_GB2312" w:eastAsia="仿宋_GB2312" w:cs="仿宋_GB2312"/>
          <w:color w:val="auto"/>
          <w:sz w:val="32"/>
          <w:szCs w:val="32"/>
        </w:rPr>
        <w:t>及图书阅览室等功能场室，并按标准配备教学设施设备；运动训练区现有训练场馆</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个，基本保证</w:t>
      </w:r>
      <w:r>
        <w:rPr>
          <w:rFonts w:hint="eastAsia" w:ascii="仿宋_GB2312" w:hAnsi="仿宋_GB2312" w:eastAsia="仿宋_GB2312" w:cs="仿宋_GB2312"/>
          <w:color w:val="auto"/>
          <w:sz w:val="32"/>
          <w:szCs w:val="32"/>
          <w:lang w:eastAsia="zh-CN"/>
        </w:rPr>
        <w:t>田径、拳击、武术套路、游泳、击剑、皮划艇、赛艇、激流回旋、篮球、举重、跆拳道、武术散打、摔跤、乒乓球、沙排、</w:t>
      </w:r>
      <w:r>
        <w:rPr>
          <w:rFonts w:hint="eastAsia" w:ascii="仿宋_GB2312" w:hAnsi="仿宋_GB2312" w:eastAsia="仿宋_GB2312" w:cs="仿宋_GB2312"/>
          <w:color w:val="auto"/>
          <w:sz w:val="32"/>
          <w:szCs w:val="32"/>
          <w:lang w:val="en-US" w:eastAsia="zh-CN"/>
        </w:rPr>
        <w:t>棒球</w:t>
      </w:r>
      <w:r>
        <w:rPr>
          <w:rFonts w:hint="eastAsia" w:ascii="仿宋_GB2312" w:hAnsi="仿宋_GB2312" w:eastAsia="仿宋_GB2312" w:cs="仿宋_GB2312"/>
          <w:color w:val="auto"/>
          <w:sz w:val="32"/>
          <w:szCs w:val="32"/>
          <w:lang w:eastAsia="zh-CN"/>
        </w:rPr>
        <w:t>、射击、</w:t>
      </w:r>
      <w:r>
        <w:rPr>
          <w:rFonts w:hint="eastAsia" w:ascii="仿宋_GB2312" w:hAnsi="仿宋_GB2312" w:eastAsia="仿宋_GB2312" w:cs="仿宋_GB2312"/>
          <w:color w:val="auto"/>
          <w:sz w:val="32"/>
          <w:szCs w:val="32"/>
          <w:lang w:val="en-US" w:eastAsia="zh-CN"/>
        </w:rPr>
        <w:t>飞碟、</w:t>
      </w:r>
      <w:r>
        <w:rPr>
          <w:rFonts w:hint="eastAsia" w:ascii="仿宋_GB2312" w:hAnsi="仿宋_GB2312" w:eastAsia="仿宋_GB2312" w:cs="仿宋_GB2312"/>
          <w:color w:val="auto"/>
          <w:sz w:val="32"/>
          <w:szCs w:val="32"/>
          <w:lang w:eastAsia="zh-CN"/>
        </w:rPr>
        <w:t>射箭、体操</w:t>
      </w:r>
      <w:r>
        <w:rPr>
          <w:rFonts w:hint="eastAsia" w:ascii="仿宋_GB2312" w:hAnsi="仿宋_GB2312" w:eastAsia="仿宋_GB2312" w:cs="仿宋_GB2312"/>
          <w:color w:val="auto"/>
          <w:sz w:val="32"/>
          <w:szCs w:val="32"/>
        </w:rPr>
        <w:t>等20个体育项目的训</w:t>
      </w:r>
      <w:r>
        <w:rPr>
          <w:rFonts w:hint="eastAsia" w:ascii="仿宋_GB2312" w:hAnsi="仿宋_GB2312" w:eastAsia="仿宋_GB2312" w:cs="仿宋_GB2312"/>
          <w:sz w:val="32"/>
          <w:szCs w:val="32"/>
        </w:rPr>
        <w:t>练需要，生活区建有</w:t>
      </w:r>
      <w:r>
        <w:rPr>
          <w:rFonts w:hint="eastAsia" w:ascii="仿宋_GB2312" w:hAnsi="仿宋_GB2312" w:eastAsia="仿宋_GB2312" w:cs="仿宋_GB2312"/>
          <w:sz w:val="32"/>
          <w:szCs w:val="32"/>
          <w:lang w:eastAsia="zh-CN"/>
        </w:rPr>
        <w:t>两</w:t>
      </w:r>
      <w:r>
        <w:rPr>
          <w:rFonts w:hint="eastAsia" w:ascii="仿宋_GB2312" w:hAnsi="仿宋_GB2312" w:eastAsia="仿宋_GB2312" w:cs="仿宋_GB2312"/>
          <w:sz w:val="32"/>
          <w:szCs w:val="32"/>
        </w:rPr>
        <w:t>层楼</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自助餐厅、</w:t>
      </w:r>
      <w:r>
        <w:rPr>
          <w:rFonts w:hint="eastAsia" w:ascii="仿宋_GB2312" w:hAnsi="仿宋_GB2312" w:eastAsia="仿宋_GB2312" w:cs="仿宋_GB2312"/>
          <w:sz w:val="32"/>
          <w:szCs w:val="32"/>
          <w:lang w:eastAsia="zh-CN"/>
        </w:rPr>
        <w:t>两</w:t>
      </w:r>
      <w:r>
        <w:rPr>
          <w:rFonts w:hint="eastAsia" w:ascii="仿宋_GB2312" w:hAnsi="仿宋_GB2312" w:eastAsia="仿宋_GB2312" w:cs="仿宋_GB2312"/>
          <w:sz w:val="32"/>
          <w:szCs w:val="32"/>
        </w:rPr>
        <w:t>栋宿舍楼，内配有空调、热水、风扇、洗手间、冲凉房等，让学生过上安全舒适的校园生活。</w:t>
      </w:r>
    </w:p>
    <w:p w14:paraId="36E8CC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（三）教学资源</w:t>
      </w:r>
    </w:p>
    <w:p w14:paraId="452611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学校</w:t>
      </w:r>
      <w:r>
        <w:rPr>
          <w:rFonts w:hint="eastAsia" w:ascii="仿宋_GB2312" w:hAnsi="仿宋_GB2312" w:eastAsia="仿宋_GB2312" w:cs="仿宋_GB2312"/>
          <w:sz w:val="32"/>
          <w:szCs w:val="32"/>
        </w:rPr>
        <w:t>教学资源基本上达到需求，教材、图书、多媒体音像资料是教师讲课和学生学习的依据，对于提高教学质量有重要作用。学校图书</w:t>
      </w:r>
      <w:r>
        <w:rPr>
          <w:rFonts w:hint="eastAsia" w:ascii="仿宋_GB2312" w:hAnsi="仿宋_GB2312" w:eastAsia="仿宋_GB2312" w:cs="仿宋_GB2312"/>
          <w:sz w:val="32"/>
          <w:szCs w:val="32"/>
          <w:lang w:eastAsia="zh-CN"/>
        </w:rPr>
        <w:t>阅览室</w:t>
      </w:r>
      <w:r>
        <w:rPr>
          <w:rFonts w:hint="eastAsia" w:ascii="仿宋_GB2312" w:hAnsi="仿宋_GB2312" w:eastAsia="仿宋_GB2312" w:cs="仿宋_GB2312"/>
          <w:sz w:val="32"/>
          <w:szCs w:val="32"/>
        </w:rPr>
        <w:t>图书资料数量</w:t>
      </w:r>
      <w:r>
        <w:rPr>
          <w:rFonts w:hint="eastAsia" w:ascii="仿宋_GB2312" w:hAnsi="仿宋_GB2312" w:eastAsia="仿宋_GB2312" w:cs="仿宋_GB2312"/>
          <w:sz w:val="32"/>
          <w:szCs w:val="32"/>
          <w:lang w:eastAsia="zh-CN"/>
        </w:rPr>
        <w:t>较为</w:t>
      </w:r>
      <w:r>
        <w:rPr>
          <w:rFonts w:hint="eastAsia" w:ascii="仿宋_GB2312" w:hAnsi="仿宋_GB2312" w:eastAsia="仿宋_GB2312" w:cs="仿宋_GB2312"/>
          <w:sz w:val="32"/>
          <w:szCs w:val="32"/>
        </w:rPr>
        <w:t>充足，种类</w:t>
      </w:r>
      <w:r>
        <w:rPr>
          <w:rFonts w:hint="eastAsia" w:ascii="仿宋_GB2312" w:hAnsi="仿宋_GB2312" w:eastAsia="仿宋_GB2312" w:cs="仿宋_GB2312"/>
          <w:sz w:val="32"/>
          <w:szCs w:val="32"/>
          <w:lang w:eastAsia="zh-CN"/>
        </w:rPr>
        <w:t>较为</w:t>
      </w:r>
      <w:r>
        <w:rPr>
          <w:rFonts w:hint="eastAsia" w:ascii="仿宋_GB2312" w:hAnsi="仿宋_GB2312" w:eastAsia="仿宋_GB2312" w:cs="仿宋_GB2312"/>
          <w:sz w:val="32"/>
          <w:szCs w:val="32"/>
        </w:rPr>
        <w:t>齐全，目前</w:t>
      </w:r>
      <w:r>
        <w:rPr>
          <w:rFonts w:hint="eastAsia" w:ascii="仿宋_GB2312" w:hAnsi="仿宋_GB2312" w:eastAsia="仿宋_GB2312" w:cs="仿宋_GB2312"/>
          <w:sz w:val="32"/>
          <w:szCs w:val="32"/>
          <w:lang w:eastAsia="zh-CN"/>
        </w:rPr>
        <w:t>基本</w:t>
      </w:r>
      <w:r>
        <w:rPr>
          <w:rFonts w:hint="eastAsia" w:ascii="仿宋_GB2312" w:hAnsi="仿宋_GB2312" w:eastAsia="仿宋_GB2312" w:cs="仿宋_GB2312"/>
          <w:sz w:val="32"/>
          <w:szCs w:val="32"/>
        </w:rPr>
        <w:t>能够满足学生专业学习的需要。</w:t>
      </w:r>
    </w:p>
    <w:p w14:paraId="2016A2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（四）教学方法</w:t>
      </w:r>
    </w:p>
    <w:p w14:paraId="456B06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根据中职体校学生的自身自制力较</w:t>
      </w:r>
      <w:r>
        <w:rPr>
          <w:rFonts w:hint="eastAsia" w:ascii="仿宋_GB2312" w:hAnsi="仿宋_GB2312" w:eastAsia="仿宋_GB2312" w:cs="仿宋_GB2312"/>
          <w:sz w:val="32"/>
          <w:szCs w:val="32"/>
          <w:lang w:eastAsia="zh-CN"/>
        </w:rPr>
        <w:t>弱</w:t>
      </w:r>
      <w:r>
        <w:rPr>
          <w:rFonts w:hint="eastAsia" w:ascii="仿宋_GB2312" w:hAnsi="仿宋_GB2312" w:eastAsia="仿宋_GB2312" w:cs="仿宋_GB2312"/>
          <w:sz w:val="32"/>
          <w:szCs w:val="32"/>
        </w:rPr>
        <w:t>、文化基础</w:t>
      </w:r>
      <w:r>
        <w:rPr>
          <w:rFonts w:hint="eastAsia" w:ascii="仿宋_GB2312" w:hAnsi="仿宋_GB2312" w:eastAsia="仿宋_GB2312" w:cs="仿宋_GB2312"/>
          <w:sz w:val="32"/>
          <w:szCs w:val="32"/>
          <w:lang w:eastAsia="zh-CN"/>
        </w:rPr>
        <w:t>较差</w:t>
      </w:r>
      <w:r>
        <w:rPr>
          <w:rFonts w:hint="eastAsia" w:ascii="仿宋_GB2312" w:hAnsi="仿宋_GB2312" w:eastAsia="仿宋_GB2312" w:cs="仿宋_GB2312"/>
          <w:sz w:val="32"/>
          <w:szCs w:val="32"/>
        </w:rPr>
        <w:t>，情绪波动</w:t>
      </w:r>
      <w:r>
        <w:rPr>
          <w:rFonts w:hint="eastAsia" w:ascii="仿宋_GB2312" w:hAnsi="仿宋_GB2312" w:eastAsia="仿宋_GB2312" w:cs="仿宋_GB2312"/>
          <w:sz w:val="32"/>
          <w:szCs w:val="32"/>
          <w:lang w:eastAsia="zh-CN"/>
        </w:rPr>
        <w:t>较</w:t>
      </w:r>
      <w:r>
        <w:rPr>
          <w:rFonts w:hint="eastAsia" w:ascii="仿宋_GB2312" w:hAnsi="仿宋_GB2312" w:eastAsia="仿宋_GB2312" w:cs="仿宋_GB2312"/>
          <w:sz w:val="32"/>
          <w:szCs w:val="32"/>
        </w:rPr>
        <w:t>大，身心发育</w:t>
      </w:r>
      <w:r>
        <w:rPr>
          <w:rFonts w:hint="eastAsia" w:ascii="仿宋_GB2312" w:hAnsi="仿宋_GB2312" w:eastAsia="仿宋_GB2312" w:cs="仿宋_GB2312"/>
          <w:sz w:val="32"/>
          <w:szCs w:val="32"/>
          <w:lang w:eastAsia="zh-CN"/>
        </w:rPr>
        <w:t>较</w:t>
      </w:r>
      <w:r>
        <w:rPr>
          <w:rFonts w:hint="eastAsia" w:ascii="仿宋_GB2312" w:hAnsi="仿宋_GB2312" w:eastAsia="仿宋_GB2312" w:cs="仿宋_GB2312"/>
          <w:sz w:val="32"/>
          <w:szCs w:val="32"/>
        </w:rPr>
        <w:t>快等特点，教师多采用情境教学、主题教学、探究式教学等方法，激发学生学习的兴趣，进一步提高教学效果。同时，进一步深化教学改革，以研促教，以研促学，不断提高教师的教育教学教研水平。</w:t>
      </w:r>
    </w:p>
    <w:p w14:paraId="3E30E3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（五）学习评价</w:t>
      </w:r>
    </w:p>
    <w:p w14:paraId="0FA498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以岗位需要为考试、考核内容，评价体系改变过去单一的考核方式方法，建立一套相应的考核标准和完整的评价体系，对课程实施进行多元化评价，以达到客观、公正、全面。</w:t>
      </w:r>
    </w:p>
    <w:p w14:paraId="64FBBC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1.注重对学生学习过程的评价，既关注学生学习的结果，更要关注学生在学习过程中的变化和发展。</w:t>
      </w:r>
    </w:p>
    <w:p w14:paraId="6811E8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2.恰当评价学生基础知识和基本技能，重点考察学生结合具体案例对所学内容意义的理解，以理解能力和应用能力评价为主。</w:t>
      </w:r>
    </w:p>
    <w:p w14:paraId="61A706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3.评价主体和方式多样化，坚持教师评价学生、学生自评、教练评价学生、家长评价等相结合。</w:t>
      </w:r>
    </w:p>
    <w:p w14:paraId="38C3F4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4.评价结果以定性描述的方式呈现，</w:t>
      </w:r>
      <w:r>
        <w:rPr>
          <w:rFonts w:hint="eastAsia" w:ascii="仿宋_GB2312" w:hAnsi="仿宋_GB2312" w:eastAsia="仿宋_GB2312" w:cs="仿宋_GB2312"/>
          <w:sz w:val="32"/>
          <w:szCs w:val="32"/>
          <w:lang w:eastAsia="zh-CN"/>
        </w:rPr>
        <w:t>以家校</w:t>
      </w:r>
      <w:r>
        <w:rPr>
          <w:rFonts w:hint="eastAsia" w:ascii="仿宋_GB2312" w:hAnsi="仿宋_GB2312" w:eastAsia="仿宋_GB2312" w:cs="仿宋_GB2312"/>
          <w:sz w:val="32"/>
          <w:szCs w:val="32"/>
        </w:rPr>
        <w:t>沟通函</w:t>
      </w:r>
      <w:r>
        <w:rPr>
          <w:rFonts w:hint="eastAsia" w:ascii="仿宋_GB2312" w:hAnsi="仿宋_GB2312" w:eastAsia="仿宋_GB2312" w:cs="仿宋_GB2312"/>
          <w:sz w:val="32"/>
          <w:szCs w:val="32"/>
          <w:lang w:eastAsia="zh-CN"/>
        </w:rPr>
        <w:t>等形式</w:t>
      </w:r>
      <w:r>
        <w:rPr>
          <w:rFonts w:hint="eastAsia" w:ascii="仿宋_GB2312" w:hAnsi="仿宋_GB2312" w:eastAsia="仿宋_GB2312" w:cs="仿宋_GB2312"/>
          <w:sz w:val="32"/>
          <w:szCs w:val="32"/>
        </w:rPr>
        <w:t>促进学生的进一步发展。</w:t>
      </w:r>
    </w:p>
    <w:p w14:paraId="641161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5.评价方式坚持封闭与开放式的统一（试卷与作业），建立学生各科成绩记录和学生成长记录袋。</w:t>
      </w:r>
    </w:p>
    <w:p w14:paraId="07ECBD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（六）质量管理</w:t>
      </w:r>
    </w:p>
    <w:p w14:paraId="2D1BF1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服务和质量为核心，学校逐步建立一整套科学规范的管理体系。严格按照质量管理体系的要求，制定和完善学生教育管理的各项规章制度，并在实践中不断探索中等职业学校新的学生管理方式，根据本专业的特点进行教学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提高管理水平。</w:t>
      </w:r>
    </w:p>
    <w:p w14:paraId="289F8D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九、毕业要求</w:t>
      </w:r>
    </w:p>
    <w:p w14:paraId="080B73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1.学生综合素质总评合格；</w:t>
      </w:r>
    </w:p>
    <w:p w14:paraId="0372EB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2.修满专业人才培养方案规定的全部课程且成绩合格，或修满规定学分；</w:t>
      </w:r>
    </w:p>
    <w:p w14:paraId="66F0D4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3.实习考核合格。</w:t>
      </w:r>
    </w:p>
    <w:p w14:paraId="15130A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十、附录</w:t>
      </w:r>
    </w:p>
    <w:p w14:paraId="3DBC51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eastAsia="zh-CN"/>
        </w:rPr>
        <w:t>一</w:t>
      </w:r>
      <w:r>
        <w:rPr>
          <w:rFonts w:hint="eastAsia" w:ascii="楷体_GB2312" w:hAnsi="楷体_GB2312" w:eastAsia="楷体_GB2312" w:cs="楷体_GB2312"/>
          <w:b/>
          <w:sz w:val="32"/>
          <w:szCs w:val="32"/>
        </w:rPr>
        <w:t>）校内实训中心</w:t>
      </w:r>
    </w:p>
    <w:p w14:paraId="1A5ACFF4">
      <w:pPr>
        <w:keepNext w:val="0"/>
        <w:keepLines w:val="0"/>
        <w:pageBreakBefore w:val="0"/>
        <w:widowControl w:val="0"/>
        <w:kinsoku/>
        <w:wordWrap/>
        <w:overflowPunct/>
        <w:topLinePunct w:val="0"/>
        <w:autoSpaceDE/>
        <w:autoSpaceDN/>
        <w:bidi w:val="0"/>
        <w:adjustRightInd/>
        <w:snapToGrid/>
        <w:spacing w:line="300" w:lineRule="auto"/>
        <w:ind w:firstLine="627" w:firstLineChars="19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rPr>
        <w:t>实训项目</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1"/>
        <w:gridCol w:w="3249"/>
        <w:gridCol w:w="2891"/>
      </w:tblGrid>
      <w:tr w14:paraId="14B81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2" w:type="pct"/>
            <w:shd w:val="clear" w:color="auto" w:fill="00B0F0"/>
            <w:vAlign w:val="center"/>
          </w:tcPr>
          <w:p w14:paraId="3ABC88D3">
            <w:pPr>
              <w:spacing w:line="300" w:lineRule="auto"/>
              <w:jc w:val="center"/>
              <w:rPr>
                <w:rFonts w:ascii="宋体" w:hAnsi="宋体" w:eastAsia="宋体" w:cs="Times New Roman"/>
                <w:b/>
                <w:bCs/>
                <w:szCs w:val="21"/>
              </w:rPr>
            </w:pPr>
            <w:r>
              <w:rPr>
                <w:rFonts w:hint="eastAsia" w:ascii="宋体" w:hAnsi="宋体" w:eastAsia="宋体" w:cs="Times New Roman"/>
                <w:b/>
                <w:bCs/>
                <w:szCs w:val="21"/>
              </w:rPr>
              <w:t>课程</w:t>
            </w:r>
          </w:p>
        </w:tc>
        <w:tc>
          <w:tcPr>
            <w:tcW w:w="1793" w:type="pct"/>
            <w:shd w:val="clear" w:color="auto" w:fill="00B0F0"/>
            <w:vAlign w:val="center"/>
          </w:tcPr>
          <w:p w14:paraId="48494B9C">
            <w:pPr>
              <w:spacing w:line="300" w:lineRule="auto"/>
              <w:jc w:val="center"/>
              <w:rPr>
                <w:rFonts w:ascii="宋体" w:hAnsi="宋体" w:eastAsia="宋体" w:cs="Times New Roman"/>
                <w:b/>
                <w:bCs/>
                <w:szCs w:val="21"/>
              </w:rPr>
            </w:pPr>
            <w:r>
              <w:rPr>
                <w:rFonts w:hint="eastAsia" w:ascii="宋体" w:hAnsi="宋体" w:eastAsia="宋体" w:cs="Times New Roman"/>
                <w:b/>
                <w:bCs/>
                <w:szCs w:val="21"/>
              </w:rPr>
              <w:t>实训项目</w:t>
            </w:r>
          </w:p>
        </w:tc>
        <w:tc>
          <w:tcPr>
            <w:tcW w:w="1595" w:type="pct"/>
            <w:shd w:val="clear" w:color="auto" w:fill="00B0F0"/>
            <w:vAlign w:val="center"/>
          </w:tcPr>
          <w:p w14:paraId="4E93E3FB">
            <w:pPr>
              <w:spacing w:line="300" w:lineRule="auto"/>
              <w:jc w:val="center"/>
              <w:rPr>
                <w:rFonts w:ascii="宋体" w:hAnsi="宋体" w:eastAsia="宋体" w:cs="Times New Roman"/>
                <w:b/>
                <w:bCs/>
                <w:szCs w:val="21"/>
              </w:rPr>
            </w:pPr>
            <w:r>
              <w:rPr>
                <w:rFonts w:hint="eastAsia" w:ascii="宋体" w:hAnsi="宋体" w:eastAsia="宋体" w:cs="Times New Roman"/>
                <w:b/>
                <w:bCs/>
                <w:szCs w:val="21"/>
              </w:rPr>
              <w:t>备注</w:t>
            </w:r>
          </w:p>
        </w:tc>
      </w:tr>
      <w:tr w14:paraId="5EB37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2" w:type="pct"/>
            <w:vAlign w:val="center"/>
          </w:tcPr>
          <w:p w14:paraId="55A68497">
            <w:pPr>
              <w:spacing w:line="300" w:lineRule="auto"/>
              <w:jc w:val="center"/>
              <w:rPr>
                <w:rFonts w:hint="eastAsia" w:ascii="宋体" w:hAnsi="宋体" w:eastAsia="宋体" w:cs="宋体"/>
                <w:sz w:val="21"/>
                <w:szCs w:val="21"/>
              </w:rPr>
            </w:pPr>
            <w:r>
              <w:rPr>
                <w:rFonts w:hint="eastAsia" w:ascii="宋体" w:hAnsi="宋体" w:eastAsia="宋体" w:cs="宋体"/>
                <w:sz w:val="21"/>
                <w:szCs w:val="21"/>
              </w:rPr>
              <w:t>校内实训（专项训练）</w:t>
            </w:r>
          </w:p>
        </w:tc>
        <w:tc>
          <w:tcPr>
            <w:tcW w:w="1793" w:type="pct"/>
            <w:vAlign w:val="center"/>
          </w:tcPr>
          <w:p w14:paraId="284732B8">
            <w:pPr>
              <w:spacing w:line="300" w:lineRule="auto"/>
              <w:jc w:val="center"/>
              <w:rPr>
                <w:rFonts w:hint="eastAsia" w:ascii="宋体" w:hAnsi="宋体" w:eastAsia="宋体" w:cs="宋体"/>
                <w:sz w:val="21"/>
                <w:szCs w:val="21"/>
              </w:rPr>
            </w:pPr>
            <w:r>
              <w:rPr>
                <w:rFonts w:hint="eastAsia" w:ascii="宋体" w:hAnsi="宋体" w:eastAsia="宋体" w:cs="宋体"/>
                <w:sz w:val="21"/>
                <w:szCs w:val="21"/>
              </w:rPr>
              <w:t>按运动项目分队训练</w:t>
            </w:r>
          </w:p>
        </w:tc>
        <w:tc>
          <w:tcPr>
            <w:tcW w:w="1595" w:type="pct"/>
            <w:vAlign w:val="center"/>
          </w:tcPr>
          <w:p w14:paraId="07A494EF">
            <w:pPr>
              <w:spacing w:line="300" w:lineRule="auto"/>
              <w:jc w:val="center"/>
              <w:rPr>
                <w:rFonts w:hint="eastAsia" w:ascii="宋体" w:hAnsi="宋体" w:eastAsia="宋体" w:cs="宋体"/>
                <w:sz w:val="21"/>
                <w:szCs w:val="21"/>
              </w:rPr>
            </w:pPr>
            <w:r>
              <w:rPr>
                <w:rFonts w:hint="eastAsia" w:ascii="宋体" w:hAnsi="宋体" w:eastAsia="宋体" w:cs="宋体"/>
                <w:sz w:val="21"/>
                <w:szCs w:val="21"/>
              </w:rPr>
              <w:t>由运动队教练负责</w:t>
            </w:r>
          </w:p>
        </w:tc>
      </w:tr>
    </w:tbl>
    <w:p w14:paraId="67B560EF">
      <w:pPr>
        <w:keepNext w:val="0"/>
        <w:keepLines w:val="0"/>
        <w:pageBreakBefore w:val="0"/>
        <w:widowControl w:val="0"/>
        <w:kinsoku/>
        <w:wordWrap/>
        <w:overflowPunct/>
        <w:topLinePunct w:val="0"/>
        <w:autoSpaceDE/>
        <w:autoSpaceDN/>
        <w:bidi w:val="0"/>
        <w:adjustRightInd/>
        <w:snapToGrid/>
        <w:spacing w:before="157" w:beforeLines="50" w:line="300" w:lineRule="auto"/>
        <w:ind w:firstLine="627" w:firstLineChars="19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实训（实验）室</w:t>
      </w:r>
      <w:r>
        <w:rPr>
          <w:rFonts w:hint="eastAsia" w:ascii="仿宋_GB2312" w:hAnsi="仿宋_GB2312" w:eastAsia="仿宋_GB2312" w:cs="仿宋_GB2312"/>
          <w:b/>
          <w:sz w:val="32"/>
          <w:szCs w:val="32"/>
        </w:rPr>
        <w:t>主要设备装备标准</w:t>
      </w:r>
    </w:p>
    <w:tbl>
      <w:tblPr>
        <w:tblStyle w:val="10"/>
        <w:tblW w:w="49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2289"/>
        <w:gridCol w:w="2756"/>
        <w:gridCol w:w="735"/>
        <w:gridCol w:w="2495"/>
      </w:tblGrid>
      <w:tr w14:paraId="0D6DB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69" w:type="pct"/>
            <w:gridSpan w:val="2"/>
            <w:shd w:val="clear" w:color="auto" w:fill="00B0F0"/>
            <w:vAlign w:val="center"/>
          </w:tcPr>
          <w:p w14:paraId="6E781009">
            <w:pPr>
              <w:spacing w:line="300" w:lineRule="auto"/>
              <w:jc w:val="center"/>
              <w:rPr>
                <w:rFonts w:ascii="宋体" w:hAnsi="宋体" w:eastAsia="宋体" w:cs="Times New Roman"/>
                <w:b/>
                <w:szCs w:val="21"/>
              </w:rPr>
            </w:pPr>
            <w:r>
              <w:rPr>
                <w:rFonts w:hint="eastAsia" w:ascii="宋体" w:hAnsi="宋体" w:eastAsia="宋体" w:cs="Times New Roman"/>
                <w:b/>
                <w:szCs w:val="21"/>
                <w:shd w:val="clear" w:fill="00B0F0"/>
              </w:rPr>
              <w:t xml:space="preserve">实  训 </w:t>
            </w:r>
            <w:r>
              <w:rPr>
                <w:rFonts w:hint="eastAsia" w:ascii="宋体" w:hAnsi="宋体" w:eastAsia="宋体" w:cs="Times New Roman"/>
                <w:b/>
                <w:szCs w:val="21"/>
              </w:rPr>
              <w:t xml:space="preserve"> </w:t>
            </w:r>
          </w:p>
        </w:tc>
        <w:tc>
          <w:tcPr>
            <w:tcW w:w="3330" w:type="pct"/>
            <w:gridSpan w:val="3"/>
            <w:shd w:val="clear" w:color="auto" w:fill="00B0F0"/>
            <w:vAlign w:val="center"/>
          </w:tcPr>
          <w:p w14:paraId="23BDBEB5">
            <w:pPr>
              <w:spacing w:line="300" w:lineRule="auto"/>
              <w:jc w:val="center"/>
              <w:rPr>
                <w:rFonts w:ascii="宋体" w:hAnsi="宋体" w:eastAsia="宋体" w:cs="Times New Roman"/>
                <w:szCs w:val="21"/>
              </w:rPr>
            </w:pPr>
            <w:r>
              <w:rPr>
                <w:rFonts w:hint="eastAsia" w:ascii="宋体" w:hAnsi="宋体" w:eastAsia="宋体" w:cs="Times New Roman"/>
                <w:szCs w:val="21"/>
              </w:rPr>
              <w:t>运动训练（分项目）</w:t>
            </w:r>
          </w:p>
        </w:tc>
      </w:tr>
      <w:tr w14:paraId="163C2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69" w:type="pct"/>
            <w:gridSpan w:val="2"/>
            <w:shd w:val="clear" w:color="auto" w:fill="00B0F0"/>
            <w:vAlign w:val="center"/>
          </w:tcPr>
          <w:p w14:paraId="2E1FA30D">
            <w:pPr>
              <w:spacing w:line="300" w:lineRule="auto"/>
              <w:jc w:val="center"/>
              <w:rPr>
                <w:rFonts w:ascii="宋体" w:hAnsi="宋体" w:eastAsia="宋体" w:cs="Times New Roman"/>
                <w:b/>
                <w:szCs w:val="21"/>
              </w:rPr>
            </w:pPr>
            <w:r>
              <w:rPr>
                <w:rFonts w:hint="eastAsia" w:ascii="宋体" w:hAnsi="宋体" w:eastAsia="宋体" w:cs="Times New Roman"/>
                <w:b/>
                <w:szCs w:val="21"/>
                <w:shd w:val="clear" w:fill="00B0F0"/>
              </w:rPr>
              <w:t>实际实训场馆数量</w:t>
            </w:r>
          </w:p>
        </w:tc>
        <w:tc>
          <w:tcPr>
            <w:tcW w:w="3330" w:type="pct"/>
            <w:gridSpan w:val="3"/>
            <w:shd w:val="clear" w:color="auto" w:fill="00B0F0"/>
            <w:vAlign w:val="center"/>
          </w:tcPr>
          <w:p w14:paraId="0D7D8CC1">
            <w:pPr>
              <w:spacing w:line="300" w:lineRule="auto"/>
              <w:jc w:val="center"/>
              <w:rPr>
                <w:rFonts w:ascii="宋体" w:hAnsi="宋体" w:eastAsia="宋体" w:cs="Times New Roman"/>
                <w:szCs w:val="21"/>
              </w:rPr>
            </w:pPr>
            <w:r>
              <w:rPr>
                <w:rFonts w:hint="eastAsia" w:ascii="宋体" w:hAnsi="宋体" w:eastAsia="宋体" w:cs="Times New Roman"/>
                <w:szCs w:val="21"/>
              </w:rPr>
              <w:t>8</w:t>
            </w:r>
          </w:p>
        </w:tc>
      </w:tr>
      <w:tr w14:paraId="1377F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6" w:type="pct"/>
            <w:shd w:val="clear" w:color="auto" w:fill="00B0F0"/>
            <w:vAlign w:val="center"/>
          </w:tcPr>
          <w:p w14:paraId="468E8A74">
            <w:pPr>
              <w:spacing w:line="300" w:lineRule="auto"/>
              <w:jc w:val="center"/>
              <w:rPr>
                <w:rFonts w:ascii="宋体" w:hAnsi="宋体" w:eastAsia="宋体" w:cs="Times New Roman"/>
                <w:b/>
                <w:szCs w:val="21"/>
                <w:shd w:val="clear" w:fill="00B0F0"/>
              </w:rPr>
            </w:pPr>
            <w:r>
              <w:rPr>
                <w:rFonts w:hint="eastAsia" w:ascii="宋体" w:hAnsi="宋体" w:eastAsia="宋体" w:cs="Times New Roman"/>
                <w:b/>
                <w:szCs w:val="21"/>
                <w:shd w:val="clear" w:fill="00B0F0"/>
              </w:rPr>
              <w:t>序号</w:t>
            </w:r>
          </w:p>
        </w:tc>
        <w:tc>
          <w:tcPr>
            <w:tcW w:w="1273" w:type="pct"/>
            <w:shd w:val="clear" w:color="auto" w:fill="00B0F0"/>
            <w:vAlign w:val="center"/>
          </w:tcPr>
          <w:p w14:paraId="1866BBA6">
            <w:pPr>
              <w:spacing w:line="300" w:lineRule="auto"/>
              <w:jc w:val="center"/>
              <w:rPr>
                <w:rFonts w:ascii="宋体" w:hAnsi="宋体" w:eastAsia="宋体" w:cs="Times New Roman"/>
                <w:b/>
                <w:szCs w:val="21"/>
                <w:shd w:val="clear" w:fill="00B0F0"/>
              </w:rPr>
            </w:pPr>
            <w:r>
              <w:rPr>
                <w:rFonts w:hint="eastAsia" w:ascii="宋体" w:hAnsi="宋体" w:eastAsia="宋体" w:cs="Times New Roman"/>
                <w:b/>
                <w:szCs w:val="21"/>
                <w:shd w:val="clear" w:fill="00B0F0"/>
              </w:rPr>
              <w:t>场馆名称</w:t>
            </w:r>
          </w:p>
        </w:tc>
        <w:tc>
          <w:tcPr>
            <w:tcW w:w="1533" w:type="pct"/>
            <w:shd w:val="clear" w:color="auto" w:fill="00B0F0"/>
            <w:vAlign w:val="center"/>
          </w:tcPr>
          <w:p w14:paraId="37B60DE7">
            <w:pPr>
              <w:spacing w:line="300" w:lineRule="auto"/>
              <w:jc w:val="center"/>
              <w:rPr>
                <w:rFonts w:ascii="宋体" w:hAnsi="宋体" w:eastAsia="宋体" w:cs="Times New Roman"/>
                <w:b/>
                <w:szCs w:val="21"/>
                <w:shd w:val="clear" w:fill="00B0F0"/>
              </w:rPr>
            </w:pPr>
            <w:r>
              <w:rPr>
                <w:rFonts w:hint="eastAsia" w:ascii="宋体" w:hAnsi="宋体" w:eastAsia="宋体" w:cs="Times New Roman"/>
                <w:b/>
                <w:szCs w:val="21"/>
                <w:shd w:val="clear" w:fill="00B0F0"/>
              </w:rPr>
              <w:t>训练技能</w:t>
            </w:r>
          </w:p>
        </w:tc>
        <w:tc>
          <w:tcPr>
            <w:tcW w:w="409" w:type="pct"/>
            <w:shd w:val="clear" w:color="auto" w:fill="00B0F0"/>
            <w:vAlign w:val="center"/>
          </w:tcPr>
          <w:p w14:paraId="6304DFC6">
            <w:pPr>
              <w:spacing w:line="300" w:lineRule="auto"/>
              <w:jc w:val="center"/>
              <w:rPr>
                <w:rFonts w:ascii="宋体" w:hAnsi="宋体" w:eastAsia="宋体" w:cs="Times New Roman"/>
                <w:b/>
                <w:szCs w:val="21"/>
                <w:shd w:val="clear" w:fill="00B0F0"/>
              </w:rPr>
            </w:pPr>
            <w:r>
              <w:rPr>
                <w:rFonts w:hint="eastAsia" w:ascii="宋体" w:hAnsi="宋体" w:eastAsia="宋体" w:cs="Times New Roman"/>
                <w:b/>
                <w:szCs w:val="21"/>
                <w:shd w:val="clear" w:fill="00B0F0"/>
              </w:rPr>
              <w:t>单位</w:t>
            </w:r>
          </w:p>
        </w:tc>
        <w:tc>
          <w:tcPr>
            <w:tcW w:w="1387" w:type="pct"/>
            <w:shd w:val="clear" w:color="auto" w:fill="00B0F0"/>
            <w:vAlign w:val="center"/>
          </w:tcPr>
          <w:p w14:paraId="5CED6992">
            <w:pPr>
              <w:spacing w:line="300" w:lineRule="auto"/>
              <w:jc w:val="center"/>
              <w:rPr>
                <w:rFonts w:ascii="宋体" w:hAnsi="宋体" w:eastAsia="宋体" w:cs="Times New Roman"/>
                <w:b/>
                <w:szCs w:val="21"/>
                <w:shd w:val="clear" w:fill="00B0F0"/>
              </w:rPr>
            </w:pPr>
            <w:r>
              <w:rPr>
                <w:rFonts w:hint="eastAsia" w:ascii="宋体" w:hAnsi="宋体" w:eastAsia="宋体" w:cs="Times New Roman"/>
                <w:b/>
                <w:szCs w:val="21"/>
                <w:shd w:val="clear" w:fill="00B0F0"/>
              </w:rPr>
              <w:t>适用范围（鉴定项目）</w:t>
            </w:r>
          </w:p>
        </w:tc>
      </w:tr>
      <w:tr w14:paraId="40D7A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6" w:type="pct"/>
            <w:vAlign w:val="center"/>
          </w:tcPr>
          <w:p w14:paraId="6CE95D72">
            <w:pPr>
              <w:spacing w:line="300" w:lineRule="auto"/>
              <w:jc w:val="center"/>
              <w:rPr>
                <w:rFonts w:ascii="宋体" w:hAnsi="宋体" w:eastAsia="宋体" w:cs="Times New Roman"/>
                <w:szCs w:val="21"/>
              </w:rPr>
            </w:pPr>
            <w:r>
              <w:rPr>
                <w:rFonts w:hint="eastAsia" w:ascii="宋体" w:hAnsi="宋体" w:eastAsia="宋体" w:cs="Times New Roman"/>
                <w:szCs w:val="21"/>
              </w:rPr>
              <w:t>1</w:t>
            </w:r>
          </w:p>
        </w:tc>
        <w:tc>
          <w:tcPr>
            <w:tcW w:w="1273" w:type="pct"/>
            <w:vAlign w:val="center"/>
          </w:tcPr>
          <w:p w14:paraId="536D4F39">
            <w:pPr>
              <w:spacing w:line="300" w:lineRule="auto"/>
              <w:jc w:val="center"/>
              <w:rPr>
                <w:rFonts w:ascii="宋体" w:hAnsi="宋体" w:eastAsia="宋体" w:cs="Times New Roman"/>
                <w:szCs w:val="21"/>
              </w:rPr>
            </w:pPr>
            <w:r>
              <w:rPr>
                <w:rFonts w:hint="eastAsia" w:ascii="宋体" w:hAnsi="宋体" w:eastAsia="宋体" w:cs="Times New Roman"/>
                <w:szCs w:val="21"/>
              </w:rPr>
              <w:t>球</w:t>
            </w:r>
            <w:r>
              <w:rPr>
                <w:rFonts w:hint="eastAsia" w:ascii="宋体" w:hAnsi="宋体" w:eastAsia="宋体" w:cs="Times New Roman"/>
                <w:szCs w:val="21"/>
                <w:lang w:val="en-US" w:eastAsia="zh-CN"/>
              </w:rPr>
              <w:t>类训练</w:t>
            </w:r>
            <w:r>
              <w:rPr>
                <w:rFonts w:hint="eastAsia" w:ascii="宋体" w:hAnsi="宋体" w:eastAsia="宋体" w:cs="Times New Roman"/>
                <w:szCs w:val="21"/>
              </w:rPr>
              <w:t>馆</w:t>
            </w:r>
          </w:p>
        </w:tc>
        <w:tc>
          <w:tcPr>
            <w:tcW w:w="1533" w:type="pct"/>
            <w:vAlign w:val="center"/>
          </w:tcPr>
          <w:p w14:paraId="4AE13476">
            <w:pPr>
              <w:spacing w:line="300" w:lineRule="auto"/>
              <w:rPr>
                <w:rFonts w:ascii="宋体" w:hAnsi="宋体" w:eastAsia="宋体" w:cs="Times New Roman"/>
                <w:szCs w:val="21"/>
              </w:rPr>
            </w:pPr>
            <w:r>
              <w:rPr>
                <w:rFonts w:hint="eastAsia" w:ascii="宋体" w:hAnsi="宋体" w:eastAsia="宋体" w:cs="Times New Roman"/>
                <w:szCs w:val="21"/>
              </w:rPr>
              <w:t>球</w:t>
            </w:r>
            <w:r>
              <w:rPr>
                <w:rFonts w:hint="eastAsia" w:ascii="宋体" w:hAnsi="宋体" w:eastAsia="宋体" w:cs="Times New Roman"/>
                <w:szCs w:val="21"/>
                <w:lang w:val="en-US" w:eastAsia="zh-CN"/>
              </w:rPr>
              <w:t>类</w:t>
            </w:r>
            <w:r>
              <w:rPr>
                <w:rFonts w:hint="eastAsia" w:ascii="宋体" w:hAnsi="宋体" w:eastAsia="宋体" w:cs="Times New Roman"/>
                <w:szCs w:val="21"/>
              </w:rPr>
              <w:t>专项训练</w:t>
            </w:r>
          </w:p>
        </w:tc>
        <w:tc>
          <w:tcPr>
            <w:tcW w:w="409" w:type="pct"/>
            <w:vAlign w:val="center"/>
          </w:tcPr>
          <w:p w14:paraId="40D5A585">
            <w:pPr>
              <w:spacing w:line="300" w:lineRule="auto"/>
              <w:jc w:val="center"/>
              <w:rPr>
                <w:rFonts w:ascii="宋体" w:hAnsi="宋体" w:eastAsia="宋体" w:cs="Times New Roman"/>
                <w:szCs w:val="21"/>
              </w:rPr>
            </w:pPr>
            <w:r>
              <w:rPr>
                <w:rFonts w:hint="eastAsia" w:ascii="宋体" w:hAnsi="宋体" w:eastAsia="宋体" w:cs="Times New Roman"/>
                <w:szCs w:val="21"/>
              </w:rPr>
              <w:t>1座</w:t>
            </w:r>
          </w:p>
        </w:tc>
        <w:tc>
          <w:tcPr>
            <w:tcW w:w="1387" w:type="pct"/>
            <w:vAlign w:val="center"/>
          </w:tcPr>
          <w:p w14:paraId="588CDECF">
            <w:pPr>
              <w:spacing w:line="300" w:lineRule="auto"/>
              <w:jc w:val="left"/>
              <w:rPr>
                <w:rFonts w:hint="default" w:ascii="宋体" w:hAnsi="宋体" w:eastAsia="宋体" w:cs="Times New Roman"/>
                <w:szCs w:val="21"/>
                <w:lang w:val="en-US" w:eastAsia="zh-CN"/>
              </w:rPr>
            </w:pPr>
            <w:r>
              <w:rPr>
                <w:rFonts w:hint="eastAsia" w:ascii="宋体" w:hAnsi="宋体" w:eastAsia="宋体" w:cs="Times New Roman"/>
                <w:szCs w:val="21"/>
              </w:rPr>
              <w:t>篮球</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排球</w:t>
            </w:r>
          </w:p>
        </w:tc>
      </w:tr>
      <w:tr w14:paraId="05C1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6" w:type="pct"/>
            <w:vAlign w:val="center"/>
          </w:tcPr>
          <w:p w14:paraId="7AC23551">
            <w:pPr>
              <w:spacing w:line="300" w:lineRule="auto"/>
              <w:jc w:val="center"/>
              <w:rPr>
                <w:rFonts w:ascii="宋体" w:hAnsi="宋体" w:eastAsia="宋体" w:cs="Times New Roman"/>
                <w:szCs w:val="21"/>
              </w:rPr>
            </w:pPr>
            <w:r>
              <w:rPr>
                <w:rFonts w:hint="eastAsia" w:ascii="宋体" w:hAnsi="宋体" w:eastAsia="宋体" w:cs="Times New Roman"/>
                <w:szCs w:val="21"/>
              </w:rPr>
              <w:t>2</w:t>
            </w:r>
          </w:p>
        </w:tc>
        <w:tc>
          <w:tcPr>
            <w:tcW w:w="1273" w:type="pct"/>
            <w:vAlign w:val="center"/>
          </w:tcPr>
          <w:p w14:paraId="2ADE0E33">
            <w:pPr>
              <w:spacing w:line="300" w:lineRule="auto"/>
              <w:jc w:val="center"/>
              <w:rPr>
                <w:rFonts w:ascii="宋体" w:hAnsi="宋体" w:eastAsia="宋体" w:cs="Times New Roman"/>
                <w:szCs w:val="21"/>
              </w:rPr>
            </w:pPr>
            <w:r>
              <w:rPr>
                <w:rFonts w:hint="eastAsia" w:ascii="宋体" w:hAnsi="宋体" w:eastAsia="宋体" w:cs="Times New Roman"/>
                <w:szCs w:val="21"/>
              </w:rPr>
              <w:t>田径场（塑胶）</w:t>
            </w:r>
          </w:p>
        </w:tc>
        <w:tc>
          <w:tcPr>
            <w:tcW w:w="1533" w:type="pct"/>
            <w:vAlign w:val="center"/>
          </w:tcPr>
          <w:p w14:paraId="375A2E70">
            <w:pPr>
              <w:spacing w:line="300" w:lineRule="auto"/>
              <w:rPr>
                <w:rFonts w:hint="default" w:ascii="宋体" w:hAnsi="宋体" w:eastAsia="宋体" w:cs="Times New Roman"/>
                <w:szCs w:val="21"/>
                <w:lang w:val="en-US" w:eastAsia="zh-CN"/>
              </w:rPr>
            </w:pPr>
            <w:r>
              <w:rPr>
                <w:rFonts w:hint="eastAsia" w:ascii="宋体" w:hAnsi="宋体" w:eastAsia="宋体" w:cs="Times New Roman"/>
                <w:szCs w:val="21"/>
              </w:rPr>
              <w:t>田径</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棒球</w:t>
            </w:r>
            <w:r>
              <w:rPr>
                <w:rFonts w:hint="eastAsia" w:ascii="宋体" w:hAnsi="宋体" w:eastAsia="宋体" w:cs="Times New Roman"/>
                <w:szCs w:val="21"/>
              </w:rPr>
              <w:t>专项训练</w:t>
            </w:r>
          </w:p>
        </w:tc>
        <w:tc>
          <w:tcPr>
            <w:tcW w:w="409" w:type="pct"/>
            <w:vAlign w:val="center"/>
          </w:tcPr>
          <w:p w14:paraId="48275E74">
            <w:pPr>
              <w:spacing w:line="300" w:lineRule="auto"/>
              <w:jc w:val="center"/>
              <w:rPr>
                <w:rFonts w:hint="eastAsia" w:ascii="宋体" w:hAnsi="宋体" w:eastAsia="宋体" w:cs="Times New Roman"/>
                <w:szCs w:val="21"/>
                <w:lang w:val="en-US" w:eastAsia="zh-CN"/>
              </w:rPr>
            </w:pPr>
            <w:r>
              <w:rPr>
                <w:rFonts w:hint="eastAsia" w:ascii="宋体" w:hAnsi="宋体" w:eastAsia="宋体" w:cs="Times New Roman"/>
                <w:szCs w:val="21"/>
              </w:rPr>
              <w:t>1</w:t>
            </w:r>
            <w:r>
              <w:rPr>
                <w:rFonts w:hint="eastAsia" w:ascii="宋体" w:hAnsi="宋体" w:eastAsia="宋体" w:cs="Times New Roman"/>
                <w:szCs w:val="21"/>
                <w:lang w:val="en-US" w:eastAsia="zh-CN"/>
              </w:rPr>
              <w:t>块</w:t>
            </w:r>
          </w:p>
        </w:tc>
        <w:tc>
          <w:tcPr>
            <w:tcW w:w="1387" w:type="pct"/>
            <w:vAlign w:val="center"/>
          </w:tcPr>
          <w:p w14:paraId="5EFD6B81">
            <w:pPr>
              <w:spacing w:line="300" w:lineRule="auto"/>
              <w:jc w:val="left"/>
              <w:rPr>
                <w:rFonts w:hint="default" w:ascii="宋体" w:hAnsi="宋体" w:eastAsia="宋体" w:cs="Times New Roman"/>
                <w:szCs w:val="21"/>
                <w:lang w:val="en-US" w:eastAsia="zh-CN"/>
              </w:rPr>
            </w:pPr>
            <w:r>
              <w:rPr>
                <w:rFonts w:hint="eastAsia" w:ascii="宋体" w:hAnsi="宋体" w:eastAsia="宋体" w:cs="Times New Roman"/>
                <w:szCs w:val="21"/>
              </w:rPr>
              <w:t>田径</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棒球</w:t>
            </w:r>
          </w:p>
        </w:tc>
      </w:tr>
      <w:tr w14:paraId="6C253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6" w:type="pct"/>
            <w:tcBorders>
              <w:bottom w:val="single" w:color="auto" w:sz="4" w:space="0"/>
            </w:tcBorders>
            <w:vAlign w:val="center"/>
          </w:tcPr>
          <w:p w14:paraId="32626F85">
            <w:pPr>
              <w:spacing w:line="300" w:lineRule="auto"/>
              <w:jc w:val="center"/>
              <w:rPr>
                <w:rFonts w:ascii="宋体" w:hAnsi="宋体" w:eastAsia="宋体" w:cs="Times New Roman"/>
                <w:szCs w:val="21"/>
              </w:rPr>
            </w:pPr>
            <w:r>
              <w:rPr>
                <w:rFonts w:hint="eastAsia" w:ascii="宋体" w:hAnsi="宋体" w:eastAsia="宋体" w:cs="Times New Roman"/>
                <w:szCs w:val="21"/>
              </w:rPr>
              <w:t>3</w:t>
            </w:r>
          </w:p>
        </w:tc>
        <w:tc>
          <w:tcPr>
            <w:tcW w:w="1273" w:type="pct"/>
            <w:tcBorders>
              <w:bottom w:val="single" w:color="auto" w:sz="4" w:space="0"/>
            </w:tcBorders>
            <w:vAlign w:val="center"/>
          </w:tcPr>
          <w:p w14:paraId="42C592B0">
            <w:pPr>
              <w:spacing w:line="300" w:lineRule="auto"/>
              <w:jc w:val="center"/>
              <w:rPr>
                <w:rFonts w:hint="eastAsia" w:ascii="宋体" w:hAnsi="宋体" w:eastAsia="宋体" w:cs="Times New Roman"/>
                <w:szCs w:val="21"/>
                <w:lang w:eastAsia="zh-CN"/>
              </w:rPr>
            </w:pPr>
            <w:r>
              <w:rPr>
                <w:rFonts w:hint="eastAsia" w:ascii="宋体" w:hAnsi="宋体" w:eastAsia="宋体" w:cs="Times New Roman"/>
                <w:szCs w:val="21"/>
              </w:rPr>
              <w:t>莆田市体育</w:t>
            </w:r>
            <w:r>
              <w:rPr>
                <w:rFonts w:hint="eastAsia" w:ascii="宋体" w:hAnsi="宋体" w:eastAsia="宋体" w:cs="Times New Roman"/>
                <w:szCs w:val="21"/>
                <w:lang w:val="en-US" w:eastAsia="zh-CN"/>
              </w:rPr>
              <w:t>训练基地</w:t>
            </w:r>
          </w:p>
        </w:tc>
        <w:tc>
          <w:tcPr>
            <w:tcW w:w="1533" w:type="pct"/>
            <w:vAlign w:val="center"/>
          </w:tcPr>
          <w:p w14:paraId="03F05757">
            <w:pPr>
              <w:spacing w:line="300" w:lineRule="auto"/>
              <w:rPr>
                <w:rFonts w:ascii="宋体" w:hAnsi="宋体" w:eastAsia="宋体" w:cs="Times New Roman"/>
                <w:szCs w:val="21"/>
              </w:rPr>
            </w:pPr>
            <w:r>
              <w:rPr>
                <w:rFonts w:hint="eastAsia" w:ascii="宋体" w:hAnsi="宋体" w:eastAsia="宋体" w:cs="Times New Roman"/>
                <w:szCs w:val="21"/>
              </w:rPr>
              <w:t>射击、射箭</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飞碟</w:t>
            </w:r>
            <w:r>
              <w:rPr>
                <w:rFonts w:hint="eastAsia" w:ascii="宋体" w:hAnsi="宋体" w:eastAsia="宋体" w:cs="Times New Roman"/>
                <w:szCs w:val="21"/>
              </w:rPr>
              <w:t>专项训练</w:t>
            </w:r>
          </w:p>
        </w:tc>
        <w:tc>
          <w:tcPr>
            <w:tcW w:w="409" w:type="pct"/>
            <w:vAlign w:val="center"/>
          </w:tcPr>
          <w:p w14:paraId="5D94CD88">
            <w:pPr>
              <w:spacing w:line="30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1个</w:t>
            </w:r>
          </w:p>
        </w:tc>
        <w:tc>
          <w:tcPr>
            <w:tcW w:w="1387" w:type="pct"/>
            <w:vAlign w:val="center"/>
          </w:tcPr>
          <w:p w14:paraId="56EBD597">
            <w:pPr>
              <w:spacing w:line="300" w:lineRule="auto"/>
              <w:jc w:val="left"/>
              <w:rPr>
                <w:rFonts w:hint="default" w:ascii="宋体" w:hAnsi="宋体" w:eastAsia="宋体" w:cs="Times New Roman"/>
                <w:szCs w:val="21"/>
                <w:lang w:val="en-US" w:eastAsia="zh-CN"/>
              </w:rPr>
            </w:pPr>
            <w:r>
              <w:rPr>
                <w:rFonts w:hint="eastAsia" w:ascii="宋体" w:hAnsi="宋体" w:eastAsia="宋体" w:cs="Times New Roman"/>
                <w:szCs w:val="21"/>
              </w:rPr>
              <w:t>射击、射箭</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飞碟</w:t>
            </w:r>
          </w:p>
        </w:tc>
      </w:tr>
      <w:tr w14:paraId="2E30F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6" w:type="pct"/>
            <w:vAlign w:val="center"/>
          </w:tcPr>
          <w:p w14:paraId="5C321AB7">
            <w:pPr>
              <w:spacing w:line="300" w:lineRule="auto"/>
              <w:jc w:val="center"/>
              <w:rPr>
                <w:rFonts w:ascii="宋体" w:hAnsi="宋体" w:eastAsia="宋体" w:cs="Times New Roman"/>
                <w:szCs w:val="21"/>
              </w:rPr>
            </w:pPr>
            <w:r>
              <w:rPr>
                <w:rFonts w:hint="eastAsia" w:ascii="宋体" w:hAnsi="宋体" w:eastAsia="宋体" w:cs="Times New Roman"/>
                <w:szCs w:val="21"/>
              </w:rPr>
              <w:t>4</w:t>
            </w:r>
          </w:p>
        </w:tc>
        <w:tc>
          <w:tcPr>
            <w:tcW w:w="1273" w:type="pct"/>
            <w:vAlign w:val="center"/>
          </w:tcPr>
          <w:p w14:paraId="4CEEB0A0">
            <w:pPr>
              <w:spacing w:line="300" w:lineRule="auto"/>
              <w:jc w:val="center"/>
              <w:rPr>
                <w:rFonts w:ascii="宋体" w:hAnsi="宋体" w:eastAsia="宋体" w:cs="Times New Roman"/>
                <w:color w:val="000000"/>
              </w:rPr>
            </w:pPr>
            <w:r>
              <w:rPr>
                <w:rFonts w:hint="eastAsia" w:ascii="宋体" w:hAnsi="宋体" w:eastAsia="宋体" w:cs="Times New Roman"/>
                <w:szCs w:val="21"/>
              </w:rPr>
              <w:t>莆田市游泳馆</w:t>
            </w:r>
          </w:p>
        </w:tc>
        <w:tc>
          <w:tcPr>
            <w:tcW w:w="1533" w:type="pct"/>
            <w:vAlign w:val="center"/>
          </w:tcPr>
          <w:p w14:paraId="769EC6E7">
            <w:pPr>
              <w:spacing w:line="300" w:lineRule="auto"/>
              <w:rPr>
                <w:rFonts w:ascii="宋体" w:hAnsi="宋体" w:eastAsia="宋体" w:cs="Times New Roman"/>
                <w:szCs w:val="21"/>
              </w:rPr>
            </w:pPr>
            <w:r>
              <w:rPr>
                <w:rFonts w:hint="eastAsia" w:ascii="宋体" w:hAnsi="宋体" w:eastAsia="宋体" w:cs="Times New Roman"/>
                <w:szCs w:val="21"/>
              </w:rPr>
              <w:t>游泳专项训练</w:t>
            </w:r>
          </w:p>
        </w:tc>
        <w:tc>
          <w:tcPr>
            <w:tcW w:w="409" w:type="pct"/>
            <w:vAlign w:val="center"/>
          </w:tcPr>
          <w:p w14:paraId="2189B101">
            <w:pPr>
              <w:spacing w:line="300" w:lineRule="auto"/>
              <w:jc w:val="center"/>
              <w:rPr>
                <w:rFonts w:ascii="宋体" w:hAnsi="宋体" w:eastAsia="宋体" w:cs="Times New Roman"/>
                <w:szCs w:val="21"/>
              </w:rPr>
            </w:pPr>
            <w:r>
              <w:rPr>
                <w:rFonts w:hint="eastAsia" w:ascii="宋体" w:hAnsi="宋体" w:eastAsia="宋体" w:cs="Times New Roman"/>
                <w:szCs w:val="21"/>
              </w:rPr>
              <w:t>1座</w:t>
            </w:r>
          </w:p>
        </w:tc>
        <w:tc>
          <w:tcPr>
            <w:tcW w:w="1387" w:type="pct"/>
            <w:vAlign w:val="center"/>
          </w:tcPr>
          <w:p w14:paraId="6019A6B6">
            <w:pPr>
              <w:spacing w:line="300" w:lineRule="auto"/>
              <w:jc w:val="left"/>
              <w:rPr>
                <w:rFonts w:ascii="宋体" w:hAnsi="宋体" w:eastAsia="宋体" w:cs="Times New Roman"/>
                <w:szCs w:val="21"/>
              </w:rPr>
            </w:pPr>
            <w:r>
              <w:rPr>
                <w:rFonts w:hint="eastAsia" w:ascii="宋体" w:hAnsi="宋体" w:eastAsia="宋体" w:cs="Times New Roman"/>
                <w:szCs w:val="21"/>
              </w:rPr>
              <w:t>游泳</w:t>
            </w:r>
          </w:p>
        </w:tc>
      </w:tr>
      <w:tr w14:paraId="160E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6" w:type="pct"/>
            <w:vAlign w:val="center"/>
          </w:tcPr>
          <w:p w14:paraId="45F9D0C6">
            <w:pPr>
              <w:spacing w:line="300" w:lineRule="auto"/>
              <w:jc w:val="center"/>
              <w:rPr>
                <w:rFonts w:ascii="宋体" w:hAnsi="宋体" w:eastAsia="宋体" w:cs="Times New Roman"/>
                <w:szCs w:val="21"/>
              </w:rPr>
            </w:pPr>
            <w:r>
              <w:rPr>
                <w:rFonts w:hint="eastAsia" w:ascii="宋体" w:hAnsi="宋体" w:eastAsia="宋体" w:cs="Times New Roman"/>
                <w:szCs w:val="21"/>
              </w:rPr>
              <w:t>5</w:t>
            </w:r>
          </w:p>
        </w:tc>
        <w:tc>
          <w:tcPr>
            <w:tcW w:w="1273" w:type="pct"/>
            <w:vAlign w:val="center"/>
          </w:tcPr>
          <w:p w14:paraId="1F9901CE">
            <w:pPr>
              <w:spacing w:line="300" w:lineRule="auto"/>
              <w:jc w:val="center"/>
              <w:rPr>
                <w:rFonts w:ascii="宋体" w:hAnsi="宋体" w:eastAsia="宋体" w:cs="Times New Roman"/>
                <w:szCs w:val="21"/>
              </w:rPr>
            </w:pPr>
            <w:r>
              <w:rPr>
                <w:rFonts w:hint="eastAsia" w:ascii="宋体" w:hAnsi="宋体" w:eastAsia="宋体" w:cs="Times New Roman"/>
                <w:szCs w:val="21"/>
                <w:lang w:val="en-US" w:eastAsia="zh-CN"/>
              </w:rPr>
              <w:t>莆田市</w:t>
            </w:r>
            <w:r>
              <w:rPr>
                <w:rFonts w:hint="eastAsia" w:ascii="宋体" w:hAnsi="宋体" w:eastAsia="宋体" w:cs="Times New Roman"/>
                <w:szCs w:val="21"/>
              </w:rPr>
              <w:t>重竞技馆</w:t>
            </w:r>
          </w:p>
        </w:tc>
        <w:tc>
          <w:tcPr>
            <w:tcW w:w="1533" w:type="pct"/>
            <w:vAlign w:val="center"/>
          </w:tcPr>
          <w:p w14:paraId="36724E63">
            <w:pPr>
              <w:spacing w:line="300" w:lineRule="auto"/>
              <w:rPr>
                <w:rFonts w:ascii="宋体" w:hAnsi="宋体" w:eastAsia="宋体" w:cs="Times New Roman"/>
                <w:szCs w:val="21"/>
              </w:rPr>
            </w:pPr>
            <w:r>
              <w:rPr>
                <w:rFonts w:hint="eastAsia" w:ascii="宋体" w:hAnsi="宋体" w:eastAsia="宋体" w:cs="Times New Roman"/>
                <w:szCs w:val="21"/>
              </w:rPr>
              <w:t>拳击、武术</w:t>
            </w:r>
            <w:r>
              <w:rPr>
                <w:rFonts w:hint="eastAsia" w:ascii="宋体" w:hAnsi="宋体" w:eastAsia="宋体" w:cs="Times New Roman"/>
                <w:szCs w:val="21"/>
                <w:lang w:eastAsia="zh-CN"/>
              </w:rPr>
              <w:t>套路</w:t>
            </w:r>
            <w:r>
              <w:rPr>
                <w:rFonts w:hint="eastAsia" w:ascii="宋体" w:hAnsi="宋体" w:eastAsia="宋体" w:cs="Times New Roman"/>
                <w:szCs w:val="21"/>
              </w:rPr>
              <w:t>、摔跤、跆拳道、体操、击剑、举重、</w:t>
            </w:r>
            <w:r>
              <w:rPr>
                <w:rFonts w:hint="eastAsia" w:ascii="宋体" w:hAnsi="宋体" w:eastAsia="宋体" w:cs="Times New Roman"/>
                <w:szCs w:val="21"/>
                <w:lang w:eastAsia="zh-CN"/>
              </w:rPr>
              <w:t>乒乓球</w:t>
            </w:r>
            <w:r>
              <w:rPr>
                <w:rFonts w:hint="eastAsia" w:ascii="宋体" w:hAnsi="宋体" w:eastAsia="宋体" w:cs="Times New Roman"/>
                <w:szCs w:val="21"/>
              </w:rPr>
              <w:t>专项训练</w:t>
            </w:r>
          </w:p>
        </w:tc>
        <w:tc>
          <w:tcPr>
            <w:tcW w:w="409" w:type="pct"/>
            <w:vAlign w:val="center"/>
          </w:tcPr>
          <w:p w14:paraId="7AB6A375">
            <w:pPr>
              <w:spacing w:line="300" w:lineRule="auto"/>
              <w:jc w:val="center"/>
              <w:rPr>
                <w:rFonts w:ascii="宋体" w:hAnsi="宋体" w:eastAsia="宋体" w:cs="Times New Roman"/>
                <w:szCs w:val="21"/>
              </w:rPr>
            </w:pPr>
            <w:r>
              <w:rPr>
                <w:rFonts w:hint="eastAsia" w:ascii="宋体" w:hAnsi="宋体" w:eastAsia="宋体" w:cs="Times New Roman"/>
                <w:szCs w:val="21"/>
              </w:rPr>
              <w:t>1座</w:t>
            </w:r>
          </w:p>
        </w:tc>
        <w:tc>
          <w:tcPr>
            <w:tcW w:w="1387" w:type="pct"/>
            <w:vAlign w:val="center"/>
          </w:tcPr>
          <w:p w14:paraId="02BB2461">
            <w:pPr>
              <w:spacing w:line="300" w:lineRule="auto"/>
              <w:jc w:val="left"/>
              <w:rPr>
                <w:rFonts w:ascii="宋体" w:hAnsi="宋体" w:eastAsia="宋体" w:cs="Times New Roman"/>
                <w:szCs w:val="21"/>
              </w:rPr>
            </w:pPr>
            <w:r>
              <w:rPr>
                <w:rFonts w:hint="eastAsia" w:ascii="宋体" w:hAnsi="宋体" w:eastAsia="宋体" w:cs="Times New Roman"/>
                <w:szCs w:val="21"/>
              </w:rPr>
              <w:t>拳击、武术</w:t>
            </w:r>
            <w:r>
              <w:rPr>
                <w:rFonts w:hint="eastAsia" w:ascii="宋体" w:hAnsi="宋体" w:eastAsia="宋体" w:cs="Times New Roman"/>
                <w:szCs w:val="21"/>
                <w:lang w:eastAsia="zh-CN"/>
              </w:rPr>
              <w:t>套路</w:t>
            </w:r>
            <w:r>
              <w:rPr>
                <w:rFonts w:hint="eastAsia" w:ascii="宋体" w:hAnsi="宋体" w:eastAsia="宋体" w:cs="Times New Roman"/>
                <w:szCs w:val="21"/>
              </w:rPr>
              <w:t>、跆拳道、体操、击剑、举重</w:t>
            </w:r>
            <w:r>
              <w:rPr>
                <w:rFonts w:hint="eastAsia" w:ascii="宋体" w:hAnsi="宋体" w:eastAsia="宋体" w:cs="Times New Roman"/>
                <w:szCs w:val="21"/>
                <w:lang w:eastAsia="zh-CN"/>
              </w:rPr>
              <w:t>、乒乓球</w:t>
            </w:r>
          </w:p>
        </w:tc>
      </w:tr>
      <w:tr w14:paraId="294BF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6" w:type="pct"/>
            <w:vAlign w:val="center"/>
          </w:tcPr>
          <w:p w14:paraId="1633AFA2">
            <w:pPr>
              <w:spacing w:line="300" w:lineRule="auto"/>
              <w:jc w:val="center"/>
              <w:rPr>
                <w:rFonts w:ascii="宋体" w:hAnsi="宋体" w:eastAsia="宋体" w:cs="Times New Roman"/>
                <w:szCs w:val="21"/>
              </w:rPr>
            </w:pPr>
            <w:r>
              <w:rPr>
                <w:rFonts w:hint="eastAsia" w:ascii="宋体" w:hAnsi="宋体" w:eastAsia="宋体" w:cs="Times New Roman"/>
                <w:szCs w:val="21"/>
              </w:rPr>
              <w:t>6</w:t>
            </w:r>
          </w:p>
        </w:tc>
        <w:tc>
          <w:tcPr>
            <w:tcW w:w="1273" w:type="pct"/>
            <w:vAlign w:val="center"/>
          </w:tcPr>
          <w:p w14:paraId="498E81F0">
            <w:pPr>
              <w:spacing w:line="300" w:lineRule="auto"/>
              <w:jc w:val="center"/>
              <w:rPr>
                <w:rFonts w:ascii="宋体" w:hAnsi="宋体" w:eastAsia="宋体" w:cs="Times New Roman"/>
                <w:szCs w:val="21"/>
              </w:rPr>
            </w:pPr>
            <w:r>
              <w:rPr>
                <w:rFonts w:hint="eastAsia" w:ascii="宋体" w:hAnsi="宋体" w:eastAsia="宋体" w:cs="Times New Roman"/>
                <w:szCs w:val="21"/>
                <w:lang w:val="en-US" w:eastAsia="zh-CN"/>
              </w:rPr>
              <w:t>校内游泳</w:t>
            </w:r>
            <w:r>
              <w:rPr>
                <w:rFonts w:hint="eastAsia" w:ascii="宋体" w:hAnsi="宋体" w:eastAsia="宋体" w:cs="Times New Roman"/>
                <w:szCs w:val="21"/>
              </w:rPr>
              <w:t>馆</w:t>
            </w:r>
          </w:p>
        </w:tc>
        <w:tc>
          <w:tcPr>
            <w:tcW w:w="1533" w:type="pct"/>
            <w:vAlign w:val="center"/>
          </w:tcPr>
          <w:p w14:paraId="08E0A709">
            <w:pPr>
              <w:spacing w:line="300" w:lineRule="auto"/>
              <w:rPr>
                <w:rFonts w:ascii="宋体" w:hAnsi="宋体" w:eastAsia="宋体" w:cs="Times New Roman"/>
                <w:szCs w:val="21"/>
              </w:rPr>
            </w:pPr>
            <w:r>
              <w:rPr>
                <w:rFonts w:hint="eastAsia" w:ascii="宋体" w:hAnsi="宋体" w:eastAsia="宋体" w:cs="Times New Roman"/>
                <w:szCs w:val="21"/>
              </w:rPr>
              <w:t>游泳专项训练</w:t>
            </w:r>
          </w:p>
        </w:tc>
        <w:tc>
          <w:tcPr>
            <w:tcW w:w="409" w:type="pct"/>
            <w:vAlign w:val="center"/>
          </w:tcPr>
          <w:p w14:paraId="032803CE">
            <w:pPr>
              <w:spacing w:line="300" w:lineRule="auto"/>
              <w:jc w:val="center"/>
              <w:rPr>
                <w:rFonts w:ascii="宋体" w:hAnsi="宋体" w:eastAsia="宋体" w:cs="Times New Roman"/>
                <w:szCs w:val="21"/>
              </w:rPr>
            </w:pPr>
            <w:r>
              <w:rPr>
                <w:rFonts w:hint="eastAsia" w:ascii="宋体" w:hAnsi="宋体" w:eastAsia="宋体" w:cs="Times New Roman"/>
                <w:szCs w:val="21"/>
              </w:rPr>
              <w:t>1座</w:t>
            </w:r>
          </w:p>
        </w:tc>
        <w:tc>
          <w:tcPr>
            <w:tcW w:w="1387" w:type="pct"/>
            <w:vAlign w:val="center"/>
          </w:tcPr>
          <w:p w14:paraId="71560488">
            <w:pPr>
              <w:spacing w:line="300" w:lineRule="auto"/>
              <w:jc w:val="left"/>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游泳</w:t>
            </w:r>
          </w:p>
        </w:tc>
      </w:tr>
      <w:tr w14:paraId="2E0C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6" w:type="pct"/>
            <w:vAlign w:val="center"/>
          </w:tcPr>
          <w:p w14:paraId="05C436E1">
            <w:pPr>
              <w:spacing w:line="300" w:lineRule="auto"/>
              <w:jc w:val="center"/>
              <w:rPr>
                <w:rFonts w:ascii="宋体" w:hAnsi="宋体" w:eastAsia="宋体" w:cs="Times New Roman"/>
                <w:szCs w:val="21"/>
              </w:rPr>
            </w:pPr>
            <w:r>
              <w:rPr>
                <w:rFonts w:hint="eastAsia" w:ascii="宋体" w:hAnsi="宋体" w:eastAsia="宋体" w:cs="Times New Roman"/>
                <w:szCs w:val="21"/>
              </w:rPr>
              <w:t>7</w:t>
            </w:r>
          </w:p>
        </w:tc>
        <w:tc>
          <w:tcPr>
            <w:tcW w:w="1273" w:type="pct"/>
            <w:vAlign w:val="center"/>
          </w:tcPr>
          <w:p w14:paraId="6CF4E7BA">
            <w:pPr>
              <w:spacing w:line="300" w:lineRule="auto"/>
              <w:jc w:val="center"/>
              <w:rPr>
                <w:rFonts w:ascii="宋体" w:hAnsi="宋体" w:eastAsia="宋体" w:cs="Times New Roman"/>
                <w:szCs w:val="21"/>
              </w:rPr>
            </w:pPr>
            <w:r>
              <w:rPr>
                <w:rFonts w:hint="eastAsia" w:ascii="宋体" w:hAnsi="宋体" w:eastAsia="宋体" w:cs="Times New Roman"/>
                <w:szCs w:val="21"/>
              </w:rPr>
              <w:t>水上运动训练基地</w:t>
            </w:r>
          </w:p>
        </w:tc>
        <w:tc>
          <w:tcPr>
            <w:tcW w:w="1533" w:type="pct"/>
            <w:vAlign w:val="center"/>
          </w:tcPr>
          <w:p w14:paraId="557AEC13">
            <w:pPr>
              <w:spacing w:line="300" w:lineRule="auto"/>
              <w:rPr>
                <w:rFonts w:ascii="宋体" w:hAnsi="宋体" w:eastAsia="宋体" w:cs="Times New Roman"/>
                <w:szCs w:val="21"/>
              </w:rPr>
            </w:pPr>
            <w:r>
              <w:rPr>
                <w:rFonts w:hint="eastAsia" w:ascii="宋体" w:hAnsi="宋体" w:eastAsia="宋体" w:cs="Times New Roman"/>
                <w:szCs w:val="21"/>
                <w:lang w:eastAsia="zh-CN"/>
              </w:rPr>
              <w:t>皮划艇、</w:t>
            </w:r>
            <w:r>
              <w:rPr>
                <w:rFonts w:hint="eastAsia" w:ascii="宋体" w:hAnsi="宋体" w:eastAsia="宋体" w:cs="Times New Roman"/>
                <w:szCs w:val="21"/>
              </w:rPr>
              <w:t>赛艇</w:t>
            </w:r>
            <w:r>
              <w:rPr>
                <w:rFonts w:hint="eastAsia" w:ascii="宋体" w:hAnsi="宋体" w:eastAsia="宋体" w:cs="Times New Roman"/>
                <w:szCs w:val="21"/>
                <w:lang w:eastAsia="zh-CN"/>
              </w:rPr>
              <w:t>、激流回旋</w:t>
            </w:r>
            <w:r>
              <w:rPr>
                <w:rFonts w:hint="eastAsia" w:ascii="宋体" w:hAnsi="宋体" w:eastAsia="宋体" w:cs="Times New Roman"/>
                <w:szCs w:val="21"/>
              </w:rPr>
              <w:t>专项训练</w:t>
            </w:r>
          </w:p>
        </w:tc>
        <w:tc>
          <w:tcPr>
            <w:tcW w:w="409" w:type="pct"/>
            <w:vAlign w:val="center"/>
          </w:tcPr>
          <w:p w14:paraId="41081B04">
            <w:pPr>
              <w:spacing w:line="300" w:lineRule="auto"/>
              <w:jc w:val="center"/>
              <w:rPr>
                <w:rFonts w:ascii="宋体" w:hAnsi="宋体" w:eastAsia="宋体" w:cs="Times New Roman"/>
                <w:szCs w:val="21"/>
              </w:rPr>
            </w:pPr>
            <w:r>
              <w:rPr>
                <w:rFonts w:hint="eastAsia" w:ascii="宋体" w:hAnsi="宋体" w:eastAsia="宋体" w:cs="Times New Roman"/>
                <w:szCs w:val="21"/>
              </w:rPr>
              <w:t>1个</w:t>
            </w:r>
          </w:p>
        </w:tc>
        <w:tc>
          <w:tcPr>
            <w:tcW w:w="1387" w:type="pct"/>
            <w:vAlign w:val="center"/>
          </w:tcPr>
          <w:p w14:paraId="2B76BBFD">
            <w:pPr>
              <w:spacing w:line="300" w:lineRule="auto"/>
              <w:jc w:val="left"/>
              <w:rPr>
                <w:rFonts w:hint="eastAsia" w:ascii="宋体" w:hAnsi="宋体" w:eastAsia="宋体" w:cs="Times New Roman"/>
                <w:szCs w:val="21"/>
                <w:lang w:eastAsia="zh-CN"/>
              </w:rPr>
            </w:pPr>
            <w:r>
              <w:rPr>
                <w:rFonts w:hint="eastAsia" w:ascii="宋体" w:hAnsi="宋体" w:eastAsia="宋体" w:cs="Times New Roman"/>
                <w:szCs w:val="21"/>
                <w:lang w:eastAsia="zh-CN"/>
              </w:rPr>
              <w:t>皮划艇、</w:t>
            </w:r>
            <w:r>
              <w:rPr>
                <w:rFonts w:hint="eastAsia" w:ascii="宋体" w:hAnsi="宋体" w:eastAsia="宋体" w:cs="Times New Roman"/>
                <w:szCs w:val="21"/>
              </w:rPr>
              <w:t>赛艇</w:t>
            </w:r>
            <w:r>
              <w:rPr>
                <w:rFonts w:hint="eastAsia" w:ascii="宋体" w:hAnsi="宋体" w:eastAsia="宋体" w:cs="Times New Roman"/>
                <w:szCs w:val="21"/>
                <w:lang w:eastAsia="zh-CN"/>
              </w:rPr>
              <w:t>、激流回旋</w:t>
            </w:r>
          </w:p>
        </w:tc>
      </w:tr>
      <w:tr w14:paraId="5EB04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6" w:type="pct"/>
            <w:vAlign w:val="center"/>
          </w:tcPr>
          <w:p w14:paraId="36A2DC10">
            <w:pPr>
              <w:spacing w:line="300" w:lineRule="auto"/>
              <w:jc w:val="center"/>
              <w:rPr>
                <w:rFonts w:ascii="宋体" w:hAnsi="宋体" w:eastAsia="宋体" w:cs="Times New Roman"/>
                <w:szCs w:val="21"/>
              </w:rPr>
            </w:pPr>
            <w:r>
              <w:rPr>
                <w:rFonts w:hint="eastAsia" w:ascii="宋体" w:hAnsi="宋体" w:eastAsia="宋体" w:cs="Times New Roman"/>
                <w:szCs w:val="21"/>
              </w:rPr>
              <w:t>8</w:t>
            </w:r>
          </w:p>
        </w:tc>
        <w:tc>
          <w:tcPr>
            <w:tcW w:w="1273" w:type="pct"/>
            <w:vAlign w:val="center"/>
          </w:tcPr>
          <w:p w14:paraId="6E436BC0">
            <w:pPr>
              <w:spacing w:line="300" w:lineRule="auto"/>
              <w:jc w:val="center"/>
              <w:rPr>
                <w:rFonts w:ascii="宋体" w:hAnsi="宋体" w:eastAsia="宋体" w:cs="Times New Roman"/>
                <w:szCs w:val="21"/>
              </w:rPr>
            </w:pPr>
            <w:r>
              <w:rPr>
                <w:rFonts w:hint="eastAsia" w:ascii="宋体" w:hAnsi="宋体" w:eastAsia="宋体" w:cs="Times New Roman"/>
                <w:szCs w:val="21"/>
              </w:rPr>
              <w:t>莆田市体育中心</w:t>
            </w:r>
          </w:p>
        </w:tc>
        <w:tc>
          <w:tcPr>
            <w:tcW w:w="1533" w:type="pct"/>
            <w:vAlign w:val="center"/>
          </w:tcPr>
          <w:p w14:paraId="127A0EA9">
            <w:pPr>
              <w:spacing w:line="300" w:lineRule="auto"/>
              <w:rPr>
                <w:rFonts w:ascii="宋体" w:hAnsi="宋体" w:eastAsia="宋体" w:cs="Times New Roman"/>
                <w:szCs w:val="21"/>
              </w:rPr>
            </w:pPr>
            <w:r>
              <w:rPr>
                <w:rFonts w:hint="eastAsia" w:ascii="宋体" w:hAnsi="宋体" w:eastAsia="宋体" w:cs="Times New Roman"/>
                <w:szCs w:val="21"/>
                <w:lang w:val="en-US" w:eastAsia="zh-CN"/>
              </w:rPr>
              <w:t>田径、</w:t>
            </w:r>
            <w:r>
              <w:rPr>
                <w:rFonts w:hint="eastAsia" w:ascii="宋体" w:hAnsi="宋体" w:eastAsia="宋体" w:cs="Times New Roman"/>
                <w:szCs w:val="21"/>
              </w:rPr>
              <w:t>沙排专项训练</w:t>
            </w:r>
          </w:p>
        </w:tc>
        <w:tc>
          <w:tcPr>
            <w:tcW w:w="409" w:type="pct"/>
            <w:vAlign w:val="center"/>
          </w:tcPr>
          <w:p w14:paraId="1093B099">
            <w:pPr>
              <w:spacing w:line="300" w:lineRule="auto"/>
              <w:jc w:val="center"/>
              <w:rPr>
                <w:rFonts w:ascii="宋体" w:hAnsi="宋体" w:eastAsia="宋体" w:cs="Times New Roman"/>
                <w:szCs w:val="21"/>
              </w:rPr>
            </w:pPr>
            <w:r>
              <w:rPr>
                <w:rFonts w:hint="eastAsia" w:ascii="宋体" w:hAnsi="宋体" w:eastAsia="宋体" w:cs="Times New Roman"/>
                <w:szCs w:val="21"/>
              </w:rPr>
              <w:t>1块</w:t>
            </w:r>
          </w:p>
        </w:tc>
        <w:tc>
          <w:tcPr>
            <w:tcW w:w="1387" w:type="pct"/>
            <w:vAlign w:val="center"/>
          </w:tcPr>
          <w:p w14:paraId="16E55C78">
            <w:pPr>
              <w:spacing w:line="300" w:lineRule="auto"/>
              <w:jc w:val="left"/>
              <w:rPr>
                <w:rFonts w:ascii="宋体" w:hAnsi="宋体" w:eastAsia="宋体" w:cs="Times New Roman"/>
                <w:szCs w:val="21"/>
              </w:rPr>
            </w:pPr>
            <w:r>
              <w:rPr>
                <w:rFonts w:hint="eastAsia" w:ascii="宋体" w:hAnsi="宋体" w:eastAsia="宋体" w:cs="Times New Roman"/>
                <w:szCs w:val="21"/>
                <w:lang w:val="en-US" w:eastAsia="zh-CN"/>
              </w:rPr>
              <w:t>田径、</w:t>
            </w:r>
            <w:r>
              <w:rPr>
                <w:rFonts w:hint="eastAsia" w:ascii="宋体" w:hAnsi="宋体" w:eastAsia="宋体" w:cs="Times New Roman"/>
                <w:szCs w:val="21"/>
              </w:rPr>
              <w:t>沙排</w:t>
            </w:r>
          </w:p>
        </w:tc>
      </w:tr>
      <w:tr w14:paraId="5466C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6" w:type="pct"/>
            <w:vAlign w:val="center"/>
          </w:tcPr>
          <w:p w14:paraId="2F7F1FB6">
            <w:pPr>
              <w:spacing w:line="300" w:lineRule="auto"/>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9</w:t>
            </w:r>
          </w:p>
        </w:tc>
        <w:tc>
          <w:tcPr>
            <w:tcW w:w="1273" w:type="pct"/>
            <w:vAlign w:val="center"/>
          </w:tcPr>
          <w:p w14:paraId="39C60202">
            <w:pPr>
              <w:spacing w:line="30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武术馆</w:t>
            </w:r>
          </w:p>
        </w:tc>
        <w:tc>
          <w:tcPr>
            <w:tcW w:w="1533" w:type="pct"/>
            <w:vAlign w:val="center"/>
          </w:tcPr>
          <w:p w14:paraId="2A2A1532">
            <w:pPr>
              <w:spacing w:line="300" w:lineRule="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武术散打、</w:t>
            </w:r>
            <w:r>
              <w:rPr>
                <w:rFonts w:hint="eastAsia" w:ascii="宋体" w:hAnsi="宋体" w:eastAsia="宋体" w:cs="Times New Roman"/>
                <w:szCs w:val="21"/>
              </w:rPr>
              <w:t>摔跤</w:t>
            </w:r>
            <w:r>
              <w:rPr>
                <w:rFonts w:hint="eastAsia" w:ascii="宋体" w:hAnsi="宋体" w:eastAsia="宋体" w:cs="Times New Roman"/>
                <w:szCs w:val="21"/>
                <w:lang w:val="en-US" w:eastAsia="zh-CN"/>
              </w:rPr>
              <w:t>专项训练</w:t>
            </w:r>
          </w:p>
        </w:tc>
        <w:tc>
          <w:tcPr>
            <w:tcW w:w="409" w:type="pct"/>
            <w:vAlign w:val="center"/>
          </w:tcPr>
          <w:p w14:paraId="6F0FE66D">
            <w:pPr>
              <w:spacing w:line="30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1座</w:t>
            </w:r>
          </w:p>
        </w:tc>
        <w:tc>
          <w:tcPr>
            <w:tcW w:w="1387" w:type="pct"/>
            <w:vAlign w:val="center"/>
          </w:tcPr>
          <w:p w14:paraId="16991EC7">
            <w:pPr>
              <w:spacing w:line="300" w:lineRule="auto"/>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武术散打、</w:t>
            </w:r>
            <w:r>
              <w:rPr>
                <w:rFonts w:hint="eastAsia" w:ascii="宋体" w:hAnsi="宋体" w:eastAsia="宋体" w:cs="Times New Roman"/>
                <w:szCs w:val="21"/>
              </w:rPr>
              <w:t>摔跤</w:t>
            </w:r>
          </w:p>
        </w:tc>
      </w:tr>
    </w:tbl>
    <w:p w14:paraId="174939A6">
      <w:pPr>
        <w:keepNext w:val="0"/>
        <w:keepLines w:val="0"/>
        <w:pageBreakBefore w:val="0"/>
        <w:widowControl w:val="0"/>
        <w:kinsoku/>
        <w:wordWrap/>
        <w:overflowPunct/>
        <w:topLinePunct w:val="0"/>
        <w:autoSpaceDE/>
        <w:autoSpaceDN/>
        <w:bidi w:val="0"/>
        <w:adjustRightInd/>
        <w:snapToGrid/>
        <w:spacing w:before="157" w:beforeLines="50" w:line="360" w:lineRule="auto"/>
        <w:ind w:firstLine="640"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eastAsia="zh-CN"/>
        </w:rPr>
        <w:t>二</w:t>
      </w:r>
      <w:r>
        <w:rPr>
          <w:rFonts w:hint="eastAsia" w:ascii="楷体_GB2312" w:hAnsi="楷体_GB2312" w:eastAsia="楷体_GB2312" w:cs="楷体_GB2312"/>
          <w:b/>
          <w:sz w:val="32"/>
          <w:szCs w:val="32"/>
        </w:rPr>
        <w:t>）</w:t>
      </w:r>
      <w:r>
        <w:rPr>
          <w:rFonts w:hint="eastAsia" w:ascii="楷体_GB2312" w:hAnsi="楷体_GB2312" w:eastAsia="楷体_GB2312" w:cs="楷体_GB2312"/>
          <w:b/>
          <w:bCs/>
          <w:sz w:val="32"/>
          <w:szCs w:val="32"/>
        </w:rPr>
        <w:t>校企合作与实训基地</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3"/>
        <w:gridCol w:w="2240"/>
        <w:gridCol w:w="2570"/>
        <w:gridCol w:w="1818"/>
      </w:tblGrid>
      <w:tr w14:paraId="2A0A6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43" w:type="pct"/>
            <w:shd w:val="clear" w:color="auto" w:fill="00B0F0"/>
            <w:vAlign w:val="center"/>
          </w:tcPr>
          <w:p w14:paraId="76B99D48">
            <w:pPr>
              <w:spacing w:line="300" w:lineRule="auto"/>
              <w:jc w:val="center"/>
              <w:rPr>
                <w:rFonts w:ascii="宋体" w:hAnsi="宋体" w:eastAsia="宋体" w:cs="Times New Roman"/>
                <w:b/>
                <w:bCs/>
                <w:szCs w:val="21"/>
              </w:rPr>
            </w:pPr>
            <w:r>
              <w:rPr>
                <w:rFonts w:hint="eastAsia" w:ascii="宋体" w:hAnsi="宋体" w:eastAsia="宋体" w:cs="Times New Roman"/>
                <w:b/>
                <w:bCs/>
                <w:szCs w:val="21"/>
              </w:rPr>
              <w:t>单    位</w:t>
            </w:r>
          </w:p>
        </w:tc>
        <w:tc>
          <w:tcPr>
            <w:tcW w:w="1236" w:type="pct"/>
            <w:shd w:val="clear" w:color="auto" w:fill="00B0F0"/>
            <w:vAlign w:val="center"/>
          </w:tcPr>
          <w:p w14:paraId="5314F651">
            <w:pPr>
              <w:spacing w:line="300" w:lineRule="auto"/>
              <w:jc w:val="center"/>
              <w:rPr>
                <w:rFonts w:ascii="宋体" w:hAnsi="宋体" w:eastAsia="宋体" w:cs="Times New Roman"/>
                <w:b/>
                <w:bCs/>
                <w:szCs w:val="21"/>
              </w:rPr>
            </w:pPr>
            <w:r>
              <w:rPr>
                <w:rFonts w:hint="eastAsia" w:ascii="宋体" w:hAnsi="宋体" w:eastAsia="宋体" w:cs="Times New Roman"/>
                <w:b/>
                <w:bCs/>
                <w:szCs w:val="21"/>
              </w:rPr>
              <w:t>合 作 方 式</w:t>
            </w:r>
          </w:p>
        </w:tc>
        <w:tc>
          <w:tcPr>
            <w:tcW w:w="1418" w:type="pct"/>
            <w:shd w:val="clear" w:color="auto" w:fill="00B0F0"/>
            <w:vAlign w:val="center"/>
          </w:tcPr>
          <w:p w14:paraId="45766CD0">
            <w:pPr>
              <w:spacing w:line="300" w:lineRule="auto"/>
              <w:jc w:val="center"/>
              <w:rPr>
                <w:rFonts w:ascii="宋体" w:hAnsi="宋体" w:eastAsia="宋体" w:cs="Times New Roman"/>
                <w:b/>
                <w:bCs/>
                <w:szCs w:val="21"/>
              </w:rPr>
            </w:pPr>
            <w:r>
              <w:rPr>
                <w:rFonts w:hint="eastAsia" w:ascii="宋体" w:hAnsi="宋体" w:eastAsia="宋体" w:cs="Times New Roman"/>
                <w:b/>
                <w:bCs/>
                <w:szCs w:val="21"/>
              </w:rPr>
              <w:t>合 作 内 容</w:t>
            </w:r>
          </w:p>
        </w:tc>
        <w:tc>
          <w:tcPr>
            <w:tcW w:w="1003" w:type="pct"/>
            <w:shd w:val="clear" w:color="auto" w:fill="00B0F0"/>
            <w:vAlign w:val="center"/>
          </w:tcPr>
          <w:p w14:paraId="6D5993EC">
            <w:pPr>
              <w:spacing w:line="300" w:lineRule="auto"/>
              <w:jc w:val="center"/>
              <w:rPr>
                <w:rFonts w:ascii="宋体" w:hAnsi="宋体" w:eastAsia="宋体" w:cs="Times New Roman"/>
                <w:b/>
                <w:bCs/>
                <w:szCs w:val="21"/>
              </w:rPr>
            </w:pPr>
            <w:r>
              <w:rPr>
                <w:rFonts w:hint="eastAsia" w:ascii="宋体" w:hAnsi="宋体" w:eastAsia="宋体" w:cs="Times New Roman"/>
                <w:b/>
                <w:bCs/>
                <w:szCs w:val="21"/>
              </w:rPr>
              <w:t>时间安排</w:t>
            </w:r>
          </w:p>
        </w:tc>
      </w:tr>
      <w:tr w14:paraId="43B7C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pct"/>
            <w:vAlign w:val="center"/>
          </w:tcPr>
          <w:p w14:paraId="14B34245">
            <w:pPr>
              <w:spacing w:line="300" w:lineRule="auto"/>
              <w:jc w:val="center"/>
              <w:rPr>
                <w:rFonts w:ascii="宋体" w:hAnsi="宋体"/>
                <w:bCs/>
                <w:szCs w:val="21"/>
              </w:rPr>
            </w:pPr>
            <w:r>
              <w:rPr>
                <w:rFonts w:hint="eastAsia" w:ascii="宋体" w:hAnsi="宋体"/>
                <w:bCs/>
                <w:szCs w:val="21"/>
              </w:rPr>
              <w:t>福建省体育工作大队</w:t>
            </w:r>
          </w:p>
        </w:tc>
        <w:tc>
          <w:tcPr>
            <w:tcW w:w="1236" w:type="pct"/>
            <w:vAlign w:val="center"/>
          </w:tcPr>
          <w:p w14:paraId="1BC937C3">
            <w:pPr>
              <w:spacing w:line="300" w:lineRule="auto"/>
              <w:jc w:val="center"/>
              <w:rPr>
                <w:rFonts w:ascii="宋体" w:hAnsi="宋体"/>
                <w:bCs/>
                <w:szCs w:val="21"/>
              </w:rPr>
            </w:pPr>
            <w:r>
              <w:rPr>
                <w:rFonts w:hint="eastAsia" w:ascii="宋体" w:hAnsi="宋体"/>
                <w:bCs/>
                <w:szCs w:val="21"/>
              </w:rPr>
              <w:t>固定</w:t>
            </w:r>
          </w:p>
        </w:tc>
        <w:tc>
          <w:tcPr>
            <w:tcW w:w="1418" w:type="pct"/>
            <w:vAlign w:val="center"/>
          </w:tcPr>
          <w:p w14:paraId="6824BC3B">
            <w:pPr>
              <w:spacing w:line="300" w:lineRule="auto"/>
              <w:jc w:val="center"/>
              <w:rPr>
                <w:rFonts w:ascii="宋体" w:hAnsi="宋体"/>
                <w:bCs/>
                <w:szCs w:val="21"/>
              </w:rPr>
            </w:pPr>
            <w:r>
              <w:rPr>
                <w:rFonts w:hint="eastAsia" w:ascii="宋体" w:hAnsi="宋体"/>
                <w:bCs/>
                <w:szCs w:val="21"/>
              </w:rPr>
              <w:t>高水平运动员集训</w:t>
            </w:r>
          </w:p>
        </w:tc>
        <w:tc>
          <w:tcPr>
            <w:tcW w:w="1003" w:type="pct"/>
            <w:vAlign w:val="center"/>
          </w:tcPr>
          <w:p w14:paraId="368C5888">
            <w:pPr>
              <w:spacing w:line="300" w:lineRule="auto"/>
              <w:jc w:val="center"/>
              <w:rPr>
                <w:rFonts w:ascii="宋体" w:hAnsi="宋体"/>
                <w:bCs/>
                <w:szCs w:val="21"/>
              </w:rPr>
            </w:pPr>
            <w:r>
              <w:rPr>
                <w:rFonts w:hint="eastAsia" w:ascii="宋体" w:hAnsi="宋体"/>
                <w:bCs/>
                <w:szCs w:val="21"/>
              </w:rPr>
              <w:t>专项训练时间</w:t>
            </w:r>
          </w:p>
        </w:tc>
      </w:tr>
      <w:tr w14:paraId="0B478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pct"/>
            <w:vAlign w:val="center"/>
          </w:tcPr>
          <w:p w14:paraId="586F171E">
            <w:pPr>
              <w:spacing w:line="300" w:lineRule="auto"/>
              <w:jc w:val="center"/>
              <w:rPr>
                <w:rFonts w:ascii="宋体" w:hAnsi="宋体" w:eastAsia="宋体" w:cs="Times New Roman"/>
                <w:bCs/>
                <w:szCs w:val="21"/>
              </w:rPr>
            </w:pPr>
            <w:r>
              <w:rPr>
                <w:rFonts w:hint="eastAsia" w:ascii="宋体" w:hAnsi="宋体" w:eastAsia="宋体" w:cs="Times New Roman"/>
                <w:bCs/>
                <w:szCs w:val="21"/>
              </w:rPr>
              <w:t>莆田市体育工作大队</w:t>
            </w:r>
          </w:p>
        </w:tc>
        <w:tc>
          <w:tcPr>
            <w:tcW w:w="1236" w:type="pct"/>
            <w:vAlign w:val="center"/>
          </w:tcPr>
          <w:p w14:paraId="09CB638E">
            <w:pPr>
              <w:spacing w:line="300" w:lineRule="auto"/>
              <w:jc w:val="center"/>
              <w:rPr>
                <w:rFonts w:ascii="宋体" w:hAnsi="宋体" w:eastAsia="宋体" w:cs="Times New Roman"/>
                <w:bCs/>
                <w:szCs w:val="21"/>
              </w:rPr>
            </w:pPr>
            <w:r>
              <w:rPr>
                <w:rFonts w:hint="eastAsia" w:ascii="宋体" w:hAnsi="宋体" w:eastAsia="宋体" w:cs="Times New Roman"/>
                <w:bCs/>
                <w:szCs w:val="21"/>
              </w:rPr>
              <w:t>固定</w:t>
            </w:r>
          </w:p>
        </w:tc>
        <w:tc>
          <w:tcPr>
            <w:tcW w:w="1418" w:type="pct"/>
            <w:vAlign w:val="center"/>
          </w:tcPr>
          <w:p w14:paraId="02D2898B">
            <w:pPr>
              <w:spacing w:line="300" w:lineRule="auto"/>
              <w:jc w:val="center"/>
              <w:rPr>
                <w:rFonts w:ascii="宋体" w:hAnsi="宋体" w:eastAsia="宋体" w:cs="Times New Roman"/>
                <w:bCs/>
                <w:szCs w:val="21"/>
              </w:rPr>
            </w:pPr>
            <w:r>
              <w:rPr>
                <w:rFonts w:hint="eastAsia" w:ascii="宋体" w:hAnsi="宋体" w:eastAsia="宋体" w:cs="Times New Roman"/>
                <w:bCs/>
                <w:szCs w:val="21"/>
              </w:rPr>
              <w:t>高水平运动员集训</w:t>
            </w:r>
          </w:p>
        </w:tc>
        <w:tc>
          <w:tcPr>
            <w:tcW w:w="1003" w:type="pct"/>
            <w:vAlign w:val="center"/>
          </w:tcPr>
          <w:p w14:paraId="3248E6B3">
            <w:pPr>
              <w:spacing w:line="300" w:lineRule="auto"/>
              <w:jc w:val="center"/>
              <w:rPr>
                <w:rFonts w:ascii="宋体" w:hAnsi="宋体" w:eastAsia="宋体" w:cs="Times New Roman"/>
                <w:bCs/>
                <w:szCs w:val="21"/>
              </w:rPr>
            </w:pPr>
            <w:r>
              <w:rPr>
                <w:rFonts w:hint="eastAsia" w:ascii="宋体" w:hAnsi="宋体" w:eastAsia="宋体" w:cs="Times New Roman"/>
                <w:bCs/>
                <w:szCs w:val="21"/>
              </w:rPr>
              <w:t>专项训练时间</w:t>
            </w:r>
          </w:p>
        </w:tc>
      </w:tr>
    </w:tbl>
    <w:p w14:paraId="41F5079F">
      <w:pPr>
        <w:spacing w:line="600" w:lineRule="exact"/>
        <w:rPr>
          <w:rFonts w:ascii="仿宋_GB2312" w:hAnsi="仿宋_GB2312" w:eastAsia="仿宋_GB2312" w:cs="仿宋_GB2312"/>
          <w:sz w:val="24"/>
        </w:rPr>
      </w:pPr>
    </w:p>
    <w:sectPr>
      <w:footerReference r:id="rId9"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FA0D1">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CD18A8">
                          <w:pPr>
                            <w:pStyle w:val="7"/>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CCD18A8">
                    <w:pPr>
                      <w:pStyle w:val="7"/>
                      <w:rPr>
                        <w:rFonts w:hint="eastAsia" w:ascii="宋体" w:hAnsi="宋体" w:eastAsia="宋体" w:cs="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CD3E7">
    <w:pPr>
      <w:pStyle w:val="7"/>
      <w:framePr w:wrap="around" w:vAnchor="text" w:hAnchor="margin" w:xAlign="center" w:y="1"/>
      <w:rPr>
        <w:rStyle w:val="14"/>
      </w:rPr>
    </w:pPr>
    <w:r>
      <w:fldChar w:fldCharType="begin"/>
    </w:r>
    <w:r>
      <w:rPr>
        <w:rStyle w:val="14"/>
      </w:rPr>
      <w:instrText xml:space="preserve">PAGE  </w:instrText>
    </w:r>
    <w:r>
      <w:fldChar w:fldCharType="end"/>
    </w:r>
  </w:p>
  <w:p w14:paraId="63342110">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1F6FD">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CA4E5">
    <w:pPr>
      <w:pStyle w:val="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49A2B3E">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249A2B3E">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DAC45">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211E4">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EE9B9">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1ZjkwNzBiOTUxYzFiMmFlMWFjODViOWU1NzkxZGUifQ=="/>
  </w:docVars>
  <w:rsids>
    <w:rsidRoot w:val="5B531C16"/>
    <w:rsid w:val="000463EA"/>
    <w:rsid w:val="00072CAE"/>
    <w:rsid w:val="00081D2B"/>
    <w:rsid w:val="000C73AB"/>
    <w:rsid w:val="000F2696"/>
    <w:rsid w:val="00104723"/>
    <w:rsid w:val="001258B5"/>
    <w:rsid w:val="0016387E"/>
    <w:rsid w:val="0017792C"/>
    <w:rsid w:val="001E0FFD"/>
    <w:rsid w:val="001F6907"/>
    <w:rsid w:val="002E2C72"/>
    <w:rsid w:val="002F45AC"/>
    <w:rsid w:val="00304930"/>
    <w:rsid w:val="00325E41"/>
    <w:rsid w:val="00363DBD"/>
    <w:rsid w:val="00395693"/>
    <w:rsid w:val="0040404D"/>
    <w:rsid w:val="004119C9"/>
    <w:rsid w:val="004217D2"/>
    <w:rsid w:val="0043763E"/>
    <w:rsid w:val="004968A2"/>
    <w:rsid w:val="004F3CE9"/>
    <w:rsid w:val="00540408"/>
    <w:rsid w:val="00570531"/>
    <w:rsid w:val="005B0DA6"/>
    <w:rsid w:val="005E7492"/>
    <w:rsid w:val="006011FD"/>
    <w:rsid w:val="00633664"/>
    <w:rsid w:val="00707559"/>
    <w:rsid w:val="00734B62"/>
    <w:rsid w:val="007570A2"/>
    <w:rsid w:val="0078235B"/>
    <w:rsid w:val="007C2271"/>
    <w:rsid w:val="007E449B"/>
    <w:rsid w:val="007F19E9"/>
    <w:rsid w:val="00850508"/>
    <w:rsid w:val="00893E4F"/>
    <w:rsid w:val="00896A2E"/>
    <w:rsid w:val="00900EB2"/>
    <w:rsid w:val="00921A01"/>
    <w:rsid w:val="00947E55"/>
    <w:rsid w:val="009971E7"/>
    <w:rsid w:val="009B5950"/>
    <w:rsid w:val="009C7BC8"/>
    <w:rsid w:val="009D38A6"/>
    <w:rsid w:val="009D58A4"/>
    <w:rsid w:val="00A0025A"/>
    <w:rsid w:val="00A115EB"/>
    <w:rsid w:val="00A321C1"/>
    <w:rsid w:val="00A63203"/>
    <w:rsid w:val="00A71C71"/>
    <w:rsid w:val="00AA1108"/>
    <w:rsid w:val="00B1117E"/>
    <w:rsid w:val="00BD5DE3"/>
    <w:rsid w:val="00C30340"/>
    <w:rsid w:val="00C36B1E"/>
    <w:rsid w:val="00C43735"/>
    <w:rsid w:val="00C54A2E"/>
    <w:rsid w:val="00C900C9"/>
    <w:rsid w:val="00CE4AA5"/>
    <w:rsid w:val="00D02C32"/>
    <w:rsid w:val="00D6052A"/>
    <w:rsid w:val="00DF0881"/>
    <w:rsid w:val="00E179C1"/>
    <w:rsid w:val="00E20E3F"/>
    <w:rsid w:val="00E47A88"/>
    <w:rsid w:val="00E64A1F"/>
    <w:rsid w:val="00EC3DCD"/>
    <w:rsid w:val="00F81D09"/>
    <w:rsid w:val="00FA7CBF"/>
    <w:rsid w:val="00FB6194"/>
    <w:rsid w:val="00FC6BF0"/>
    <w:rsid w:val="00FE00E7"/>
    <w:rsid w:val="01AA7D1B"/>
    <w:rsid w:val="01AE15BA"/>
    <w:rsid w:val="01D93112"/>
    <w:rsid w:val="036F2FCB"/>
    <w:rsid w:val="03863E70"/>
    <w:rsid w:val="03FB03BA"/>
    <w:rsid w:val="04221DEB"/>
    <w:rsid w:val="043B10FF"/>
    <w:rsid w:val="048E288A"/>
    <w:rsid w:val="049820AD"/>
    <w:rsid w:val="04DC3BEB"/>
    <w:rsid w:val="05480DFB"/>
    <w:rsid w:val="05571F68"/>
    <w:rsid w:val="05832D5D"/>
    <w:rsid w:val="05D149FE"/>
    <w:rsid w:val="06530982"/>
    <w:rsid w:val="070D0B30"/>
    <w:rsid w:val="077B3488"/>
    <w:rsid w:val="07B54F47"/>
    <w:rsid w:val="091A7535"/>
    <w:rsid w:val="09FE2532"/>
    <w:rsid w:val="0AA03563"/>
    <w:rsid w:val="0AB539B9"/>
    <w:rsid w:val="0AC27E84"/>
    <w:rsid w:val="0B1633FE"/>
    <w:rsid w:val="0B3643CE"/>
    <w:rsid w:val="0B3A37BE"/>
    <w:rsid w:val="0B3D39AE"/>
    <w:rsid w:val="0B8B64C8"/>
    <w:rsid w:val="0B8D66E4"/>
    <w:rsid w:val="0BAF665A"/>
    <w:rsid w:val="0BDE0CED"/>
    <w:rsid w:val="0C030754"/>
    <w:rsid w:val="0CF77704"/>
    <w:rsid w:val="0CFD6C5C"/>
    <w:rsid w:val="0D3F57BC"/>
    <w:rsid w:val="0DEF71E2"/>
    <w:rsid w:val="0E236E8B"/>
    <w:rsid w:val="0E8F4521"/>
    <w:rsid w:val="0F3F4136"/>
    <w:rsid w:val="0FC16DB8"/>
    <w:rsid w:val="100C4FCB"/>
    <w:rsid w:val="10CF50A9"/>
    <w:rsid w:val="11001706"/>
    <w:rsid w:val="110805BA"/>
    <w:rsid w:val="11180699"/>
    <w:rsid w:val="11317B11"/>
    <w:rsid w:val="117A3266"/>
    <w:rsid w:val="117B5072"/>
    <w:rsid w:val="119B31DD"/>
    <w:rsid w:val="12396DC7"/>
    <w:rsid w:val="126865F0"/>
    <w:rsid w:val="12CA5B28"/>
    <w:rsid w:val="12DA176C"/>
    <w:rsid w:val="13175D34"/>
    <w:rsid w:val="1430765C"/>
    <w:rsid w:val="144C7FF4"/>
    <w:rsid w:val="14AB7BDB"/>
    <w:rsid w:val="16DF34AC"/>
    <w:rsid w:val="191044B0"/>
    <w:rsid w:val="19797330"/>
    <w:rsid w:val="198729C4"/>
    <w:rsid w:val="19AF3CC9"/>
    <w:rsid w:val="1A103F5D"/>
    <w:rsid w:val="1A366198"/>
    <w:rsid w:val="1A495ECC"/>
    <w:rsid w:val="1B813443"/>
    <w:rsid w:val="1C5045D8"/>
    <w:rsid w:val="1CD06430"/>
    <w:rsid w:val="1D216C8C"/>
    <w:rsid w:val="1D350989"/>
    <w:rsid w:val="1D50131F"/>
    <w:rsid w:val="1D8614F2"/>
    <w:rsid w:val="1DC53ABB"/>
    <w:rsid w:val="1E0664F4"/>
    <w:rsid w:val="1E2E78B2"/>
    <w:rsid w:val="1E775B97"/>
    <w:rsid w:val="1EDF6DFF"/>
    <w:rsid w:val="1F242A63"/>
    <w:rsid w:val="1F4F56EF"/>
    <w:rsid w:val="203C5B8B"/>
    <w:rsid w:val="20A440E6"/>
    <w:rsid w:val="20B120D5"/>
    <w:rsid w:val="210E5779"/>
    <w:rsid w:val="215939CE"/>
    <w:rsid w:val="21CB366A"/>
    <w:rsid w:val="21FA5CFD"/>
    <w:rsid w:val="223C4627"/>
    <w:rsid w:val="22476274"/>
    <w:rsid w:val="225E44DE"/>
    <w:rsid w:val="22941CAE"/>
    <w:rsid w:val="22F96781"/>
    <w:rsid w:val="22FF181D"/>
    <w:rsid w:val="230E7CB2"/>
    <w:rsid w:val="23377209"/>
    <w:rsid w:val="234E6301"/>
    <w:rsid w:val="23A86F0B"/>
    <w:rsid w:val="23ED476D"/>
    <w:rsid w:val="2471674B"/>
    <w:rsid w:val="252C08C4"/>
    <w:rsid w:val="25381017"/>
    <w:rsid w:val="259F2E44"/>
    <w:rsid w:val="25C47D56"/>
    <w:rsid w:val="25D9639C"/>
    <w:rsid w:val="25FD5DBC"/>
    <w:rsid w:val="260D4251"/>
    <w:rsid w:val="26A60202"/>
    <w:rsid w:val="27181100"/>
    <w:rsid w:val="27337CE7"/>
    <w:rsid w:val="27814EF7"/>
    <w:rsid w:val="27912C60"/>
    <w:rsid w:val="27BB667D"/>
    <w:rsid w:val="28632611"/>
    <w:rsid w:val="288809D1"/>
    <w:rsid w:val="28A805A2"/>
    <w:rsid w:val="28F72F97"/>
    <w:rsid w:val="291E49C7"/>
    <w:rsid w:val="292C2C40"/>
    <w:rsid w:val="29345F99"/>
    <w:rsid w:val="2B2606FF"/>
    <w:rsid w:val="2B563FA5"/>
    <w:rsid w:val="2B9B5E5B"/>
    <w:rsid w:val="2C8B2374"/>
    <w:rsid w:val="2D962D7E"/>
    <w:rsid w:val="2E352597"/>
    <w:rsid w:val="2E9A689E"/>
    <w:rsid w:val="2F0D52C2"/>
    <w:rsid w:val="2F3E36CD"/>
    <w:rsid w:val="2F4A66E6"/>
    <w:rsid w:val="2F542EF1"/>
    <w:rsid w:val="2FC242FE"/>
    <w:rsid w:val="2FD22068"/>
    <w:rsid w:val="302610E7"/>
    <w:rsid w:val="306233EC"/>
    <w:rsid w:val="307D0225"/>
    <w:rsid w:val="31723B02"/>
    <w:rsid w:val="31847EEA"/>
    <w:rsid w:val="318C4BC4"/>
    <w:rsid w:val="32146967"/>
    <w:rsid w:val="324C6101"/>
    <w:rsid w:val="32612D5C"/>
    <w:rsid w:val="32E77BD8"/>
    <w:rsid w:val="33DC5263"/>
    <w:rsid w:val="33F20F2A"/>
    <w:rsid w:val="344F3C87"/>
    <w:rsid w:val="346C2A8B"/>
    <w:rsid w:val="34727975"/>
    <w:rsid w:val="347656B7"/>
    <w:rsid w:val="34FC7877"/>
    <w:rsid w:val="35481CDC"/>
    <w:rsid w:val="356E58A0"/>
    <w:rsid w:val="35BE7316"/>
    <w:rsid w:val="36341386"/>
    <w:rsid w:val="36511F38"/>
    <w:rsid w:val="366E2AEA"/>
    <w:rsid w:val="36914A2B"/>
    <w:rsid w:val="36A54032"/>
    <w:rsid w:val="37624329"/>
    <w:rsid w:val="37FE7E9E"/>
    <w:rsid w:val="39227BBC"/>
    <w:rsid w:val="39E3559D"/>
    <w:rsid w:val="3A125E82"/>
    <w:rsid w:val="3A960861"/>
    <w:rsid w:val="3AB17449"/>
    <w:rsid w:val="3AC058DE"/>
    <w:rsid w:val="3B5F50F7"/>
    <w:rsid w:val="3BF27D19"/>
    <w:rsid w:val="3CC176EC"/>
    <w:rsid w:val="3D363C36"/>
    <w:rsid w:val="3D606F05"/>
    <w:rsid w:val="3D6C58AA"/>
    <w:rsid w:val="3DA23079"/>
    <w:rsid w:val="3E566B36"/>
    <w:rsid w:val="3EAD43CC"/>
    <w:rsid w:val="3F13611A"/>
    <w:rsid w:val="3F836EDA"/>
    <w:rsid w:val="3F8C62FE"/>
    <w:rsid w:val="410D4CAE"/>
    <w:rsid w:val="418A27A2"/>
    <w:rsid w:val="418F1F6E"/>
    <w:rsid w:val="41CE6B33"/>
    <w:rsid w:val="424B1F31"/>
    <w:rsid w:val="425E2E70"/>
    <w:rsid w:val="42A65A6A"/>
    <w:rsid w:val="43822EE6"/>
    <w:rsid w:val="43B43B06"/>
    <w:rsid w:val="43D9356D"/>
    <w:rsid w:val="44360A32"/>
    <w:rsid w:val="44384737"/>
    <w:rsid w:val="45682DFA"/>
    <w:rsid w:val="459C2AA4"/>
    <w:rsid w:val="45CD7101"/>
    <w:rsid w:val="460B0159"/>
    <w:rsid w:val="475E343E"/>
    <w:rsid w:val="47710D74"/>
    <w:rsid w:val="48B12D0A"/>
    <w:rsid w:val="48E85C6E"/>
    <w:rsid w:val="49CB1BAA"/>
    <w:rsid w:val="49D30513"/>
    <w:rsid w:val="49F566F1"/>
    <w:rsid w:val="4A535D20"/>
    <w:rsid w:val="4A565917"/>
    <w:rsid w:val="4B0515C0"/>
    <w:rsid w:val="4BB01057"/>
    <w:rsid w:val="4BC40E9C"/>
    <w:rsid w:val="4C0D46FC"/>
    <w:rsid w:val="4C325F10"/>
    <w:rsid w:val="4C9238B8"/>
    <w:rsid w:val="4CBE77A4"/>
    <w:rsid w:val="4CCF19B1"/>
    <w:rsid w:val="4CDD5E7C"/>
    <w:rsid w:val="4D151ABA"/>
    <w:rsid w:val="4D371A30"/>
    <w:rsid w:val="4D387556"/>
    <w:rsid w:val="4D3C5848"/>
    <w:rsid w:val="4E263853"/>
    <w:rsid w:val="4E2A50F1"/>
    <w:rsid w:val="4E99612E"/>
    <w:rsid w:val="4F082F58"/>
    <w:rsid w:val="4F811214"/>
    <w:rsid w:val="4FB05ACA"/>
    <w:rsid w:val="50570A0D"/>
    <w:rsid w:val="50852AB2"/>
    <w:rsid w:val="50970A38"/>
    <w:rsid w:val="509727E6"/>
    <w:rsid w:val="50CB2C2F"/>
    <w:rsid w:val="50D71499"/>
    <w:rsid w:val="50EA0B67"/>
    <w:rsid w:val="523429E2"/>
    <w:rsid w:val="525C7843"/>
    <w:rsid w:val="52754DA9"/>
    <w:rsid w:val="52B60E09"/>
    <w:rsid w:val="530028C4"/>
    <w:rsid w:val="53373E0C"/>
    <w:rsid w:val="53F71F19"/>
    <w:rsid w:val="54F00716"/>
    <w:rsid w:val="55BB2954"/>
    <w:rsid w:val="55DD0C9B"/>
    <w:rsid w:val="56B51C18"/>
    <w:rsid w:val="56FC7846"/>
    <w:rsid w:val="57790E97"/>
    <w:rsid w:val="5785783C"/>
    <w:rsid w:val="57AE1FC2"/>
    <w:rsid w:val="57FA1FD8"/>
    <w:rsid w:val="59162E41"/>
    <w:rsid w:val="59E051FD"/>
    <w:rsid w:val="5AE64A95"/>
    <w:rsid w:val="5B465534"/>
    <w:rsid w:val="5B477B74"/>
    <w:rsid w:val="5B531C16"/>
    <w:rsid w:val="5BB16E51"/>
    <w:rsid w:val="5BC10812"/>
    <w:rsid w:val="5C341831"/>
    <w:rsid w:val="5D335644"/>
    <w:rsid w:val="5D851A49"/>
    <w:rsid w:val="5E2120A0"/>
    <w:rsid w:val="5E345B18"/>
    <w:rsid w:val="5E6F3DC0"/>
    <w:rsid w:val="5E79010A"/>
    <w:rsid w:val="5F8623A3"/>
    <w:rsid w:val="603544A8"/>
    <w:rsid w:val="60C67682"/>
    <w:rsid w:val="617C3A5E"/>
    <w:rsid w:val="61E0223F"/>
    <w:rsid w:val="61E83A8B"/>
    <w:rsid w:val="61F77588"/>
    <w:rsid w:val="624E2FF1"/>
    <w:rsid w:val="62E43E4B"/>
    <w:rsid w:val="630A6E47"/>
    <w:rsid w:val="631F365A"/>
    <w:rsid w:val="63A061A4"/>
    <w:rsid w:val="63F57AF7"/>
    <w:rsid w:val="6416019A"/>
    <w:rsid w:val="6447232D"/>
    <w:rsid w:val="6477675E"/>
    <w:rsid w:val="64BD7FB3"/>
    <w:rsid w:val="6511270F"/>
    <w:rsid w:val="661E1587"/>
    <w:rsid w:val="665E0385"/>
    <w:rsid w:val="66707909"/>
    <w:rsid w:val="66B45A48"/>
    <w:rsid w:val="66BA4450"/>
    <w:rsid w:val="670F2E58"/>
    <w:rsid w:val="676C6322"/>
    <w:rsid w:val="67F02AB0"/>
    <w:rsid w:val="681A3FD0"/>
    <w:rsid w:val="683A68AB"/>
    <w:rsid w:val="683B2C32"/>
    <w:rsid w:val="689E69AF"/>
    <w:rsid w:val="68C77CB4"/>
    <w:rsid w:val="68EC771B"/>
    <w:rsid w:val="6904185A"/>
    <w:rsid w:val="692656D9"/>
    <w:rsid w:val="699F29DF"/>
    <w:rsid w:val="69BD2E65"/>
    <w:rsid w:val="6A7F011B"/>
    <w:rsid w:val="6C0B610A"/>
    <w:rsid w:val="6C21592D"/>
    <w:rsid w:val="6C9C1458"/>
    <w:rsid w:val="6CBE13CE"/>
    <w:rsid w:val="6CFB5F96"/>
    <w:rsid w:val="6D6655C2"/>
    <w:rsid w:val="6DBB66EF"/>
    <w:rsid w:val="6E677844"/>
    <w:rsid w:val="6F305E87"/>
    <w:rsid w:val="6FB2689C"/>
    <w:rsid w:val="6FC7059A"/>
    <w:rsid w:val="70131A31"/>
    <w:rsid w:val="70B84386"/>
    <w:rsid w:val="70D016D0"/>
    <w:rsid w:val="7137174F"/>
    <w:rsid w:val="718D27C6"/>
    <w:rsid w:val="72AB5F51"/>
    <w:rsid w:val="72CE16A0"/>
    <w:rsid w:val="740F250F"/>
    <w:rsid w:val="747F7695"/>
    <w:rsid w:val="749649DF"/>
    <w:rsid w:val="74A12CE0"/>
    <w:rsid w:val="75022074"/>
    <w:rsid w:val="762628DF"/>
    <w:rsid w:val="766C59F7"/>
    <w:rsid w:val="76BB6C30"/>
    <w:rsid w:val="76BE1ED1"/>
    <w:rsid w:val="77D23F80"/>
    <w:rsid w:val="786505B6"/>
    <w:rsid w:val="78B813C8"/>
    <w:rsid w:val="793B5B55"/>
    <w:rsid w:val="797706E5"/>
    <w:rsid w:val="79AA522D"/>
    <w:rsid w:val="7A7E503F"/>
    <w:rsid w:val="7A8D23E0"/>
    <w:rsid w:val="7AAC4F5C"/>
    <w:rsid w:val="7ADB75EF"/>
    <w:rsid w:val="7B7A3A1C"/>
    <w:rsid w:val="7BF504E2"/>
    <w:rsid w:val="7C460736"/>
    <w:rsid w:val="7CAA54CB"/>
    <w:rsid w:val="7CF60710"/>
    <w:rsid w:val="7D0E5A5A"/>
    <w:rsid w:val="7D60202E"/>
    <w:rsid w:val="7D937A63"/>
    <w:rsid w:val="7DA0067C"/>
    <w:rsid w:val="7DA939D5"/>
    <w:rsid w:val="7DDA593C"/>
    <w:rsid w:val="7F8E2E82"/>
    <w:rsid w:val="7FA91A6A"/>
    <w:rsid w:val="7FBA3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5">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spacing w:after="0"/>
      <w:ind w:left="0" w:leftChars="0" w:firstLine="420"/>
      <w:jc w:val="left"/>
    </w:pPr>
    <w:rPr>
      <w:sz w:val="28"/>
      <w:szCs w:val="28"/>
    </w:rPr>
  </w:style>
  <w:style w:type="paragraph" w:styleId="3">
    <w:name w:val="Body Text Indent"/>
    <w:basedOn w:val="1"/>
    <w:unhideWhenUsed/>
    <w:qFormat/>
    <w:uiPriority w:val="99"/>
    <w:pPr>
      <w:spacing w:after="120"/>
      <w:ind w:left="420" w:leftChars="200"/>
    </w:pPr>
  </w:style>
  <w:style w:type="paragraph" w:styleId="6">
    <w:name w:val="Balloon Text"/>
    <w:basedOn w:val="1"/>
    <w:link w:val="18"/>
    <w:qFormat/>
    <w:uiPriority w:val="0"/>
    <w:rPr>
      <w:sz w:val="18"/>
      <w:szCs w:val="18"/>
    </w:rPr>
  </w:style>
  <w:style w:type="paragraph" w:styleId="7">
    <w:name w:val="footer"/>
    <w:basedOn w:val="1"/>
    <w:link w:val="19"/>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page number"/>
    <w:basedOn w:val="12"/>
    <w:qFormat/>
    <w:uiPriority w:val="0"/>
  </w:style>
  <w:style w:type="character" w:styleId="15">
    <w:name w:val="Hyperlink"/>
    <w:basedOn w:val="12"/>
    <w:qFormat/>
    <w:uiPriority w:val="0"/>
    <w:rPr>
      <w:color w:val="0000FF"/>
      <w:u w:val="single"/>
    </w:rPr>
  </w:style>
  <w:style w:type="paragraph" w:customStyle="1" w:styleId="16">
    <w:name w:val="中等深浅网格 1 - 着色 21"/>
    <w:basedOn w:val="1"/>
    <w:qFormat/>
    <w:uiPriority w:val="0"/>
    <w:pPr>
      <w:spacing w:line="360" w:lineRule="auto"/>
      <w:ind w:firstLine="420" w:firstLineChars="200"/>
    </w:pPr>
    <w:rPr>
      <w:rFonts w:ascii="Calibri" w:hAnsi="Calibri"/>
      <w:szCs w:val="22"/>
    </w:rPr>
  </w:style>
  <w:style w:type="paragraph" w:styleId="17">
    <w:name w:val="List Paragraph"/>
    <w:basedOn w:val="1"/>
    <w:unhideWhenUsed/>
    <w:qFormat/>
    <w:uiPriority w:val="99"/>
    <w:pPr>
      <w:ind w:firstLine="420" w:firstLineChars="200"/>
    </w:pPr>
  </w:style>
  <w:style w:type="character" w:customStyle="1" w:styleId="18">
    <w:name w:val="批注框文本 Char"/>
    <w:basedOn w:val="12"/>
    <w:link w:val="6"/>
    <w:qFormat/>
    <w:uiPriority w:val="0"/>
    <w:rPr>
      <w:rFonts w:asciiTheme="minorHAnsi" w:hAnsiTheme="minorHAnsi" w:eastAsiaTheme="minorEastAsia" w:cstheme="minorBidi"/>
      <w:kern w:val="2"/>
      <w:sz w:val="18"/>
      <w:szCs w:val="18"/>
    </w:rPr>
  </w:style>
  <w:style w:type="character" w:customStyle="1" w:styleId="19">
    <w:name w:val="页脚 Char"/>
    <w:basedOn w:val="12"/>
    <w:link w:val="7"/>
    <w:qFormat/>
    <w:uiPriority w:val="99"/>
    <w:rPr>
      <w:rFonts w:asciiTheme="minorHAnsi" w:hAnsiTheme="minorHAnsi" w:eastAsiaTheme="minorEastAsia" w:cstheme="minorBidi"/>
      <w:kern w:val="2"/>
      <w:sz w:val="18"/>
      <w:szCs w:val="18"/>
    </w:rPr>
  </w:style>
  <w:style w:type="paragraph" w:customStyle="1" w:styleId="20">
    <w:name w:val=" Char Char4"/>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2534A0-5ECD-4D4E-AD8C-82FEB8CE2071}">
  <ds:schemaRefs/>
</ds:datastoreItem>
</file>

<file path=docProps/app.xml><?xml version="1.0" encoding="utf-8"?>
<Properties xmlns="http://schemas.openxmlformats.org/officeDocument/2006/extended-properties" xmlns:vt="http://schemas.openxmlformats.org/officeDocument/2006/docPropsVTypes">
  <Template>Normal</Template>
  <Pages>17</Pages>
  <Words>7835</Words>
  <Characters>8062</Characters>
  <Lines>22</Lines>
  <Paragraphs>6</Paragraphs>
  <TotalTime>48</TotalTime>
  <ScaleCrop>false</ScaleCrop>
  <LinksUpToDate>false</LinksUpToDate>
  <CharactersWithSpaces>8072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2019-07-17T08:33:00Z</dcterms:created>
  <dc:creator>lenovo</dc:creator>
  <cp:lastModifiedBy>C.</cp:lastModifiedBy>
  <cp:lastPrinted>2025-06-26T02:04:21Z</cp:lastPrinted>
  <dcterms:modified xsi:type="dcterms:W3CDTF">2025-06-26T02:09:54Z</dcterms:modified>
  <dc:title>福建省教育厅关于做好职业院校专业人才</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5198F3849D5F412C9AE6F4C8E087E9DF_13</vt:lpwstr>
  </property>
  <property fmtid="{D5CDD505-2E9C-101B-9397-08002B2CF9AE}" pid="4" name="KSOTemplateDocerSaveRecord">
    <vt:lpwstr>eyJoZGlkIjoiYTg2M2IxNzRmZTY2MzVjNTVmYWUzZjQ4ZjExM2E1ODUiLCJ1c2VySWQiOiI0MjI2NDgwNDIifQ==</vt:lpwstr>
  </property>
</Properties>
</file>