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numPr>
          <w:ilvl w:val="0"/>
          <w:numId w:val="0"/>
        </w:num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82828"/>
          <w:spacing w:val="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82828"/>
          <w:spacing w:val="0"/>
          <w:kern w:val="0"/>
          <w:sz w:val="40"/>
          <w:szCs w:val="40"/>
          <w:lang w:val="en-US" w:eastAsia="zh-CN" w:bidi="ar"/>
        </w:rPr>
        <w:t>《莆田市“十五五”体育发展专项规划》</w:t>
      </w:r>
    </w:p>
    <w:p>
      <w:pPr>
        <w:pStyle w:val="3"/>
        <w:numPr>
          <w:ilvl w:val="0"/>
          <w:numId w:val="0"/>
        </w:num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82828"/>
          <w:spacing w:val="0"/>
          <w:kern w:val="0"/>
          <w:sz w:val="40"/>
          <w:szCs w:val="40"/>
          <w:lang w:val="en-US" w:eastAsia="zh-CN" w:bidi="ar"/>
        </w:rPr>
        <w:t>等4份规划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  <w:highlight w:val="none"/>
          <w:shd w:val="clear" w:color="auto"/>
          <w:lang w:val="en-US" w:eastAsia="zh-CN"/>
        </w:rPr>
        <w:t>编制市场调研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6"/>
          <w:highlight w:val="none"/>
          <w:shd w:val="clear" w:color="auto"/>
        </w:rPr>
        <w:t>表</w:t>
      </w:r>
    </w:p>
    <w:bookmarkEnd w:id="0"/>
    <w:tbl>
      <w:tblPr>
        <w:tblStyle w:val="8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99"/>
        <w:gridCol w:w="2445"/>
        <w:gridCol w:w="2137"/>
        <w:gridCol w:w="2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08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708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供应商简介</w:t>
            </w:r>
          </w:p>
        </w:tc>
        <w:tc>
          <w:tcPr>
            <w:tcW w:w="708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包括但不限于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单位简介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、资质证书、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获奖情况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（可另附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2" w:hRule="atLeast"/>
          <w:jc w:val="center"/>
        </w:trPr>
        <w:tc>
          <w:tcPr>
            <w:tcW w:w="21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同类型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业绩（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需附上成交记录（如中标/成交公告的链接等）或合同等</w:t>
            </w: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08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  <w:sectPr>
          <w:footerReference r:id="rId3" w:type="default"/>
          <w:pgSz w:w="11906" w:h="16838"/>
          <w:pgMar w:top="2098" w:right="1417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YWY0NWIxNmRiOGJjZjZlYjJmNDcyNWY3Mzc1OTYifQ=="/>
    <w:docVar w:name="KSO_WPS_MARK_KEY" w:val="f9f59042-6506-4385-9d2f-1af1248ebf60"/>
  </w:docVars>
  <w:rsids>
    <w:rsidRoot w:val="30514A2B"/>
    <w:rsid w:val="08330438"/>
    <w:rsid w:val="0B19712B"/>
    <w:rsid w:val="0BB721C8"/>
    <w:rsid w:val="19B810EB"/>
    <w:rsid w:val="30514A2B"/>
    <w:rsid w:val="42D20D66"/>
    <w:rsid w:val="54BA3E0F"/>
    <w:rsid w:val="5FC37D64"/>
    <w:rsid w:val="6BA53338"/>
    <w:rsid w:val="76837CC2"/>
    <w:rsid w:val="7A52644C"/>
    <w:rsid w:val="BB6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"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仿宋_GB2312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789</Characters>
  <Lines>0</Lines>
  <Paragraphs>0</Paragraphs>
  <TotalTime>3</TotalTime>
  <ScaleCrop>false</ScaleCrop>
  <LinksUpToDate>false</LinksUpToDate>
  <CharactersWithSpaces>791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2024-09-15T20:30:00Z</dcterms:created>
  <dc:creator>07</dc:creator>
  <cp:lastModifiedBy>pc</cp:lastModifiedBy>
  <dcterms:modified xsi:type="dcterms:W3CDTF">2024-12-19T17:06:23Z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47D2E48C60E245969B4A9FE709B5CF09_13</vt:lpwstr>
  </property>
</Properties>
</file>