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黑体" w:hAnsi="黑体" w:eastAsia="黑体" w:cs="黑体"/>
          <w:i w:val="0"/>
          <w:caps w:val="0"/>
          <w:color w:val="000000" w:themeColor="text1"/>
          <w:spacing w:val="0"/>
          <w:sz w:val="10"/>
          <w:szCs w:val="10"/>
          <w:bdr w:val="none" w:color="auto" w:sz="0" w:space="0"/>
          <w:shd w:val="clear" w:fill="FFFFFF"/>
          <w14:textFill>
            <w14:solidFill>
              <w14:schemeClr w14:val="tx1"/>
            </w14:solidFill>
          </w14:textFill>
        </w:rPr>
      </w:pPr>
      <w:r>
        <w:rPr>
          <w:rFonts w:hint="eastAsia" w:ascii="宋体" w:hAnsi="宋体" w:eastAsia="宋体" w:cs="宋体"/>
          <w:b/>
          <w:i w:val="0"/>
          <w:caps w:val="0"/>
          <w:color w:val="000000" w:themeColor="text1"/>
          <w:spacing w:val="0"/>
          <w:sz w:val="36"/>
          <w:szCs w:val="36"/>
          <w:bdr w:val="none" w:color="auto" w:sz="0" w:space="0"/>
          <w:shd w:val="clear" w:fill="FFFFFF"/>
          <w14:textFill>
            <w14:solidFill>
              <w14:schemeClr w14:val="tx1"/>
            </w14:solidFill>
          </w14:textFill>
        </w:rPr>
        <w:t>中华人民共和国国歌法</w:t>
      </w:r>
      <w:r>
        <w:rPr>
          <w:rFonts w:hint="eastAsia" w:ascii="宋体" w:hAnsi="宋体" w:eastAsia="宋体" w:cs="宋体"/>
          <w:b/>
          <w:i w:val="0"/>
          <w:caps w:val="0"/>
          <w:color w:val="000000" w:themeColor="text1"/>
          <w:spacing w:val="0"/>
          <w:sz w:val="32"/>
          <w:szCs w:val="32"/>
          <w:bdr w:val="none" w:color="auto" w:sz="0" w:space="0"/>
          <w:shd w:val="clear" w:fill="FFFFFF"/>
          <w14:textFill>
            <w14:solidFill>
              <w14:schemeClr w14:val="tx1"/>
            </w14:solidFill>
          </w14:textFill>
        </w:rPr>
        <w:br w:type="textWrapping"/>
      </w:r>
      <w:r>
        <w:rPr>
          <w:rFonts w:hint="eastAsia" w:ascii="黑体" w:hAnsi="黑体" w:eastAsia="黑体" w:cs="黑体"/>
          <w:i w:val="0"/>
          <w:caps w:val="0"/>
          <w:color w:val="000000" w:themeColor="text1"/>
          <w:spacing w:val="0"/>
          <w:sz w:val="24"/>
          <w:szCs w:val="24"/>
          <w:bdr w:val="none" w:color="auto" w:sz="0" w:space="0"/>
          <w:shd w:val="clear" w:fill="FFFFFF"/>
          <w14:textFill>
            <w14:solidFill>
              <w14:schemeClr w14:val="tx1"/>
            </w14:solidFill>
          </w14:textFill>
        </w:rPr>
        <w:t>（2017年9月1日第十二届全国人民代表大会常务委员会第二十九次会议通过）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黑体" w:hAnsi="黑体" w:eastAsia="黑体" w:cs="黑体"/>
          <w:i w:val="0"/>
          <w:caps w:val="0"/>
          <w:color w:val="000000" w:themeColor="text1"/>
          <w:spacing w:val="0"/>
          <w:sz w:val="10"/>
          <w:szCs w:val="10"/>
          <w:bdr w:val="none" w:color="auto" w:sz="0" w:space="0"/>
          <w:shd w:val="clear" w:fill="FFFFFF"/>
          <w14:textFill>
            <w14:solidFill>
              <w14:schemeClr w14:val="tx1"/>
            </w14:solidFill>
          </w14:textFill>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shd w:val="clear" w:fill="FFFFFF"/>
        </w:rPr>
      </w:pPr>
      <w:r>
        <w:rPr>
          <w:rFonts w:hint="eastAsia" w:ascii="宋体" w:hAnsi="宋体" w:eastAsia="宋体" w:cs="宋体"/>
          <w:b/>
          <w:bCs/>
          <w:i w:val="0"/>
          <w:caps w:val="0"/>
          <w:color w:val="333333"/>
          <w:spacing w:val="0"/>
          <w:sz w:val="24"/>
          <w:szCs w:val="24"/>
          <w:shd w:val="clear" w:fill="FFFFFF"/>
        </w:rPr>
        <w:t>第一条</w:t>
      </w:r>
      <w:r>
        <w:rPr>
          <w:rFonts w:hint="eastAsia" w:ascii="宋体" w:hAnsi="宋体" w:eastAsia="宋体" w:cs="宋体"/>
          <w:i w:val="0"/>
          <w:caps w:val="0"/>
          <w:color w:val="333333"/>
          <w:spacing w:val="0"/>
          <w:sz w:val="24"/>
          <w:szCs w:val="24"/>
          <w:bdr w:val="none" w:color="auto" w:sz="0" w:space="0"/>
          <w:shd w:val="clear" w:fill="FFFFFF"/>
        </w:rPr>
        <w:t xml:space="preserve">  </w:t>
      </w:r>
      <w:r>
        <w:rPr>
          <w:rFonts w:hint="eastAsia" w:ascii="宋体" w:hAnsi="宋体" w:eastAsia="宋体" w:cs="宋体"/>
          <w:i w:val="0"/>
          <w:caps w:val="0"/>
          <w:color w:val="333333"/>
          <w:spacing w:val="0"/>
          <w:sz w:val="24"/>
          <w:szCs w:val="24"/>
          <w:shd w:val="clear" w:fill="FFFFFF"/>
        </w:rPr>
        <w:t>为了维护国歌的尊严，规范国歌的奏唱、播放和使用，增强公民的国家观念，弘扬爱国主义精神，培育和践行社会主义核心价值观，根据宪法，制定本法。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第二条</w:t>
      </w:r>
      <w:r>
        <w:rPr>
          <w:rFonts w:hint="eastAsia" w:ascii="宋体" w:hAnsi="宋体" w:eastAsia="宋体" w:cs="宋体"/>
          <w:i w:val="0"/>
          <w:caps w:val="0"/>
          <w:color w:val="333333"/>
          <w:spacing w:val="0"/>
          <w:sz w:val="24"/>
          <w:szCs w:val="24"/>
          <w:bdr w:val="none" w:color="auto" w:sz="0" w:space="0"/>
          <w:shd w:val="clear" w:fill="FFFFFF"/>
        </w:rPr>
        <w:t>  中华人民共和国国歌是《义勇军进行曲》。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第三条</w:t>
      </w:r>
      <w:r>
        <w:rPr>
          <w:rFonts w:hint="eastAsia" w:ascii="宋体" w:hAnsi="宋体" w:eastAsia="宋体" w:cs="宋体"/>
          <w:i w:val="0"/>
          <w:caps w:val="0"/>
          <w:color w:val="333333"/>
          <w:spacing w:val="0"/>
          <w:sz w:val="24"/>
          <w:szCs w:val="24"/>
          <w:bdr w:val="none" w:color="auto" w:sz="0" w:space="0"/>
          <w:shd w:val="clear" w:fill="FFFFFF"/>
        </w:rPr>
        <w:t>  中华人民共和国国歌是中华人民共和国的象征和标志。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一切公民和组织都应当尊重国歌，维护国歌的尊严。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第四条</w:t>
      </w:r>
      <w:r>
        <w:rPr>
          <w:rFonts w:hint="eastAsia" w:ascii="宋体" w:hAnsi="宋体" w:eastAsia="宋体" w:cs="宋体"/>
          <w:i w:val="0"/>
          <w:caps w:val="0"/>
          <w:color w:val="333333"/>
          <w:spacing w:val="0"/>
          <w:sz w:val="24"/>
          <w:szCs w:val="24"/>
          <w:bdr w:val="none" w:color="auto" w:sz="0" w:space="0"/>
          <w:shd w:val="clear" w:fill="FFFFFF"/>
        </w:rPr>
        <w:t>　在下列场合，应当奏唱国歌：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（一）全国人民代表大会会议和地方各级人民代表大会会议的开幕、闭幕；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中国人民政治协商会议全国委员会会议和地方各级委员会会议的开幕、闭幕；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（二）各政党、各人民团体的各级代表大会等；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（三）宪法宣誓仪式；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（四）升国旗仪式；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（五）各级机关举行或者组织的重大庆典、表彰、纪念仪式等；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（六）国家公祭仪式；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（七）重大外交活动；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（八）重大体育赛事；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（九）其他应当奏唱国歌的场合。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第五条</w:t>
      </w:r>
      <w:r>
        <w:rPr>
          <w:rFonts w:hint="eastAsia" w:ascii="宋体" w:hAnsi="宋体" w:eastAsia="宋体" w:cs="宋体"/>
          <w:i w:val="0"/>
          <w:caps w:val="0"/>
          <w:color w:val="333333"/>
          <w:spacing w:val="0"/>
          <w:sz w:val="24"/>
          <w:szCs w:val="24"/>
          <w:bdr w:val="none" w:color="auto" w:sz="0" w:space="0"/>
          <w:shd w:val="clear" w:fill="FFFFFF"/>
        </w:rPr>
        <w:t>　国家倡导公民和组织在适宜的场合奏唱国歌，表达爱国情感。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第六条</w:t>
      </w:r>
      <w:r>
        <w:rPr>
          <w:rFonts w:hint="eastAsia" w:ascii="宋体" w:hAnsi="宋体" w:eastAsia="宋体" w:cs="宋体"/>
          <w:i w:val="0"/>
          <w:caps w:val="0"/>
          <w:color w:val="333333"/>
          <w:spacing w:val="0"/>
          <w:sz w:val="24"/>
          <w:szCs w:val="24"/>
          <w:bdr w:val="none" w:color="auto" w:sz="0" w:space="0"/>
          <w:shd w:val="clear" w:fill="FFFFFF"/>
        </w:rPr>
        <w:t>　奏唱国歌，应当按照本法附件所载国歌的歌词和曲谱，不得采取有损国歌尊严的奏唱形式。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第七条</w:t>
      </w:r>
      <w:r>
        <w:rPr>
          <w:rFonts w:hint="eastAsia" w:ascii="宋体" w:hAnsi="宋体" w:eastAsia="宋体" w:cs="宋体"/>
          <w:i w:val="0"/>
          <w:caps w:val="0"/>
          <w:color w:val="333333"/>
          <w:spacing w:val="0"/>
          <w:sz w:val="24"/>
          <w:szCs w:val="24"/>
          <w:bdr w:val="none" w:color="auto" w:sz="0" w:space="0"/>
          <w:shd w:val="clear" w:fill="FFFFFF"/>
        </w:rPr>
        <w:t>　奏唱国歌时，在场人员应当肃立，举止庄重，不得有不尊重国歌的行为。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第八条　</w:t>
      </w:r>
      <w:r>
        <w:rPr>
          <w:rFonts w:hint="eastAsia" w:ascii="宋体" w:hAnsi="宋体" w:eastAsia="宋体" w:cs="宋体"/>
          <w:i w:val="0"/>
          <w:caps w:val="0"/>
          <w:color w:val="333333"/>
          <w:spacing w:val="0"/>
          <w:sz w:val="24"/>
          <w:szCs w:val="24"/>
          <w:bdr w:val="none" w:color="auto" w:sz="0" w:space="0"/>
          <w:shd w:val="clear" w:fill="FFFFFF"/>
        </w:rPr>
        <w:t>国歌不得用于或者变相用于商标、商业广告，不得在私人丧事活动等不适宜的场合使用，不得作为公共场所的背景音乐等。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第九条</w:t>
      </w:r>
      <w:r>
        <w:rPr>
          <w:rFonts w:hint="eastAsia" w:ascii="宋体" w:hAnsi="宋体" w:eastAsia="宋体" w:cs="宋体"/>
          <w:i w:val="0"/>
          <w:caps w:val="0"/>
          <w:color w:val="333333"/>
          <w:spacing w:val="0"/>
          <w:sz w:val="24"/>
          <w:szCs w:val="24"/>
          <w:bdr w:val="none" w:color="auto" w:sz="0" w:space="0"/>
          <w:shd w:val="clear" w:fill="FFFFFF"/>
        </w:rPr>
        <w:t>　外交活动中奏唱国歌的场合和礼仪，由外交部规定。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军队奏唱国歌的场合和礼仪，由中央军事委员会规定。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第十条　</w:t>
      </w:r>
      <w:r>
        <w:rPr>
          <w:rFonts w:hint="eastAsia" w:ascii="宋体" w:hAnsi="宋体" w:eastAsia="宋体" w:cs="宋体"/>
          <w:i w:val="0"/>
          <w:caps w:val="0"/>
          <w:color w:val="333333"/>
          <w:spacing w:val="0"/>
          <w:sz w:val="24"/>
          <w:szCs w:val="24"/>
          <w:bdr w:val="none" w:color="auto" w:sz="0" w:space="0"/>
          <w:shd w:val="clear" w:fill="FFFFFF"/>
        </w:rPr>
        <w:t>在本法第四条规定的场合奏唱国歌，应当使用国歌标准演奏曲谱或者国歌官方录音版本。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外交部及驻外外交机构应当向有关国家外交部门和有关国际组织提供国歌标准演奏曲谱和国歌官方录音版本，供外交活动中使用。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国务院体育行政部门应当向有关国际体育组织和赛会主办方提供国歌标准演奏曲谱和国歌官方录音版本，供国际体育赛会使用。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国歌标准演奏曲谱、国歌官方录音版本由国务院确定的部门组织审定、录制，并在中国人大网和中国政府网上发布。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第十一条</w:t>
      </w:r>
      <w:r>
        <w:rPr>
          <w:rFonts w:hint="eastAsia" w:ascii="宋体" w:hAnsi="宋体" w:eastAsia="宋体" w:cs="宋体"/>
          <w:i w:val="0"/>
          <w:caps w:val="0"/>
          <w:color w:val="333333"/>
          <w:spacing w:val="0"/>
          <w:sz w:val="24"/>
          <w:szCs w:val="24"/>
          <w:bdr w:val="none" w:color="auto" w:sz="0" w:space="0"/>
          <w:shd w:val="clear" w:fill="FFFFFF"/>
        </w:rPr>
        <w:t>　国歌纳入中小学教育。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中小学应当将国歌作为爱国主义教育的重要内容，组织学生学唱国歌，教育学生了解国歌的历史和精神内涵、遵守国歌奏唱礼仪。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第十二条</w:t>
      </w:r>
      <w:r>
        <w:rPr>
          <w:rFonts w:hint="eastAsia" w:ascii="宋体" w:hAnsi="宋体" w:eastAsia="宋体" w:cs="宋体"/>
          <w:i w:val="0"/>
          <w:caps w:val="0"/>
          <w:color w:val="333333"/>
          <w:spacing w:val="0"/>
          <w:sz w:val="24"/>
          <w:szCs w:val="24"/>
          <w:bdr w:val="none" w:color="auto" w:sz="0" w:space="0"/>
          <w:shd w:val="clear" w:fill="FFFFFF"/>
        </w:rPr>
        <w:t>　新闻媒体应当积极开展对国歌的宣传，普及国歌奏唱礼仪知识。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第十三条</w:t>
      </w:r>
      <w:r>
        <w:rPr>
          <w:rFonts w:hint="eastAsia" w:ascii="宋体" w:hAnsi="宋体" w:eastAsia="宋体" w:cs="宋体"/>
          <w:i w:val="0"/>
          <w:caps w:val="0"/>
          <w:color w:val="333333"/>
          <w:spacing w:val="0"/>
          <w:sz w:val="24"/>
          <w:szCs w:val="24"/>
          <w:bdr w:val="none" w:color="auto" w:sz="0" w:space="0"/>
          <w:shd w:val="clear" w:fill="FFFFFF"/>
        </w:rPr>
        <w:t>　国庆节、国际劳动节等重要的国家法定节日、纪念日，中央和省、自治区、直辖市的广播电台、电视台应当按照国务院广播电视主管部门规定的时点播放国歌。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第十四条</w:t>
      </w:r>
      <w:r>
        <w:rPr>
          <w:rFonts w:hint="eastAsia" w:ascii="宋体" w:hAnsi="宋体" w:eastAsia="宋体" w:cs="宋体"/>
          <w:i w:val="0"/>
          <w:caps w:val="0"/>
          <w:color w:val="333333"/>
          <w:spacing w:val="0"/>
          <w:sz w:val="24"/>
          <w:szCs w:val="24"/>
          <w:bdr w:val="none" w:color="auto" w:sz="0" w:space="0"/>
          <w:shd w:val="clear" w:fill="FFFFFF"/>
        </w:rPr>
        <w:t>　县级以上各级人民政府及其有关部门在各自职责范围内，对国歌的奏唱、播放和使用进行监督管理。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第十五条</w:t>
      </w:r>
      <w:r>
        <w:rPr>
          <w:rFonts w:hint="eastAsia" w:ascii="宋体" w:hAnsi="宋体" w:eastAsia="宋体" w:cs="宋体"/>
          <w:i w:val="0"/>
          <w:caps w:val="0"/>
          <w:color w:val="333333"/>
          <w:spacing w:val="0"/>
          <w:sz w:val="24"/>
          <w:szCs w:val="24"/>
          <w:bdr w:val="none" w:color="auto" w:sz="0" w:space="0"/>
          <w:shd w:val="clear" w:fill="FFFFFF"/>
        </w:rPr>
        <w:t>　在公共场合，故意篡改国歌歌词、曲谱，以歪曲、贬损方式奏唱国歌，或者以其他方式侮辱国歌的，由公安机关处以警告或者十五日以下拘留；构成犯罪的，依法追究刑事责任。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bCs/>
          <w:i w:val="0"/>
          <w:caps w:val="0"/>
          <w:color w:val="333333"/>
          <w:spacing w:val="0"/>
          <w:sz w:val="24"/>
          <w:szCs w:val="24"/>
          <w:bdr w:val="none" w:color="auto" w:sz="0" w:space="0"/>
          <w:shd w:val="clear" w:fill="FFFFFF"/>
        </w:rPr>
        <w:t>第十六条</w:t>
      </w:r>
      <w:r>
        <w:rPr>
          <w:rFonts w:hint="eastAsia" w:ascii="宋体" w:hAnsi="宋体" w:eastAsia="宋体" w:cs="宋体"/>
          <w:i w:val="0"/>
          <w:caps w:val="0"/>
          <w:color w:val="333333"/>
          <w:spacing w:val="0"/>
          <w:sz w:val="24"/>
          <w:szCs w:val="24"/>
          <w:bdr w:val="none" w:color="auto" w:sz="0" w:space="0"/>
          <w:shd w:val="clear" w:fill="FFFFFF"/>
        </w:rPr>
        <w:t>　本法自2017年10月1日起施行。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64C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Clara</dc:creator>
  <cp:lastModifiedBy>兜兜</cp:lastModifiedBy>
  <dcterms:modified xsi:type="dcterms:W3CDTF">2020-08-13T02:12:47Z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