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684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641985</wp:posOffset>
                </wp:positionH>
                <wp:positionV relativeFrom="page">
                  <wp:posOffset>682625</wp:posOffset>
                </wp:positionV>
                <wp:extent cx="6320790" cy="2685415"/>
                <wp:effectExtent l="0" t="0" r="0" b="0"/>
                <wp:wrapSquare wrapText="bothSides"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790" cy="268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楷体" w:hAnsi="楷体" w:eastAsia="楷体" w:cs="楷体"/>
                                <w:b/>
                                <w:color w:val="FF0000"/>
                                <w:spacing w:val="-26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rPr>
                                <w:rFonts w:ascii="楷体" w:hAnsi="楷体" w:eastAsia="楷体" w:cs="楷体"/>
                                <w:b/>
                                <w:color w:val="FF0000"/>
                                <w:spacing w:val="-26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tabs>
                                <w:tab w:val="center" w:pos="7560"/>
                              </w:tabs>
                              <w:spacing w:line="1000" w:lineRule="exact"/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color w:val="0000FF"/>
                                <w:spacing w:val="102"/>
                                <w:w w:val="8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color w:val="0000FF"/>
                                <w:sz w:val="86"/>
                                <w:szCs w:val="86"/>
                              </w:rPr>
                              <w:t>莆田市河长制办公室简报</w:t>
                            </w:r>
                          </w:p>
                          <w:p>
                            <w:pPr>
                              <w:tabs>
                                <w:tab w:val="center" w:pos="7560"/>
                              </w:tabs>
                              <w:spacing w:line="400" w:lineRule="exact"/>
                              <w:jc w:val="center"/>
                              <w:rPr>
                                <w:rFonts w:ascii="Arial" w:hAnsi="Arial" w:eastAsia="楷体_GB2312" w:cs="Arial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tabs>
                                <w:tab w:val="center" w:pos="7560"/>
                              </w:tabs>
                              <w:spacing w:line="400" w:lineRule="exact"/>
                              <w:jc w:val="center"/>
                              <w:rPr>
                                <w:rFonts w:ascii="Arial" w:hAnsi="Arial" w:eastAsia="楷体_GB2312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32"/>
                                <w:szCs w:val="32"/>
                              </w:rPr>
                              <w:t>（202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32"/>
                                <w:szCs w:val="32"/>
                              </w:rPr>
                              <w:t>年第</w:t>
                            </w:r>
                            <w:r>
                              <w:rPr>
                                <w:rFonts w:hint="default" w:ascii="楷体" w:hAnsi="楷体" w:eastAsia="楷体" w:cs="楷体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32"/>
                                <w:szCs w:val="32"/>
                              </w:rPr>
                              <w:t>期 总第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32"/>
                                <w:szCs w:val="32"/>
                                <w:lang w:val="en-US" w:eastAsia="zh-CN"/>
                              </w:rPr>
                              <w:t>161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32"/>
                                <w:szCs w:val="32"/>
                              </w:rPr>
                              <w:t>期）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ind w:right="-136" w:rightChars="-65" w:firstLine="321" w:firstLineChars="100"/>
                              <w:jc w:val="left"/>
                              <w:rPr>
                                <w:rFonts w:ascii="楷体_GB2312" w:hAnsi="楷体" w:eastAsia="楷体_GB2312" w:cs="楷体"/>
                                <w:b/>
                                <w:bCs/>
                                <w:sz w:val="32"/>
                                <w:szCs w:val="32"/>
                                <w:u w:val="thick" w:color="0A15F0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thick" w:color="0A15F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2"/>
                                <w:szCs w:val="32"/>
                                <w:u w:val="thick" w:color="0A15F0"/>
                              </w:rPr>
                              <w:t>莆田市河长制办公室                     202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2"/>
                                <w:szCs w:val="32"/>
                                <w:u w:val="thick" w:color="0A15F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2"/>
                                <w:szCs w:val="32"/>
                                <w:u w:val="thick" w:color="0A15F0"/>
                              </w:rPr>
                              <w:t>年</w:t>
                            </w:r>
                            <w:r>
                              <w:rPr>
                                <w:rFonts w:hint="default" w:ascii="楷体" w:hAnsi="楷体" w:eastAsia="楷体" w:cs="楷体"/>
                                <w:b/>
                                <w:bCs/>
                                <w:sz w:val="32"/>
                                <w:szCs w:val="32"/>
                                <w:u w:val="thick" w:color="0A15F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2"/>
                                <w:szCs w:val="32"/>
                                <w:u w:val="thick" w:color="0A15F0"/>
                              </w:rPr>
                              <w:t>月3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2"/>
                                <w:szCs w:val="32"/>
                                <w:u w:val="thick" w:color="0A15F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2"/>
                                <w:szCs w:val="32"/>
                                <w:u w:val="thick" w:color="0A15F0"/>
                              </w:rPr>
                              <w:t>日</w:t>
                            </w:r>
                            <w:r>
                              <w:rPr>
                                <w:rFonts w:hint="eastAsia" w:ascii="楷体_GB2312" w:hAnsi="楷体" w:eastAsia="楷体_GB2312" w:cs="楷体"/>
                                <w:b/>
                                <w:bCs/>
                                <w:sz w:val="32"/>
                                <w:szCs w:val="32"/>
                                <w:u w:val="thick" w:color="0A15F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楷体" w:hAnsi="楷体" w:eastAsia="楷体" w:cs="楷体"/>
                                <w:b/>
                                <w:sz w:val="32"/>
                                <w:szCs w:val="32"/>
                                <w:u w:val="thick" w:color="FF0000"/>
                              </w:rPr>
                            </w:pPr>
                          </w:p>
                          <w:p>
                            <w:pPr>
                              <w:spacing w:line="340" w:lineRule="exact"/>
                              <w:rPr>
                                <w:rFonts w:ascii="Arial" w:hAnsi="Arial" w:eastAsia="楷体_GB2312" w:cs="Arial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120"/>
                                <w:tab w:val="right" w:pos="7020"/>
                                <w:tab w:val="center" w:pos="7601"/>
                                <w:tab w:val="center" w:pos="8077"/>
                              </w:tabs>
                              <w:spacing w:line="320" w:lineRule="exact"/>
                              <w:rPr>
                                <w:rFonts w:ascii="Arial" w:hAnsi="Arial" w:eastAsia="楷体_GB2312" w:cs="Arial"/>
                                <w:spacing w:val="-24"/>
                                <w:w w:val="9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Arial" w:hAnsi="Arial" w:eastAsia="楷体_GB2312" w:cs="Arial"/>
                                <w:spacing w:val="-24"/>
                                <w:w w:val="90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 w:ascii="Arial" w:hAnsi="Arial" w:eastAsia="楷体_GB2312" w:cs="Arial"/>
                                <w:spacing w:val="-24"/>
                                <w:w w:val="90"/>
                                <w:sz w:val="30"/>
                                <w:szCs w:val="3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6" o:spid="_x0000_s1026" o:spt="1" style="position:absolute;left:0pt;margin-left:50.55pt;margin-top:53.75pt;height:211.45pt;width:497.7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DM&#10;h4+t2gAAAAwBAAAPAAAAAAAAAAEAIAAAADgAAABkcnMvZG93bnJldi54bWxQSwECFAAUAAAACACH&#10;TuJAt1Hcw5oBAABMAwAADgAAAAAAAAABACAAAAA/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rPr>
                          <w:rFonts w:ascii="楷体" w:hAnsi="楷体" w:eastAsia="楷体" w:cs="楷体"/>
                          <w:b/>
                          <w:color w:val="FF0000"/>
                          <w:spacing w:val="-26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500" w:lineRule="exact"/>
                        <w:rPr>
                          <w:rFonts w:ascii="楷体" w:hAnsi="楷体" w:eastAsia="楷体" w:cs="楷体"/>
                          <w:b/>
                          <w:color w:val="FF0000"/>
                          <w:spacing w:val="-26"/>
                          <w:sz w:val="32"/>
                          <w:szCs w:val="32"/>
                        </w:rPr>
                      </w:pPr>
                    </w:p>
                    <w:p>
                      <w:pPr>
                        <w:tabs>
                          <w:tab w:val="center" w:pos="7560"/>
                        </w:tabs>
                        <w:spacing w:line="1000" w:lineRule="exact"/>
                        <w:rPr>
                          <w:rFonts w:ascii="方正小标宋简体" w:hAnsi="方正小标宋简体" w:eastAsia="方正小标宋简体" w:cs="方正小标宋简体"/>
                          <w:b/>
                          <w:color w:val="0000FF"/>
                          <w:spacing w:val="102"/>
                          <w:w w:val="80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color w:val="0000FF"/>
                          <w:sz w:val="86"/>
                          <w:szCs w:val="86"/>
                        </w:rPr>
                        <w:t>莆田市河长制办公室简报</w:t>
                      </w:r>
                    </w:p>
                    <w:p>
                      <w:pPr>
                        <w:tabs>
                          <w:tab w:val="center" w:pos="7560"/>
                        </w:tabs>
                        <w:spacing w:line="400" w:lineRule="exact"/>
                        <w:jc w:val="center"/>
                        <w:rPr>
                          <w:rFonts w:ascii="Arial" w:hAnsi="Arial" w:eastAsia="楷体_GB2312" w:cs="Arial"/>
                          <w:sz w:val="32"/>
                          <w:szCs w:val="32"/>
                        </w:rPr>
                      </w:pPr>
                    </w:p>
                    <w:p>
                      <w:pPr>
                        <w:tabs>
                          <w:tab w:val="center" w:pos="7560"/>
                        </w:tabs>
                        <w:spacing w:line="400" w:lineRule="exact"/>
                        <w:jc w:val="center"/>
                        <w:rPr>
                          <w:rFonts w:ascii="Arial" w:hAnsi="Arial" w:eastAsia="楷体_GB2312" w:cs="Arial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32"/>
                          <w:szCs w:val="32"/>
                        </w:rPr>
                        <w:t>（202</w:t>
                      </w:r>
                      <w:r>
                        <w:rPr>
                          <w:rFonts w:hint="eastAsia" w:ascii="楷体" w:hAnsi="楷体" w:eastAsia="楷体" w:cs="楷体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楷体" w:hAnsi="楷体" w:eastAsia="楷体" w:cs="楷体"/>
                          <w:sz w:val="32"/>
                          <w:szCs w:val="32"/>
                        </w:rPr>
                        <w:t>年第</w:t>
                      </w:r>
                      <w:r>
                        <w:rPr>
                          <w:rFonts w:hint="default" w:ascii="楷体" w:hAnsi="楷体" w:eastAsia="楷体" w:cs="楷体"/>
                          <w:sz w:val="32"/>
                          <w:szCs w:val="32"/>
                          <w:lang w:val="en-US"/>
                        </w:rPr>
                        <w:t>1</w:t>
                      </w:r>
                      <w:r>
                        <w:rPr>
                          <w:rFonts w:hint="eastAsia" w:ascii="楷体" w:hAnsi="楷体" w:eastAsia="楷体" w:cs="楷体"/>
                          <w:sz w:val="32"/>
                          <w:szCs w:val="32"/>
                        </w:rPr>
                        <w:t>期 总第</w:t>
                      </w:r>
                      <w:r>
                        <w:rPr>
                          <w:rFonts w:hint="eastAsia" w:ascii="楷体" w:hAnsi="楷体" w:eastAsia="楷体" w:cs="楷体"/>
                          <w:sz w:val="32"/>
                          <w:szCs w:val="32"/>
                          <w:lang w:val="en-US" w:eastAsia="zh-CN"/>
                        </w:rPr>
                        <w:t>161</w:t>
                      </w:r>
                      <w:r>
                        <w:rPr>
                          <w:rFonts w:hint="eastAsia" w:ascii="楷体" w:hAnsi="楷体" w:eastAsia="楷体" w:cs="楷体"/>
                          <w:sz w:val="32"/>
                          <w:szCs w:val="32"/>
                        </w:rPr>
                        <w:t>期）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仿宋_GB2312" w:hAnsi="仿宋_GB2312" w:eastAsia="仿宋_GB2312" w:cs="仿宋_GB2312"/>
                          <w:sz w:val="30"/>
                          <w:szCs w:val="30"/>
                        </w:rPr>
                      </w:pPr>
                    </w:p>
                    <w:p>
                      <w:pPr>
                        <w:spacing w:line="400" w:lineRule="exact"/>
                        <w:ind w:right="-136" w:rightChars="-65" w:firstLine="321" w:firstLineChars="100"/>
                        <w:jc w:val="left"/>
                        <w:rPr>
                          <w:rFonts w:ascii="楷体_GB2312" w:hAnsi="楷体" w:eastAsia="楷体_GB2312" w:cs="楷体"/>
                          <w:b/>
                          <w:bCs/>
                          <w:sz w:val="32"/>
                          <w:szCs w:val="32"/>
                          <w:u w:val="thick" w:color="0A15F0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FF"/>
                          <w:sz w:val="32"/>
                          <w:szCs w:val="32"/>
                          <w:u w:val="thick" w:color="0A15F0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32"/>
                          <w:szCs w:val="32"/>
                          <w:u w:val="thick" w:color="0A15F0"/>
                        </w:rPr>
                        <w:t>莆田市河长制办公室                     202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32"/>
                          <w:szCs w:val="32"/>
                          <w:u w:val="thick" w:color="0A15F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32"/>
                          <w:szCs w:val="32"/>
                          <w:u w:val="thick" w:color="0A15F0"/>
                        </w:rPr>
                        <w:t>年</w:t>
                      </w:r>
                      <w:r>
                        <w:rPr>
                          <w:rFonts w:hint="default" w:ascii="楷体" w:hAnsi="楷体" w:eastAsia="楷体" w:cs="楷体"/>
                          <w:b/>
                          <w:bCs/>
                          <w:sz w:val="32"/>
                          <w:szCs w:val="32"/>
                          <w:u w:val="thick" w:color="0A15F0"/>
                          <w:lang w:val="en-US"/>
                        </w:rPr>
                        <w:t>1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32"/>
                          <w:szCs w:val="32"/>
                          <w:u w:val="thick" w:color="0A15F0"/>
                        </w:rPr>
                        <w:t>月3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32"/>
                          <w:szCs w:val="32"/>
                          <w:u w:val="thick" w:color="0A15F0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32"/>
                          <w:szCs w:val="32"/>
                          <w:u w:val="thick" w:color="0A15F0"/>
                        </w:rPr>
                        <w:t>日</w:t>
                      </w:r>
                      <w:r>
                        <w:rPr>
                          <w:rFonts w:hint="eastAsia" w:ascii="楷体_GB2312" w:hAnsi="楷体" w:eastAsia="楷体_GB2312" w:cs="楷体"/>
                          <w:b/>
                          <w:bCs/>
                          <w:sz w:val="32"/>
                          <w:szCs w:val="32"/>
                          <w:u w:val="thick" w:color="0A15F0"/>
                        </w:rPr>
                        <w:t xml:space="preserve"> </w:t>
                      </w:r>
                    </w:p>
                    <w:p>
                      <w:pPr>
                        <w:spacing w:line="400" w:lineRule="exact"/>
                        <w:rPr>
                          <w:rFonts w:ascii="楷体" w:hAnsi="楷体" w:eastAsia="楷体" w:cs="楷体"/>
                          <w:b/>
                          <w:sz w:val="32"/>
                          <w:szCs w:val="32"/>
                          <w:u w:val="thick" w:color="FF0000"/>
                        </w:rPr>
                      </w:pPr>
                    </w:p>
                    <w:p>
                      <w:pPr>
                        <w:spacing w:line="340" w:lineRule="exact"/>
                        <w:rPr>
                          <w:rFonts w:ascii="Arial" w:hAnsi="Arial" w:eastAsia="楷体_GB2312" w:cs="Arial"/>
                          <w:b/>
                          <w:sz w:val="30"/>
                          <w:szCs w:val="30"/>
                        </w:rPr>
                      </w:pPr>
                    </w:p>
                    <w:p>
                      <w:pPr>
                        <w:tabs>
                          <w:tab w:val="left" w:pos="6120"/>
                          <w:tab w:val="right" w:pos="7020"/>
                          <w:tab w:val="center" w:pos="7601"/>
                          <w:tab w:val="center" w:pos="8077"/>
                        </w:tabs>
                        <w:spacing w:line="320" w:lineRule="exact"/>
                        <w:rPr>
                          <w:rFonts w:ascii="Arial" w:hAnsi="Arial" w:eastAsia="楷体_GB2312" w:cs="Arial"/>
                          <w:spacing w:val="-24"/>
                          <w:w w:val="9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Arial" w:hAnsi="Arial" w:eastAsia="楷体_GB2312" w:cs="Arial"/>
                          <w:spacing w:val="-24"/>
                          <w:w w:val="90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 w:ascii="Arial" w:hAnsi="Arial" w:eastAsia="楷体_GB2312" w:cs="Arial"/>
                          <w:spacing w:val="-24"/>
                          <w:w w:val="90"/>
                          <w:sz w:val="30"/>
                          <w:szCs w:val="30"/>
                        </w:rPr>
                        <w:t xml:space="preserve">    </w:t>
                      </w:r>
                    </w:p>
                  </w:txbxContent>
                </v:textbox>
                <w10:wrap type="square"/>
                <w10:anchorlock/>
              </v:rect>
            </w:pict>
          </mc:Fallback>
        </mc:AlternateContent>
      </w:r>
      <w:r>
        <w:rPr>
          <w:rFonts w:hint="eastAsia" w:ascii="黑体" w:hAnsi="黑体" w:eastAsia="黑体"/>
          <w:b/>
          <w:bCs/>
          <w:sz w:val="32"/>
          <w:szCs w:val="32"/>
        </w:rPr>
        <w:t>★本期导读★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21" w:hanging="305" w:hangingChars="100"/>
        <w:textAlignment w:val="auto"/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●省河长办专职副主任、生态环境厅副厅长杨新坚莅莆调研幸福河湖建设等工作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21" w:hanging="305" w:hangingChars="100"/>
        <w:textAlignment w:val="auto"/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●市河长办荣获全国第五届“守护幸福河湖”短视频征集活动主题赛优秀组织奖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21" w:hanging="305" w:hangingChars="100"/>
        <w:textAlignment w:val="auto"/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●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  <w:lang w:eastAsia="zh-CN"/>
        </w:rPr>
        <w:t>县级河长带头开展河长日巡河活动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21" w:hanging="305" w:hangingChars="100"/>
        <w:textAlignment w:val="auto"/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●我市多元共治保河湖健康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21" w:hanging="305" w:hangingChars="100"/>
        <w:textAlignment w:val="auto"/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●简讯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sz w:val="32"/>
          <w:szCs w:val="32"/>
        </w:rPr>
        <w:t>【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重要调研</w:t>
      </w:r>
      <w:r>
        <w:rPr>
          <w:rFonts w:hint="eastAsia" w:ascii="楷体" w:hAnsi="楷体" w:eastAsia="楷体" w:cs="楷体"/>
          <w:b/>
          <w:sz w:val="32"/>
          <w:szCs w:val="32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w w:val="9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w w:val="90"/>
          <w:kern w:val="2"/>
          <w:sz w:val="36"/>
          <w:szCs w:val="36"/>
          <w:lang w:val="en-US" w:eastAsia="zh-CN" w:bidi="ar-SA"/>
        </w:rPr>
        <w:t>省河长办专职副主任、生态环境厅副厅长杨新坚莅莆调研幸福河湖建设等工作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1月30-31日，省河长办专职副主任、生态环境厅党组成员、副厅长杨新坚莅莆调研幸福河湖建设等工作，并对部分环境安全风险隐患问题整改情况开展“回头看”。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杨新坚首先乘坐水上巴士调研我市幸福河湖建设情况，随后察看了我市东圳水库和仙游县古洋水库水源地，了解水源地近期水库水质、环境安全隐患排查整治等情况。杨新坚强调，饮用水水源地保护，事关广大人民群众生命安全和社会稳定，各级各部门要强化饮用水水源地规范管理，加强水源地环境风险隐患排查整治，保障人民群众饮用水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杨新坚强调，各级相关部门要高度重视岁末年初环境风险防范工作，盯紧重点区域、重点行业、重点企业，深化环境风险隐患排查整治，从源头上保障环境安全。同时，要强化应急值守，严格落实领导干部带班和24小时应急值守制度，做到人员在岗、设备齐全、通讯畅通，确保发生突发环境事件时，能够第一时间高效有力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sz w:val="32"/>
          <w:szCs w:val="32"/>
        </w:rPr>
        <w:t>【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重要荣誉</w:t>
      </w:r>
      <w:r>
        <w:rPr>
          <w:rFonts w:hint="eastAsia" w:ascii="楷体" w:hAnsi="楷体" w:eastAsia="楷体" w:cs="楷体"/>
          <w:b/>
          <w:sz w:val="32"/>
          <w:szCs w:val="32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w w:val="9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w w:val="90"/>
          <w:kern w:val="2"/>
          <w:sz w:val="36"/>
          <w:szCs w:val="36"/>
          <w:lang w:val="en-US" w:eastAsia="zh-CN" w:bidi="ar-SA"/>
        </w:rPr>
        <w:t>市河长办荣获全国第五届“守护幸福河湖”短视频征集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w w:val="9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w w:val="90"/>
          <w:kern w:val="2"/>
          <w:sz w:val="36"/>
          <w:szCs w:val="36"/>
          <w:lang w:val="en-US" w:eastAsia="zh-CN" w:bidi="ar-SA"/>
        </w:rPr>
        <w:t>活动主题赛优秀组织奖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1月18日，第五届“守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护幸福河湖”短视频征集活动颁奖仪式在京举行。市河长办继2021年再获“守护幸福河湖”短视频征集活动主题赛优秀组织奖；作品《兰溪水韵》获“跟着河长去巡河”专题赛二等奖，并在颁奖大会上播放。市河长办专职副主任蔡开国、陈仁山先后代表市河长办上台领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据悉，本次活动是在水利部河长办指导下，由中国水利水电出版传媒集团、水利部宣传教育中心、水利部河湖保护中心、水利部水利风景区建设与管理领导小组办公室、中国宋庆龄青少年科技文化交流中心共同主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市河长办将以荣获全国第五届“守护幸福河湖”短视频征集活动主题赛优秀组织奖为契机，持续联合相关部门发起莆田市第二届“守护幸福河湖 共享水润莆阳”优秀短视频征集等系列主题宣传活动，全面展示莆田在河湖治理工作中的成功经验与突出成效，突出反映河湖长制推行以来，河湖面貌发生的显著变化，共同讲好新时代莆田河湖故事，喜迎新中国成立75周年、习近平总书记亲自擘画推动木兰溪治理25周年。</w:t>
      </w:r>
    </w:p>
    <w:p>
      <w:pPr>
        <w:widowControl w:val="0"/>
        <w:wordWrap/>
        <w:adjustRightInd/>
        <w:snapToGrid/>
        <w:spacing w:before="0" w:after="0" w:line="520" w:lineRule="exact"/>
        <w:ind w:right="0"/>
        <w:textAlignment w:val="auto"/>
        <w:outlineLvl w:val="9"/>
        <w:rPr>
          <w:rFonts w:hint="default" w:ascii="楷体" w:hAnsi="楷体" w:eastAsia="楷体" w:cs="楷体"/>
          <w:b/>
          <w:sz w:val="32"/>
          <w:szCs w:val="32"/>
          <w:lang w:val="en-US"/>
        </w:rPr>
      </w:pPr>
    </w:p>
    <w:p>
      <w:pPr>
        <w:widowControl w:val="0"/>
        <w:wordWrap/>
        <w:adjustRightInd/>
        <w:snapToGrid/>
        <w:spacing w:before="0" w:after="0" w:line="520" w:lineRule="exact"/>
        <w:ind w:right="0"/>
        <w:textAlignment w:val="auto"/>
        <w:outlineLvl w:val="9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default" w:ascii="楷体" w:hAnsi="楷体" w:eastAsia="楷体" w:cs="楷体"/>
          <w:b/>
          <w:sz w:val="32"/>
          <w:szCs w:val="32"/>
          <w:lang w:val="en-US"/>
        </w:rPr>
        <w:t>【县区在行动】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w w:val="90"/>
          <w:kern w:val="2"/>
          <w:sz w:val="36"/>
          <w:szCs w:val="36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w w:val="90"/>
          <w:kern w:val="2"/>
          <w:sz w:val="36"/>
          <w:szCs w:val="36"/>
          <w:lang w:val="en-US" w:eastAsia="zh-CN" w:bidi="ar-SA"/>
        </w:rPr>
        <w:t>县级河长带头</w:t>
      </w:r>
      <w:r>
        <w:rPr>
          <w:rFonts w:hint="eastAsia" w:ascii="方正小标宋简体" w:hAnsi="方正小标宋简体" w:eastAsia="方正小标宋简体" w:cs="方正小标宋简体"/>
          <w:b w:val="0"/>
          <w:w w:val="90"/>
          <w:kern w:val="2"/>
          <w:sz w:val="36"/>
          <w:szCs w:val="36"/>
          <w:lang w:val="en-US" w:eastAsia="zh-CN" w:bidi="ar-SA"/>
        </w:rPr>
        <w:t>开展</w:t>
      </w:r>
      <w:r>
        <w:rPr>
          <w:rFonts w:hint="default" w:ascii="方正小标宋简体" w:hAnsi="方正小标宋简体" w:eastAsia="方正小标宋简体" w:cs="方正小标宋简体"/>
          <w:b w:val="0"/>
          <w:w w:val="90"/>
          <w:kern w:val="2"/>
          <w:sz w:val="36"/>
          <w:szCs w:val="36"/>
          <w:lang w:val="en-US" w:eastAsia="zh-CN" w:bidi="ar-SA"/>
        </w:rPr>
        <w:t>河长日巡河</w:t>
      </w:r>
      <w:r>
        <w:rPr>
          <w:rFonts w:hint="eastAsia" w:ascii="方正小标宋简体" w:hAnsi="方正小标宋简体" w:eastAsia="方正小标宋简体" w:cs="方正小标宋简体"/>
          <w:b w:val="0"/>
          <w:w w:val="90"/>
          <w:kern w:val="2"/>
          <w:sz w:val="36"/>
          <w:szCs w:val="36"/>
          <w:lang w:val="en-US" w:eastAsia="zh-CN" w:bidi="ar-SA"/>
        </w:rPr>
        <w:t>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巡河问水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1月28日，仙游县河长吴文恩书记深入延寿溪流域开展河长日河长巡河活动，重点督导农村污水管网及乡村振兴等工作。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12日，城厢区河长王文晖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区长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深入灵川镇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西枫排水沟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开展河长日巡河活动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详细了解农村黑臭水体治理等情况，现场办公协调解决相关问题。17日，涵江区河长连向红书记深入江口镇开展河长日活动，实地察看蒜溪流域河流水质及周边环境综合整治情况，现场协调并解决有关问题。15日，湄洲岛管委会河长林锋主任深入一线开展2024年河长日河长巡河活动，现场协调解决涉河涉水问题。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项目攻坚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月22日，荔城区河长杨兴斌书记、刘基棠区长深入新度镇察看五府桥河长制文化公园建设、沟尾小区自动水质监测站水质情况等，现场指导解决有关问题。15日，刘基棠深入实地察看玉湖片区规划及项目建设等情况，现场协调解决相关问题。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三是水质提升。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1月24日，城厢区河长王文才书记赴华亭镇、东海镇开展“安全生产日”与河长日活动，现场协调并解决河道排污口截流、邻村污水管道整治、污水处理设施建设等问题。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w w:val="100"/>
          <w:kern w:val="2"/>
          <w:sz w:val="36"/>
          <w:szCs w:val="36"/>
          <w:lang w:val="en-US" w:eastAsia="zh-CN" w:bidi="ar-SA"/>
        </w:rPr>
      </w:pPr>
      <w:r>
        <w:rPr>
          <w:rFonts w:hint="eastAsia" w:ascii="楷体" w:hAnsi="楷体" w:eastAsia="楷体" w:cs="楷体"/>
          <w:b/>
          <w:sz w:val="32"/>
          <w:szCs w:val="32"/>
        </w:rPr>
        <w:t>【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工作推进</w:t>
      </w:r>
      <w:r>
        <w:rPr>
          <w:rFonts w:hint="eastAsia" w:ascii="楷体" w:hAnsi="楷体" w:eastAsia="楷体" w:cs="楷体"/>
          <w:b/>
          <w:sz w:val="32"/>
          <w:szCs w:val="32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w w:val="9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w w:val="90"/>
          <w:kern w:val="2"/>
          <w:sz w:val="36"/>
          <w:szCs w:val="36"/>
          <w:lang w:val="en-US" w:eastAsia="zh-CN" w:bidi="ar-SA"/>
        </w:rPr>
        <w:t>我市多元共治保河湖健康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河长主治。落实河湖长“三图、三统、三单”守河作战模式，2023年全市531名河湖长巡河发现涉河问题2700多件，办结率100%。二是水岸同治。持续推进城区管网雨污分流改造，完成铺设管网600公里，受益13万人，自来水普及率达90.64%。三是全民共治。依托“法治宣传月”活动，组织民间河长开展木兰溪普法宣传，在中央级媒体推送“法治护航木兰溪”相关文章20多篇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sz w:val="32"/>
          <w:szCs w:val="32"/>
        </w:rPr>
        <w:t>【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简讯</w:t>
      </w:r>
      <w:r>
        <w:rPr>
          <w:rFonts w:hint="eastAsia" w:ascii="楷体" w:hAnsi="楷体" w:eastAsia="楷体" w:cs="楷体"/>
          <w:b/>
          <w:sz w:val="32"/>
          <w:szCs w:val="32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1.1月11日，九鲤湖获评首批福建省级自然教育基地。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2.1月12日，仙游县“五水共治”典型经验获厅领导批示肯定。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3.1月16日，木兰溪获评“福建省第一批美丽河湖建设经验做法”，湄洲湾湄洲岛及其周边海域获评“福建省第一批美丽海湾建设经验做法”。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688975</wp:posOffset>
                </wp:positionH>
                <wp:positionV relativeFrom="page">
                  <wp:posOffset>8325485</wp:posOffset>
                </wp:positionV>
                <wp:extent cx="6057900" cy="1717040"/>
                <wp:effectExtent l="0" t="0" r="0" b="0"/>
                <wp:wrapNone/>
                <wp:docPr id="2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71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7293"/>
                              </w:tabs>
                              <w:spacing w:line="400" w:lineRule="exact"/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13"/>
                              <w:tblW w:w="9513" w:type="dxa"/>
                              <w:tblInd w:w="0" w:type="dxa"/>
                              <w:tblBorders>
                                <w:top w:val="single" w:color="auto" w:sz="12" w:space="0"/>
                                <w:left w:val="none" w:color="auto" w:sz="0" w:space="0"/>
                                <w:bottom w:val="single" w:color="auto" w:sz="12" w:space="0"/>
                                <w:right w:val="none" w:color="auto" w:sz="0" w:space="0"/>
                                <w:insideH w:val="single" w:color="auto" w:sz="4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513"/>
                            </w:tblGrid>
                            <w:tr>
                              <w:tblPrEx>
                                <w:tblBorders>
                                  <w:top w:val="single" w:color="auto" w:sz="12" w:space="0"/>
                                  <w:left w:val="none" w:color="auto" w:sz="0" w:space="0"/>
                                  <w:bottom w:val="single" w:color="auto" w:sz="12" w:space="0"/>
                                  <w:right w:val="none" w:color="auto" w:sz="0" w:space="0"/>
                                  <w:insideH w:val="single" w:color="auto" w:sz="4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249" w:hRule="atLeast"/>
                              </w:trPr>
                              <w:tc>
                                <w:tcPr>
                                  <w:tcW w:w="9513" w:type="dxa"/>
                                </w:tcPr>
                                <w:p>
                                  <w:pPr>
                                    <w:tabs>
                                      <w:tab w:val="left" w:pos="7293"/>
                                    </w:tabs>
                                    <w:spacing w:line="400" w:lineRule="exact"/>
                                    <w:ind w:firstLine="280" w:firstLineChars="100"/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</w:rPr>
                                    <w:t>分送：省河长办、省水利厅领导，市级河长，市领导</w:t>
                                  </w:r>
                                </w:p>
                                <w:p>
                                  <w:pPr>
                                    <w:pBdr>
                                      <w:bottom w:val="single" w:color="auto" w:sz="4" w:space="0"/>
                                    </w:pBdr>
                                    <w:tabs>
                                      <w:tab w:val="left" w:pos="7293"/>
                                    </w:tabs>
                                    <w:spacing w:line="400" w:lineRule="exact"/>
                                    <w:ind w:firstLine="1120" w:firstLineChars="400"/>
                                    <w:rPr>
                                      <w:rFonts w:hint="eastAsia" w:ascii="仿宋_GB2312" w:hAnsi="仿宋_GB2312" w:eastAsia="仿宋_GB2312" w:cs="仿宋_GB2312"/>
                                      <w:spacing w:val="-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</w:rPr>
                                    <w:t>市委办、人大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3"/>
                                      <w:sz w:val="28"/>
                                      <w:szCs w:val="28"/>
                                    </w:rPr>
                                    <w:t>办、市府办、政协办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3"/>
                                      <w:sz w:val="28"/>
                                      <w:szCs w:val="28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3"/>
                                      <w:sz w:val="28"/>
                                      <w:szCs w:val="28"/>
                                    </w:rPr>
                                    <w:t>纪委监委办</w:t>
                                  </w:r>
                                </w:p>
                                <w:p>
                                  <w:pPr>
                                    <w:pBdr>
                                      <w:bottom w:val="single" w:color="auto" w:sz="4" w:space="0"/>
                                    </w:pBdr>
                                    <w:tabs>
                                      <w:tab w:val="left" w:pos="7293"/>
                                    </w:tabs>
                                    <w:spacing w:line="400" w:lineRule="exact"/>
                                    <w:ind w:firstLine="1096" w:firstLineChars="400"/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pacing w:val="-3"/>
                                      <w:sz w:val="28"/>
                                      <w:szCs w:val="28"/>
                                    </w:rPr>
                                    <w:t>市河长办成员单位，县乡河长，县乡河长办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>
                                  <w:pPr>
                                    <w:tabs>
                                      <w:tab w:val="left" w:pos="7293"/>
                                    </w:tabs>
                                    <w:spacing w:line="400" w:lineRule="exact"/>
                                    <w:ind w:firstLine="280" w:firstLineChars="100"/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</w:rPr>
                                    <w:t>莆田市河长制办公室                          202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</w:rPr>
                                    <w:t>月3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</w:rPr>
                                    <w:t>日印发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tabs>
                                <w:tab w:val="left" w:pos="7293"/>
                              </w:tabs>
                              <w:ind w:firstLine="280" w:firstLineChars="10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联系电话：2281119                      投稿邮箱：ptslxc@163.com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7" o:spid="_x0000_s1026" o:spt="1" style="position:absolute;left:0pt;margin-left:54.25pt;margin-top:655.55pt;height:135.2pt;width:477pt;mso-position-horizontal-relative:page;mso-position-vertical-relative:page;z-index:251660288;mso-width-relative:page;mso-height-relative:page;" filled="f" stroked="f" coordsize="21600,21600" o:gfxdata="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j53DitwAAAAOAQAADwAAAAAAAAABACAAAAA4AAAAZHJzL2Rvd25yZXYueG1sUEsBAhQAFAAAAAgA&#10;h07iQBcnQVSZAQAATAMAAA4AAAAAAAAAAQAgAAAAQQEAAGRycy9lMm9Eb2MueG1sUEsFBgAAAAAG&#10;AAYAWQEAAE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293"/>
                        </w:tabs>
                        <w:spacing w:line="400" w:lineRule="exact"/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pPr>
                    </w:p>
                    <w:tbl>
                      <w:tblPr>
                        <w:tblStyle w:val="13"/>
                        <w:tblW w:w="9513" w:type="dxa"/>
                        <w:tblInd w:w="0" w:type="dxa"/>
                        <w:tblBorders>
                          <w:top w:val="single" w:color="auto" w:sz="12" w:space="0"/>
                          <w:left w:val="none" w:color="auto" w:sz="0" w:space="0"/>
                          <w:bottom w:val="single" w:color="auto" w:sz="12" w:space="0"/>
                          <w:right w:val="none" w:color="auto" w:sz="0" w:space="0"/>
                          <w:insideH w:val="single" w:color="auto" w:sz="4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513"/>
                      </w:tblGrid>
                      <w:tr>
                        <w:tblPrEx>
                          <w:tblBorders>
                            <w:top w:val="single" w:color="auto" w:sz="12" w:space="0"/>
                            <w:left w:val="none" w:color="auto" w:sz="0" w:space="0"/>
                            <w:bottom w:val="single" w:color="auto" w:sz="12" w:space="0"/>
                            <w:right w:val="none" w:color="auto" w:sz="0" w:space="0"/>
                            <w:insideH w:val="single" w:color="auto" w:sz="4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249" w:hRule="atLeast"/>
                        </w:trPr>
                        <w:tc>
                          <w:tcPr>
                            <w:tcW w:w="9513" w:type="dxa"/>
                          </w:tcPr>
                          <w:p>
                            <w:pPr>
                              <w:tabs>
                                <w:tab w:val="left" w:pos="7293"/>
                              </w:tabs>
                              <w:spacing w:line="400" w:lineRule="exact"/>
                              <w:ind w:firstLine="280" w:firstLineChars="10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分送：省河长办、省水利厅领导，市级河长，市领导</w:t>
                            </w:r>
                          </w:p>
                          <w:p>
                            <w:pPr>
                              <w:pBdr>
                                <w:bottom w:val="single" w:color="auto" w:sz="4" w:space="0"/>
                              </w:pBdr>
                              <w:tabs>
                                <w:tab w:val="left" w:pos="7293"/>
                              </w:tabs>
                              <w:spacing w:line="400" w:lineRule="exact"/>
                              <w:ind w:firstLine="1120" w:firstLineChars="400"/>
                              <w:rPr>
                                <w:rFonts w:hint="eastAsia" w:ascii="仿宋_GB2312" w:hAnsi="仿宋_GB2312" w:eastAsia="仿宋_GB2312" w:cs="仿宋_GB2312"/>
                                <w:spacing w:val="-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市委办、人大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3"/>
                                <w:sz w:val="28"/>
                                <w:szCs w:val="28"/>
                              </w:rPr>
                              <w:t>办、市府办、政协办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3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3"/>
                                <w:sz w:val="28"/>
                                <w:szCs w:val="28"/>
                              </w:rPr>
                              <w:t>纪委监委办</w:t>
                            </w:r>
                          </w:p>
                          <w:p>
                            <w:pPr>
                              <w:pBdr>
                                <w:bottom w:val="single" w:color="auto" w:sz="4" w:space="0"/>
                              </w:pBdr>
                              <w:tabs>
                                <w:tab w:val="left" w:pos="7293"/>
                              </w:tabs>
                              <w:spacing w:line="400" w:lineRule="exact"/>
                              <w:ind w:firstLine="1096" w:firstLineChars="40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3"/>
                                <w:sz w:val="28"/>
                                <w:szCs w:val="28"/>
                              </w:rPr>
                              <w:t>市河长办成员单位，县乡河长，县乡河长办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>
                            <w:pPr>
                              <w:tabs>
                                <w:tab w:val="left" w:pos="7293"/>
                              </w:tabs>
                              <w:spacing w:line="400" w:lineRule="exact"/>
                              <w:ind w:firstLine="280" w:firstLineChars="10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莆田市河长制办公室                          202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月3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日印发</w:t>
                            </w:r>
                          </w:p>
                        </w:tc>
                      </w:tr>
                    </w:tbl>
                    <w:p>
                      <w:pPr>
                        <w:tabs>
                          <w:tab w:val="left" w:pos="7293"/>
                        </w:tabs>
                        <w:ind w:firstLine="280" w:firstLineChars="10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联系电话：2281119                      投稿邮箱：ptslxc@163.com</w:t>
                      </w:r>
                      <w:r>
                        <w:rPr>
                          <w:rFonts w:hint="eastAsia" w:ascii="仿宋_GB2312" w:hAnsi="仿宋_GB2312" w:eastAsia="仿宋_GB2312" w:cs="仿宋_GB2312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456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cs="宋体"/>
      <w:kern w:val="0"/>
      <w:szCs w:val="21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0" w:after="0" w:afterAutospacing="0" w:line="360" w:lineRule="auto"/>
      <w:jc w:val="left"/>
      <w:outlineLvl w:val="2"/>
    </w:pPr>
    <w:rPr>
      <w:rFonts w:hint="eastAsia" w:ascii="宋体" w:hAnsi="宋体" w:eastAsia="楷体" w:cs="宋体"/>
      <w:b/>
      <w:kern w:val="0"/>
      <w:szCs w:val="27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spacing w:after="120"/>
    </w:p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页眉 Char"/>
    <w:basedOn w:val="14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1805</Words>
  <Characters>1816</Characters>
  <Lines>14</Lines>
  <Paragraphs>3</Paragraphs>
  <TotalTime>2</TotalTime>
  <ScaleCrop>false</ScaleCrop>
  <LinksUpToDate>false</LinksUpToDate>
  <CharactersWithSpaces>1817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2023-03-12T09:15:00Z</dcterms:created>
  <dc:creator>wu</dc:creator>
  <cp:lastModifiedBy>ptxc</cp:lastModifiedBy>
  <dcterms:modified xsi:type="dcterms:W3CDTF">2024-02-18T08:45:50Z</dcterms:modified>
  <dc:title>★本期导读★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404773EB9F5E438CA7C5D6DA495BEE0A_13</vt:lpwstr>
  </property>
</Properties>
</file>