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5FF" w:rsidRDefault="0003400F">
      <w:pPr>
        <w:tabs>
          <w:tab w:val="left" w:pos="6840"/>
          <w:tab w:val="left" w:pos="7740"/>
        </w:tabs>
        <w:spacing w:line="520" w:lineRule="exact"/>
        <w:rPr>
          <w:rFonts w:ascii="黑体" w:eastAsia="黑体" w:hAnsi="黑体"/>
          <w:b/>
          <w:bCs/>
          <w:sz w:val="32"/>
          <w:szCs w:val="32"/>
        </w:rPr>
      </w:pPr>
      <w:r>
        <w:rPr>
          <w:rFonts w:ascii="黑体" w:eastAsia="黑体" w:hAnsi="黑体"/>
          <w:noProof/>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381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2685415"/>
                        </a:xfrm>
                        <a:prstGeom prst="rect">
                          <a:avLst/>
                        </a:prstGeom>
                        <a:noFill/>
                        <a:ln>
                          <a:noFill/>
                        </a:ln>
                      </wps:spPr>
                      <wps:txbx>
                        <w:txbxContent>
                          <w:p w:rsidR="001B65FF" w:rsidRDefault="001B65FF">
                            <w:pPr>
                              <w:spacing w:line="500" w:lineRule="exact"/>
                              <w:rPr>
                                <w:rFonts w:ascii="楷体" w:eastAsia="楷体" w:hAnsi="楷体" w:cs="楷体"/>
                                <w:b/>
                                <w:color w:val="FF0000"/>
                                <w:spacing w:val="-26"/>
                                <w:sz w:val="32"/>
                                <w:szCs w:val="32"/>
                              </w:rPr>
                            </w:pPr>
                          </w:p>
                          <w:p w:rsidR="001B65FF" w:rsidRDefault="001B65FF">
                            <w:pPr>
                              <w:spacing w:line="500" w:lineRule="exact"/>
                              <w:rPr>
                                <w:rFonts w:ascii="楷体" w:eastAsia="楷体" w:hAnsi="楷体" w:cs="楷体"/>
                                <w:b/>
                                <w:color w:val="FF0000"/>
                                <w:spacing w:val="-26"/>
                                <w:sz w:val="32"/>
                                <w:szCs w:val="32"/>
                              </w:rPr>
                            </w:pPr>
                          </w:p>
                          <w:p w:rsidR="001B65FF" w:rsidRDefault="0003400F">
                            <w:pPr>
                              <w:tabs>
                                <w:tab w:val="center" w:pos="7560"/>
                              </w:tabs>
                              <w:spacing w:line="1000" w:lineRule="exact"/>
                              <w:rPr>
                                <w:rFonts w:ascii="方正小标宋简体" w:eastAsia="方正小标宋简体" w:hAnsi="方正小标宋简体" w:cs="方正小标宋简体"/>
                                <w:b/>
                                <w:color w:val="0000FF"/>
                                <w:spacing w:val="102"/>
                                <w:w w:val="80"/>
                                <w:sz w:val="84"/>
                                <w:szCs w:val="84"/>
                              </w:rPr>
                            </w:pPr>
                            <w:r>
                              <w:rPr>
                                <w:rFonts w:ascii="方正小标宋简体" w:eastAsia="方正小标宋简体" w:hAnsi="方正小标宋简体" w:cs="方正小标宋简体" w:hint="eastAsia"/>
                                <w:b/>
                                <w:color w:val="0000FF"/>
                                <w:sz w:val="86"/>
                                <w:szCs w:val="86"/>
                              </w:rPr>
                              <w:t>莆田市河长制办公室简报</w:t>
                            </w:r>
                          </w:p>
                          <w:p w:rsidR="001B65FF" w:rsidRDefault="001B65FF">
                            <w:pPr>
                              <w:tabs>
                                <w:tab w:val="center" w:pos="7560"/>
                              </w:tabs>
                              <w:spacing w:line="400" w:lineRule="exact"/>
                              <w:jc w:val="center"/>
                              <w:rPr>
                                <w:rFonts w:ascii="Arial" w:eastAsia="楷体_GB2312" w:hAnsi="Arial" w:cs="Arial"/>
                                <w:sz w:val="32"/>
                                <w:szCs w:val="32"/>
                              </w:rPr>
                            </w:pPr>
                          </w:p>
                          <w:p w:rsidR="001B65FF" w:rsidRDefault="0003400F">
                            <w:pPr>
                              <w:tabs>
                                <w:tab w:val="center" w:pos="7560"/>
                              </w:tabs>
                              <w:spacing w:line="400" w:lineRule="exact"/>
                              <w:jc w:val="center"/>
                              <w:rPr>
                                <w:rFonts w:ascii="Arial" w:eastAsia="楷体_GB2312" w:hAnsi="Arial" w:cs="Arial"/>
                                <w:sz w:val="32"/>
                                <w:szCs w:val="32"/>
                              </w:rPr>
                            </w:pPr>
                            <w:r>
                              <w:rPr>
                                <w:rFonts w:ascii="楷体" w:eastAsia="楷体" w:hAnsi="楷体" w:cs="楷体" w:hint="eastAsia"/>
                                <w:sz w:val="32"/>
                                <w:szCs w:val="32"/>
                              </w:rPr>
                              <w:t>（202</w:t>
                            </w:r>
                            <w:r w:rsidR="00664F21">
                              <w:rPr>
                                <w:rFonts w:ascii="楷体" w:eastAsia="楷体" w:hAnsi="楷体" w:cs="楷体" w:hint="eastAsia"/>
                                <w:sz w:val="32"/>
                                <w:szCs w:val="32"/>
                              </w:rPr>
                              <w:t>1</w:t>
                            </w:r>
                            <w:r>
                              <w:rPr>
                                <w:rFonts w:ascii="楷体" w:eastAsia="楷体" w:hAnsi="楷体" w:cs="楷体" w:hint="eastAsia"/>
                                <w:sz w:val="32"/>
                                <w:szCs w:val="32"/>
                              </w:rPr>
                              <w:t>年第1期 总第12</w:t>
                            </w:r>
                            <w:r w:rsidR="00664F21">
                              <w:rPr>
                                <w:rFonts w:ascii="楷体" w:eastAsia="楷体" w:hAnsi="楷体" w:cs="楷体" w:hint="eastAsia"/>
                                <w:sz w:val="32"/>
                                <w:szCs w:val="32"/>
                              </w:rPr>
                              <w:t>5</w:t>
                            </w:r>
                            <w:r>
                              <w:rPr>
                                <w:rFonts w:ascii="楷体" w:eastAsia="楷体" w:hAnsi="楷体" w:cs="楷体" w:hint="eastAsia"/>
                                <w:sz w:val="32"/>
                                <w:szCs w:val="32"/>
                              </w:rPr>
                              <w:t>期）</w:t>
                            </w:r>
                          </w:p>
                          <w:p w:rsidR="001B65FF" w:rsidRDefault="001B65FF">
                            <w:pPr>
                              <w:spacing w:line="300" w:lineRule="exact"/>
                              <w:jc w:val="center"/>
                              <w:rPr>
                                <w:rFonts w:ascii="仿宋_GB2312" w:eastAsia="仿宋_GB2312" w:hAnsi="仿宋_GB2312" w:cs="仿宋_GB2312"/>
                                <w:sz w:val="30"/>
                                <w:szCs w:val="30"/>
                              </w:rPr>
                            </w:pPr>
                          </w:p>
                          <w:p w:rsidR="001B65FF" w:rsidRDefault="0003400F">
                            <w:pPr>
                              <w:spacing w:line="400" w:lineRule="exact"/>
                              <w:ind w:rightChars="-65" w:right="-136" w:firstLineChars="100" w:firstLine="321"/>
                              <w:jc w:val="left"/>
                              <w:rPr>
                                <w:rFonts w:ascii="楷体_GB2312" w:eastAsia="楷体_GB2312" w:hAnsi="楷体" w:cs="楷体"/>
                                <w:b/>
                                <w:bCs/>
                                <w:sz w:val="32"/>
                                <w:szCs w:val="32"/>
                                <w:u w:val="thick" w:color="0A15F0"/>
                              </w:rPr>
                            </w:pPr>
                            <w:r>
                              <w:rPr>
                                <w:rFonts w:ascii="楷体" w:eastAsia="楷体" w:hAnsi="楷体" w:cs="楷体" w:hint="eastAsia"/>
                                <w:b/>
                                <w:bCs/>
                                <w:color w:val="0000FF"/>
                                <w:sz w:val="32"/>
                                <w:szCs w:val="32"/>
                                <w:u w:val="thick" w:color="0A15F0"/>
                              </w:rPr>
                              <w:t xml:space="preserve"> </w:t>
                            </w:r>
                            <w:r>
                              <w:rPr>
                                <w:rFonts w:ascii="楷体" w:eastAsia="楷体" w:hAnsi="楷体" w:cs="楷体" w:hint="eastAsia"/>
                                <w:b/>
                                <w:bCs/>
                                <w:sz w:val="32"/>
                                <w:szCs w:val="32"/>
                                <w:u w:val="thick" w:color="0A15F0"/>
                              </w:rPr>
                              <w:t>莆田市河长制办公室                     202</w:t>
                            </w:r>
                            <w:r w:rsidR="00664F21">
                              <w:rPr>
                                <w:rFonts w:ascii="楷体" w:eastAsia="楷体" w:hAnsi="楷体" w:cs="楷体" w:hint="eastAsia"/>
                                <w:b/>
                                <w:bCs/>
                                <w:sz w:val="32"/>
                                <w:szCs w:val="32"/>
                                <w:u w:val="thick" w:color="0A15F0"/>
                              </w:rPr>
                              <w:t>1</w:t>
                            </w:r>
                            <w:r>
                              <w:rPr>
                                <w:rFonts w:ascii="楷体" w:eastAsia="楷体" w:hAnsi="楷体" w:cs="楷体" w:hint="eastAsia"/>
                                <w:b/>
                                <w:bCs/>
                                <w:sz w:val="32"/>
                                <w:szCs w:val="32"/>
                                <w:u w:val="thick" w:color="0A15F0"/>
                              </w:rPr>
                              <w:t>年</w:t>
                            </w:r>
                            <w:r w:rsidR="00664F21">
                              <w:rPr>
                                <w:rFonts w:ascii="楷体" w:eastAsia="楷体" w:hAnsi="楷体" w:cs="楷体" w:hint="eastAsia"/>
                                <w:b/>
                                <w:bCs/>
                                <w:sz w:val="32"/>
                                <w:szCs w:val="32"/>
                                <w:u w:val="thick" w:color="0A15F0"/>
                              </w:rPr>
                              <w:t>1</w:t>
                            </w:r>
                            <w:r>
                              <w:rPr>
                                <w:rFonts w:ascii="楷体" w:eastAsia="楷体" w:hAnsi="楷体" w:cs="楷体" w:hint="eastAsia"/>
                                <w:b/>
                                <w:bCs/>
                                <w:sz w:val="32"/>
                                <w:szCs w:val="32"/>
                                <w:u w:val="thick" w:color="0A15F0"/>
                              </w:rPr>
                              <w:t>月31日</w:t>
                            </w:r>
                            <w:r>
                              <w:rPr>
                                <w:rFonts w:ascii="楷体_GB2312" w:eastAsia="楷体_GB2312" w:hAnsi="楷体" w:cs="楷体" w:hint="eastAsia"/>
                                <w:b/>
                                <w:bCs/>
                                <w:sz w:val="32"/>
                                <w:szCs w:val="32"/>
                                <w:u w:val="thick" w:color="0A15F0"/>
                              </w:rPr>
                              <w:t xml:space="preserve"> </w:t>
                            </w:r>
                          </w:p>
                          <w:p w:rsidR="001B65FF" w:rsidRDefault="001B65FF">
                            <w:pPr>
                              <w:spacing w:line="400" w:lineRule="exact"/>
                              <w:rPr>
                                <w:rFonts w:ascii="楷体" w:eastAsia="楷体" w:hAnsi="楷体" w:cs="楷体"/>
                                <w:b/>
                                <w:sz w:val="32"/>
                                <w:szCs w:val="32"/>
                                <w:u w:val="thick" w:color="FF0000"/>
                              </w:rPr>
                            </w:pPr>
                          </w:p>
                          <w:p w:rsidR="001B65FF" w:rsidRDefault="001B65FF">
                            <w:pPr>
                              <w:spacing w:line="340" w:lineRule="exact"/>
                              <w:rPr>
                                <w:rFonts w:ascii="Arial" w:eastAsia="楷体_GB2312" w:hAnsi="Arial" w:cs="Arial"/>
                                <w:b/>
                                <w:sz w:val="30"/>
                                <w:szCs w:val="30"/>
                              </w:rPr>
                            </w:pPr>
                          </w:p>
                          <w:p w:rsidR="001B65FF" w:rsidRDefault="0003400F">
                            <w:pPr>
                              <w:tabs>
                                <w:tab w:val="left" w:pos="6120"/>
                                <w:tab w:val="right" w:pos="7020"/>
                                <w:tab w:val="center" w:pos="7601"/>
                                <w:tab w:val="center" w:pos="8077"/>
                              </w:tabs>
                              <w:spacing w:line="320" w:lineRule="exact"/>
                              <w:rPr>
                                <w:rFonts w:ascii="Arial" w:eastAsia="楷体_GB2312" w:hAnsi="Arial" w:cs="Arial"/>
                                <w:spacing w:val="-24"/>
                                <w:w w:val="90"/>
                                <w:sz w:val="30"/>
                                <w:szCs w:val="30"/>
                              </w:rPr>
                            </w:pPr>
                            <w:r>
                              <w:rPr>
                                <w:rFonts w:ascii="Arial" w:eastAsia="楷体_GB2312" w:hAnsi="Arial" w:cs="Arial" w:hint="eastAsia"/>
                                <w:spacing w:val="-24"/>
                                <w:w w:val="90"/>
                                <w:sz w:val="30"/>
                                <w:szCs w:val="30"/>
                              </w:rPr>
                              <w:tab/>
                              <w:t xml:space="preserve">    </w:t>
                            </w:r>
                          </w:p>
                        </w:txbxContent>
                      </wps:txbx>
                      <wps:bodyPr rot="0" vert="horz" wrap="square" lIns="91440" tIns="45720" rIns="91440" bIns="45720" anchor="t" anchorCtr="0" upright="1">
                        <a:noAutofit/>
                      </wps:bodyPr>
                    </wps:wsp>
                  </a:graphicData>
                </a:graphic>
              </wp:anchor>
            </w:drawing>
          </mc:Choice>
          <mc:Fallback>
            <w:pict>
              <v:rect id="Text Box 2" o:spid="_x0000_s1026" style="position:absolute;left:0;text-align:left;margin-left:50.55pt;margin-top:53.75pt;width:497.7pt;height:211.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" filled="f" stroked="f">
                <v:textbox>
                  <w:txbxContent>
                    <w:p w:rsidR="001B65FF" w:rsidRDefault="001B65FF">
                      <w:pPr>
                        <w:spacing w:line="500" w:lineRule="exact"/>
                        <w:rPr>
                          <w:rFonts w:ascii="楷体" w:eastAsia="楷体" w:hAnsi="楷体" w:cs="楷体"/>
                          <w:b/>
                          <w:color w:val="FF0000"/>
                          <w:spacing w:val="-26"/>
                          <w:sz w:val="32"/>
                          <w:szCs w:val="32"/>
                        </w:rPr>
                      </w:pPr>
                    </w:p>
                    <w:p w:rsidR="001B65FF" w:rsidRDefault="001B65FF">
                      <w:pPr>
                        <w:spacing w:line="500" w:lineRule="exact"/>
                        <w:rPr>
                          <w:rFonts w:ascii="楷体" w:eastAsia="楷体" w:hAnsi="楷体" w:cs="楷体"/>
                          <w:b/>
                          <w:color w:val="FF0000"/>
                          <w:spacing w:val="-26"/>
                          <w:sz w:val="32"/>
                          <w:szCs w:val="32"/>
                        </w:rPr>
                      </w:pPr>
                    </w:p>
                    <w:p w:rsidR="001B65FF" w:rsidRDefault="0003400F">
                      <w:pPr>
                        <w:tabs>
                          <w:tab w:val="center" w:pos="7560"/>
                        </w:tabs>
                        <w:spacing w:line="1000" w:lineRule="exact"/>
                        <w:rPr>
                          <w:rFonts w:ascii="方正小标宋简体" w:eastAsia="方正小标宋简体" w:hAnsi="方正小标宋简体" w:cs="方正小标宋简体"/>
                          <w:b/>
                          <w:color w:val="0000FF"/>
                          <w:spacing w:val="102"/>
                          <w:w w:val="80"/>
                          <w:sz w:val="84"/>
                          <w:szCs w:val="84"/>
                        </w:rPr>
                      </w:pPr>
                      <w:r>
                        <w:rPr>
                          <w:rFonts w:ascii="方正小标宋简体" w:eastAsia="方正小标宋简体" w:hAnsi="方正小标宋简体" w:cs="方正小标宋简体" w:hint="eastAsia"/>
                          <w:b/>
                          <w:color w:val="0000FF"/>
                          <w:sz w:val="86"/>
                          <w:szCs w:val="86"/>
                        </w:rPr>
                        <w:t>莆田市河长制办公室简报</w:t>
                      </w:r>
                    </w:p>
                    <w:p w:rsidR="001B65FF" w:rsidRDefault="001B65FF">
                      <w:pPr>
                        <w:tabs>
                          <w:tab w:val="center" w:pos="7560"/>
                        </w:tabs>
                        <w:spacing w:line="400" w:lineRule="exact"/>
                        <w:jc w:val="center"/>
                        <w:rPr>
                          <w:rFonts w:ascii="Arial" w:eastAsia="楷体_GB2312" w:hAnsi="Arial" w:cs="Arial"/>
                          <w:sz w:val="32"/>
                          <w:szCs w:val="32"/>
                        </w:rPr>
                      </w:pPr>
                    </w:p>
                    <w:p w:rsidR="001B65FF" w:rsidRDefault="0003400F">
                      <w:pPr>
                        <w:tabs>
                          <w:tab w:val="center" w:pos="7560"/>
                        </w:tabs>
                        <w:spacing w:line="400" w:lineRule="exact"/>
                        <w:jc w:val="center"/>
                        <w:rPr>
                          <w:rFonts w:ascii="Arial" w:eastAsia="楷体_GB2312" w:hAnsi="Arial" w:cs="Arial"/>
                          <w:sz w:val="32"/>
                          <w:szCs w:val="32"/>
                        </w:rPr>
                      </w:pPr>
                      <w:r>
                        <w:rPr>
                          <w:rFonts w:ascii="楷体" w:eastAsia="楷体" w:hAnsi="楷体" w:cs="楷体" w:hint="eastAsia"/>
                          <w:sz w:val="32"/>
                          <w:szCs w:val="32"/>
                        </w:rPr>
                        <w:t>（202</w:t>
                      </w:r>
                      <w:r w:rsidR="00664F21">
                        <w:rPr>
                          <w:rFonts w:ascii="楷体" w:eastAsia="楷体" w:hAnsi="楷体" w:cs="楷体" w:hint="eastAsia"/>
                          <w:sz w:val="32"/>
                          <w:szCs w:val="32"/>
                        </w:rPr>
                        <w:t>1</w:t>
                      </w:r>
                      <w:r>
                        <w:rPr>
                          <w:rFonts w:ascii="楷体" w:eastAsia="楷体" w:hAnsi="楷体" w:cs="楷体" w:hint="eastAsia"/>
                          <w:sz w:val="32"/>
                          <w:szCs w:val="32"/>
                        </w:rPr>
                        <w:t>年第1期 总第12</w:t>
                      </w:r>
                      <w:r w:rsidR="00664F21">
                        <w:rPr>
                          <w:rFonts w:ascii="楷体" w:eastAsia="楷体" w:hAnsi="楷体" w:cs="楷体" w:hint="eastAsia"/>
                          <w:sz w:val="32"/>
                          <w:szCs w:val="32"/>
                        </w:rPr>
                        <w:t>5</w:t>
                      </w:r>
                      <w:r>
                        <w:rPr>
                          <w:rFonts w:ascii="楷体" w:eastAsia="楷体" w:hAnsi="楷体" w:cs="楷体" w:hint="eastAsia"/>
                          <w:sz w:val="32"/>
                          <w:szCs w:val="32"/>
                        </w:rPr>
                        <w:t>期）</w:t>
                      </w:r>
                    </w:p>
                    <w:p w:rsidR="001B65FF" w:rsidRDefault="001B65FF">
                      <w:pPr>
                        <w:spacing w:line="300" w:lineRule="exact"/>
                        <w:jc w:val="center"/>
                        <w:rPr>
                          <w:rFonts w:ascii="仿宋_GB2312" w:eastAsia="仿宋_GB2312" w:hAnsi="仿宋_GB2312" w:cs="仿宋_GB2312"/>
                          <w:sz w:val="30"/>
                          <w:szCs w:val="30"/>
                        </w:rPr>
                      </w:pPr>
                    </w:p>
                    <w:p w:rsidR="001B65FF" w:rsidRDefault="0003400F">
                      <w:pPr>
                        <w:spacing w:line="400" w:lineRule="exact"/>
                        <w:ind w:rightChars="-65" w:right="-136" w:firstLineChars="100" w:firstLine="321"/>
                        <w:jc w:val="left"/>
                        <w:rPr>
                          <w:rFonts w:ascii="楷体_GB2312" w:eastAsia="楷体_GB2312" w:hAnsi="楷体" w:cs="楷体"/>
                          <w:b/>
                          <w:bCs/>
                          <w:sz w:val="32"/>
                          <w:szCs w:val="32"/>
                          <w:u w:val="thick" w:color="0A15F0"/>
                        </w:rPr>
                      </w:pPr>
                      <w:r>
                        <w:rPr>
                          <w:rFonts w:ascii="楷体" w:eastAsia="楷体" w:hAnsi="楷体" w:cs="楷体" w:hint="eastAsia"/>
                          <w:b/>
                          <w:bCs/>
                          <w:color w:val="0000FF"/>
                          <w:sz w:val="32"/>
                          <w:szCs w:val="32"/>
                          <w:u w:val="thick" w:color="0A15F0"/>
                        </w:rPr>
                        <w:t xml:space="preserve"> </w:t>
                      </w:r>
                      <w:r>
                        <w:rPr>
                          <w:rFonts w:ascii="楷体" w:eastAsia="楷体" w:hAnsi="楷体" w:cs="楷体" w:hint="eastAsia"/>
                          <w:b/>
                          <w:bCs/>
                          <w:sz w:val="32"/>
                          <w:szCs w:val="32"/>
                          <w:u w:val="thick" w:color="0A15F0"/>
                        </w:rPr>
                        <w:t>莆田市河长制办公室                     202</w:t>
                      </w:r>
                      <w:r w:rsidR="00664F21">
                        <w:rPr>
                          <w:rFonts w:ascii="楷体" w:eastAsia="楷体" w:hAnsi="楷体" w:cs="楷体" w:hint="eastAsia"/>
                          <w:b/>
                          <w:bCs/>
                          <w:sz w:val="32"/>
                          <w:szCs w:val="32"/>
                          <w:u w:val="thick" w:color="0A15F0"/>
                        </w:rPr>
                        <w:t>1</w:t>
                      </w:r>
                      <w:r>
                        <w:rPr>
                          <w:rFonts w:ascii="楷体" w:eastAsia="楷体" w:hAnsi="楷体" w:cs="楷体" w:hint="eastAsia"/>
                          <w:b/>
                          <w:bCs/>
                          <w:sz w:val="32"/>
                          <w:szCs w:val="32"/>
                          <w:u w:val="thick" w:color="0A15F0"/>
                        </w:rPr>
                        <w:t>年</w:t>
                      </w:r>
                      <w:r w:rsidR="00664F21">
                        <w:rPr>
                          <w:rFonts w:ascii="楷体" w:eastAsia="楷体" w:hAnsi="楷体" w:cs="楷体" w:hint="eastAsia"/>
                          <w:b/>
                          <w:bCs/>
                          <w:sz w:val="32"/>
                          <w:szCs w:val="32"/>
                          <w:u w:val="thick" w:color="0A15F0"/>
                        </w:rPr>
                        <w:t>1</w:t>
                      </w:r>
                      <w:r>
                        <w:rPr>
                          <w:rFonts w:ascii="楷体" w:eastAsia="楷体" w:hAnsi="楷体" w:cs="楷体" w:hint="eastAsia"/>
                          <w:b/>
                          <w:bCs/>
                          <w:sz w:val="32"/>
                          <w:szCs w:val="32"/>
                          <w:u w:val="thick" w:color="0A15F0"/>
                        </w:rPr>
                        <w:t>月31日</w:t>
                      </w:r>
                      <w:r>
                        <w:rPr>
                          <w:rFonts w:ascii="楷体_GB2312" w:eastAsia="楷体_GB2312" w:hAnsi="楷体" w:cs="楷体" w:hint="eastAsia"/>
                          <w:b/>
                          <w:bCs/>
                          <w:sz w:val="32"/>
                          <w:szCs w:val="32"/>
                          <w:u w:val="thick" w:color="0A15F0"/>
                        </w:rPr>
                        <w:t xml:space="preserve"> </w:t>
                      </w:r>
                    </w:p>
                    <w:p w:rsidR="001B65FF" w:rsidRDefault="001B65FF">
                      <w:pPr>
                        <w:spacing w:line="400" w:lineRule="exact"/>
                        <w:rPr>
                          <w:rFonts w:ascii="楷体" w:eastAsia="楷体" w:hAnsi="楷体" w:cs="楷体"/>
                          <w:b/>
                          <w:sz w:val="32"/>
                          <w:szCs w:val="32"/>
                          <w:u w:val="thick" w:color="FF0000"/>
                        </w:rPr>
                      </w:pPr>
                    </w:p>
                    <w:p w:rsidR="001B65FF" w:rsidRDefault="001B65FF">
                      <w:pPr>
                        <w:spacing w:line="340" w:lineRule="exact"/>
                        <w:rPr>
                          <w:rFonts w:ascii="Arial" w:eastAsia="楷体_GB2312" w:hAnsi="Arial" w:cs="Arial"/>
                          <w:b/>
                          <w:sz w:val="30"/>
                          <w:szCs w:val="30"/>
                        </w:rPr>
                      </w:pPr>
                    </w:p>
                    <w:p w:rsidR="001B65FF" w:rsidRDefault="0003400F">
                      <w:pPr>
                        <w:tabs>
                          <w:tab w:val="left" w:pos="6120"/>
                          <w:tab w:val="right" w:pos="7020"/>
                          <w:tab w:val="center" w:pos="7601"/>
                          <w:tab w:val="center" w:pos="8077"/>
                        </w:tabs>
                        <w:spacing w:line="320" w:lineRule="exact"/>
                        <w:rPr>
                          <w:rFonts w:ascii="Arial" w:eastAsia="楷体_GB2312" w:hAnsi="Arial" w:cs="Arial"/>
                          <w:spacing w:val="-24"/>
                          <w:w w:val="90"/>
                          <w:sz w:val="30"/>
                          <w:szCs w:val="30"/>
                        </w:rPr>
                      </w:pPr>
                      <w:r>
                        <w:rPr>
                          <w:rFonts w:ascii="Arial" w:eastAsia="楷体_GB2312" w:hAnsi="Arial" w:cs="Arial" w:hint="eastAsia"/>
                          <w:spacing w:val="-24"/>
                          <w:w w:val="90"/>
                          <w:sz w:val="30"/>
                          <w:szCs w:val="30"/>
                        </w:rPr>
                        <w:tab/>
                        <w:t xml:space="preserve">    </w:t>
                      </w:r>
                    </w:p>
                  </w:txbxContent>
                </v:textbox>
                <w10:wrap type="square" anchorx="page" anchory="page"/>
                <w10:anchorlock/>
              </v:rect>
            </w:pict>
          </mc:Fallback>
        </mc:AlternateContent>
      </w:r>
      <w:r>
        <w:rPr>
          <w:rFonts w:ascii="黑体" w:eastAsia="黑体" w:hAnsi="黑体" w:hint="eastAsia"/>
          <w:b/>
          <w:bCs/>
          <w:sz w:val="32"/>
          <w:szCs w:val="32"/>
        </w:rPr>
        <w:t>★本期导读★</w:t>
      </w:r>
    </w:p>
    <w:p w:rsidR="00F03CF5" w:rsidRDefault="00225F44">
      <w:pPr>
        <w:spacing w:line="520" w:lineRule="exact"/>
        <w:rPr>
          <w:rFonts w:ascii="仿宋" w:eastAsia="仿宋" w:hAnsi="仿宋" w:cs="仿宋"/>
          <w:b/>
          <w:bCs/>
          <w:sz w:val="32"/>
          <w:szCs w:val="32"/>
        </w:rPr>
      </w:pPr>
      <w:r w:rsidRPr="00F03CF5">
        <w:rPr>
          <w:rFonts w:ascii="仿宋" w:eastAsia="仿宋" w:hAnsi="仿宋" w:cs="仿宋" w:hint="eastAsia"/>
          <w:b/>
          <w:bCs/>
          <w:sz w:val="32"/>
          <w:szCs w:val="32"/>
        </w:rPr>
        <w:t>●</w:t>
      </w:r>
      <w:r w:rsidR="00F03CF5" w:rsidRPr="00F03CF5">
        <w:rPr>
          <w:rFonts w:ascii="仿宋" w:eastAsia="仿宋" w:hAnsi="仿宋" w:cs="仿宋" w:hint="eastAsia"/>
          <w:b/>
          <w:bCs/>
          <w:sz w:val="32"/>
          <w:szCs w:val="32"/>
        </w:rPr>
        <w:t>市委书记、市河长刘建洋</w:t>
      </w:r>
      <w:r w:rsidR="00690CD1" w:rsidRPr="00690CD1">
        <w:rPr>
          <w:rFonts w:ascii="仿宋" w:eastAsia="仿宋" w:hAnsi="仿宋" w:cs="仿宋" w:hint="eastAsia"/>
          <w:b/>
          <w:bCs/>
          <w:sz w:val="32"/>
          <w:szCs w:val="32"/>
        </w:rPr>
        <w:t>深入基层开展“河长日”活动</w:t>
      </w:r>
    </w:p>
    <w:p w:rsidR="00690CD1" w:rsidRDefault="00593A3C">
      <w:pPr>
        <w:spacing w:line="520" w:lineRule="exact"/>
        <w:rPr>
          <w:rFonts w:ascii="仿宋" w:eastAsia="仿宋" w:hAnsi="仿宋" w:cs="仿宋"/>
          <w:b/>
          <w:bCs/>
          <w:sz w:val="32"/>
          <w:szCs w:val="32"/>
        </w:rPr>
      </w:pPr>
      <w:r>
        <w:rPr>
          <w:rFonts w:ascii="仿宋" w:eastAsia="仿宋" w:hAnsi="仿宋" w:cs="仿宋" w:hint="eastAsia"/>
          <w:b/>
          <w:bCs/>
          <w:sz w:val="32"/>
          <w:szCs w:val="32"/>
        </w:rPr>
        <w:t>●</w:t>
      </w:r>
      <w:r w:rsidR="00690CD1" w:rsidRPr="00690CD1">
        <w:rPr>
          <w:rFonts w:ascii="仿宋" w:eastAsia="仿宋" w:hAnsi="仿宋" w:cs="仿宋" w:hint="eastAsia"/>
          <w:b/>
          <w:bCs/>
          <w:sz w:val="32"/>
          <w:szCs w:val="32"/>
        </w:rPr>
        <w:t>市长、市河长李建辉深入一线巡河督导黑臭水体治理工作</w:t>
      </w:r>
    </w:p>
    <w:p w:rsidR="00690CD1" w:rsidRDefault="00F03CF5">
      <w:pPr>
        <w:spacing w:line="520" w:lineRule="exact"/>
        <w:rPr>
          <w:rFonts w:ascii="仿宋" w:eastAsia="仿宋" w:hAnsi="仿宋" w:cs="仿宋"/>
          <w:b/>
          <w:bCs/>
          <w:sz w:val="32"/>
          <w:szCs w:val="32"/>
        </w:rPr>
      </w:pPr>
      <w:r w:rsidRPr="00F03CF5">
        <w:rPr>
          <w:rFonts w:ascii="仿宋" w:eastAsia="仿宋" w:hAnsi="仿宋" w:cs="仿宋" w:hint="eastAsia"/>
          <w:b/>
          <w:bCs/>
          <w:sz w:val="32"/>
          <w:szCs w:val="32"/>
        </w:rPr>
        <w:t>●</w:t>
      </w:r>
      <w:r w:rsidR="00690CD1" w:rsidRPr="00690CD1">
        <w:rPr>
          <w:rFonts w:ascii="仿宋" w:eastAsia="仿宋" w:hAnsi="仿宋" w:cs="仿宋" w:hint="eastAsia"/>
          <w:b/>
          <w:bCs/>
          <w:sz w:val="32"/>
          <w:szCs w:val="32"/>
        </w:rPr>
        <w:t>常务副市长、木兰溪河长傅冬阳部署</w:t>
      </w:r>
      <w:r w:rsidR="005C3336">
        <w:rPr>
          <w:rFonts w:ascii="仿宋" w:eastAsia="仿宋" w:hAnsi="仿宋" w:cs="仿宋" w:hint="eastAsia"/>
          <w:b/>
          <w:bCs/>
          <w:sz w:val="32"/>
          <w:szCs w:val="32"/>
        </w:rPr>
        <w:t>今年</w:t>
      </w:r>
      <w:r w:rsidR="00690CD1" w:rsidRPr="00690CD1">
        <w:rPr>
          <w:rFonts w:ascii="仿宋" w:eastAsia="仿宋" w:hAnsi="仿宋" w:cs="仿宋" w:hint="eastAsia"/>
          <w:b/>
          <w:bCs/>
          <w:sz w:val="32"/>
          <w:szCs w:val="32"/>
        </w:rPr>
        <w:t>流域河长制工作</w:t>
      </w:r>
    </w:p>
    <w:p w:rsidR="001B65FF" w:rsidRDefault="0003400F">
      <w:pPr>
        <w:spacing w:line="520" w:lineRule="exact"/>
        <w:rPr>
          <w:rFonts w:ascii="仿宋" w:eastAsia="仿宋" w:hAnsi="仿宋" w:cs="仿宋"/>
          <w:b/>
          <w:bCs/>
          <w:sz w:val="32"/>
          <w:szCs w:val="32"/>
        </w:rPr>
      </w:pPr>
      <w:bookmarkStart w:id="0" w:name="_GoBack"/>
      <w:bookmarkEnd w:id="0"/>
      <w:r>
        <w:rPr>
          <w:rFonts w:ascii="仿宋" w:eastAsia="仿宋" w:hAnsi="仿宋" w:cs="仿宋" w:hint="eastAsia"/>
          <w:b/>
          <w:bCs/>
          <w:sz w:val="32"/>
          <w:szCs w:val="32"/>
        </w:rPr>
        <w:t>●简讯</w:t>
      </w:r>
    </w:p>
    <w:p w:rsidR="001B65FF" w:rsidRDefault="001B65FF">
      <w:pPr>
        <w:spacing w:line="520" w:lineRule="exact"/>
        <w:ind w:firstLineChars="200" w:firstLine="640"/>
        <w:rPr>
          <w:rFonts w:ascii="仿宋_GB2312" w:eastAsia="仿宋_GB2312" w:hAnsi="仿宋_GB2312" w:cs="仿宋_GB2312"/>
          <w:sz w:val="32"/>
          <w:szCs w:val="32"/>
        </w:rPr>
      </w:pPr>
    </w:p>
    <w:p w:rsidR="00F03CF5" w:rsidRPr="00F03CF5" w:rsidRDefault="00F03CF5" w:rsidP="00F03CF5">
      <w:pPr>
        <w:spacing w:line="520" w:lineRule="exact"/>
        <w:rPr>
          <w:rFonts w:ascii="楷体" w:eastAsia="楷体" w:hAnsi="楷体" w:cs="楷体"/>
          <w:b/>
          <w:sz w:val="32"/>
          <w:szCs w:val="32"/>
        </w:rPr>
      </w:pPr>
      <w:r w:rsidRPr="00F03CF5">
        <w:rPr>
          <w:rFonts w:ascii="楷体" w:eastAsia="楷体" w:hAnsi="楷体" w:cs="楷体" w:hint="eastAsia"/>
          <w:b/>
          <w:sz w:val="32"/>
          <w:szCs w:val="32"/>
        </w:rPr>
        <w:t>【河长吹哨】</w:t>
      </w:r>
    </w:p>
    <w:p w:rsidR="00F03CF5" w:rsidRPr="00F03CF5" w:rsidRDefault="00F03CF5" w:rsidP="00F03CF5">
      <w:pPr>
        <w:spacing w:line="520" w:lineRule="exact"/>
        <w:jc w:val="center"/>
        <w:rPr>
          <w:rFonts w:ascii="方正小标宋简体" w:eastAsia="方正小标宋简体" w:hAnsi="方正小标宋简体" w:cs="方正小标宋简体"/>
          <w:b/>
          <w:w w:val="97"/>
          <w:sz w:val="36"/>
          <w:szCs w:val="36"/>
        </w:rPr>
      </w:pPr>
      <w:r w:rsidRPr="00F03CF5">
        <w:rPr>
          <w:rFonts w:ascii="方正小标宋简体" w:eastAsia="方正小标宋简体" w:hAnsi="方正小标宋简体" w:cs="方正小标宋简体" w:hint="eastAsia"/>
          <w:b/>
          <w:w w:val="97"/>
          <w:sz w:val="36"/>
          <w:szCs w:val="36"/>
        </w:rPr>
        <w:t>市委书记、市河长刘建洋</w:t>
      </w:r>
      <w:r w:rsidR="00A269D3" w:rsidRPr="00A269D3">
        <w:rPr>
          <w:rFonts w:ascii="方正小标宋简体" w:eastAsia="方正小标宋简体" w:hAnsi="方正小标宋简体" w:cs="方正小标宋简体" w:hint="eastAsia"/>
          <w:b/>
          <w:w w:val="97"/>
          <w:sz w:val="36"/>
          <w:szCs w:val="36"/>
        </w:rPr>
        <w:t>深入基层开展“河长日”活动</w:t>
      </w:r>
    </w:p>
    <w:p w:rsidR="00F03CF5" w:rsidRPr="00F03CF5" w:rsidRDefault="00F03CF5" w:rsidP="00F03CF5">
      <w:pPr>
        <w:spacing w:line="520" w:lineRule="exact"/>
        <w:rPr>
          <w:rFonts w:ascii="仿宋" w:eastAsia="仿宋" w:hAnsi="仿宋" w:cs="仿宋"/>
          <w:sz w:val="32"/>
          <w:szCs w:val="32"/>
        </w:rPr>
      </w:pPr>
    </w:p>
    <w:p w:rsidR="00A269D3" w:rsidRPr="00A269D3" w:rsidRDefault="00A269D3" w:rsidP="00A269D3">
      <w:pPr>
        <w:spacing w:line="520" w:lineRule="exact"/>
        <w:ind w:firstLineChars="200" w:firstLine="640"/>
        <w:rPr>
          <w:rFonts w:ascii="仿宋" w:eastAsia="仿宋" w:hAnsi="仿宋" w:cs="仿宋"/>
          <w:sz w:val="32"/>
          <w:szCs w:val="32"/>
        </w:rPr>
      </w:pPr>
      <w:r w:rsidRPr="00A269D3">
        <w:rPr>
          <w:rFonts w:ascii="仿宋" w:eastAsia="仿宋" w:hAnsi="仿宋" w:cs="仿宋" w:hint="eastAsia"/>
          <w:sz w:val="32"/>
          <w:szCs w:val="32"/>
        </w:rPr>
        <w:t>1月20日上午，市委书记、市河长刘建洋带领市直相关部门负责人深入涵江区开展“河长日”活动，并召开“河长制”工作专题会议。市领导沈伯麟、吴健明、郑瑞锦一同参加。</w:t>
      </w:r>
    </w:p>
    <w:p w:rsidR="00A269D3" w:rsidRPr="00A269D3" w:rsidRDefault="00A269D3" w:rsidP="00A269D3">
      <w:pPr>
        <w:spacing w:line="520" w:lineRule="exact"/>
        <w:ind w:firstLineChars="200" w:firstLine="640"/>
        <w:rPr>
          <w:rFonts w:ascii="仿宋" w:eastAsia="仿宋" w:hAnsi="仿宋" w:cs="仿宋"/>
          <w:sz w:val="32"/>
          <w:szCs w:val="32"/>
        </w:rPr>
      </w:pPr>
      <w:r w:rsidRPr="00A269D3">
        <w:rPr>
          <w:rFonts w:ascii="仿宋" w:eastAsia="仿宋" w:hAnsi="仿宋" w:cs="仿宋" w:hint="eastAsia"/>
          <w:sz w:val="32"/>
          <w:szCs w:val="32"/>
        </w:rPr>
        <w:t>刘建洋首先来到涵江区群英河，实地察看该河段黑臭水体整治情况，听取涵江区建成区黑臭水体和河道治理工作汇报，要求加快管网收集改造工程进度，健全日常管养机制，积极开展河流生态补水，全面改善提升水质。随后，刘建洋来到三江口镇，察看蓝色海湾整治行动项目推进情况，并要求加快整治进度，因地制宜规划建设生态文化、科普教育等配套设施，持续提升滨水生态环境。</w:t>
      </w:r>
    </w:p>
    <w:p w:rsidR="00A269D3" w:rsidRPr="00A269D3" w:rsidRDefault="00A269D3" w:rsidP="00A269D3">
      <w:pPr>
        <w:spacing w:line="520" w:lineRule="exact"/>
        <w:ind w:firstLineChars="200" w:firstLine="640"/>
        <w:rPr>
          <w:rFonts w:ascii="仿宋" w:eastAsia="仿宋" w:hAnsi="仿宋" w:cs="仿宋"/>
          <w:sz w:val="32"/>
          <w:szCs w:val="32"/>
        </w:rPr>
      </w:pPr>
      <w:r w:rsidRPr="00A269D3">
        <w:rPr>
          <w:rFonts w:ascii="仿宋" w:eastAsia="仿宋" w:hAnsi="仿宋" w:cs="仿宋" w:hint="eastAsia"/>
          <w:sz w:val="32"/>
          <w:szCs w:val="32"/>
        </w:rPr>
        <w:t>会上，在听取“河长制”平台运行、黑臭水体治理、木兰溪流</w:t>
      </w:r>
      <w:r w:rsidRPr="00A269D3">
        <w:rPr>
          <w:rFonts w:ascii="仿宋" w:eastAsia="仿宋" w:hAnsi="仿宋" w:cs="仿宋" w:hint="eastAsia"/>
          <w:sz w:val="32"/>
          <w:szCs w:val="32"/>
        </w:rPr>
        <w:lastRenderedPageBreak/>
        <w:t>域系统治理等工作汇报后，刘建洋充分肯定了过去一年各项工作取得的成效，并指出思想认识、项目推进、管理养护等方面存在的不足。他强调，木兰溪治理只有起点，没有终点。各级各部门要深入贯彻落实习近平总书记治理木兰溪的重要理念，久久为功，一任接着一任干，始终把木兰溪流域系统治理作为“头号工程”抓在手中、落实在行动上。要坚持问题导向、目标引领，围绕安全水利、生态水利、智慧水利的目标，统筹推进我市水生态建设，全面推进河湖治理体系和治理能力现代化。</w:t>
      </w:r>
    </w:p>
    <w:p w:rsidR="00E5722F" w:rsidRDefault="00A269D3" w:rsidP="00A269D3">
      <w:pPr>
        <w:spacing w:line="520" w:lineRule="exact"/>
        <w:ind w:firstLineChars="200" w:firstLine="640"/>
        <w:rPr>
          <w:rFonts w:ascii="仿宋" w:eastAsia="仿宋" w:hAnsi="仿宋" w:cs="仿宋"/>
          <w:sz w:val="32"/>
          <w:szCs w:val="32"/>
        </w:rPr>
      </w:pPr>
      <w:r w:rsidRPr="00A269D3">
        <w:rPr>
          <w:rFonts w:ascii="仿宋" w:eastAsia="仿宋" w:hAnsi="仿宋" w:cs="仿宋" w:hint="eastAsia"/>
          <w:sz w:val="32"/>
          <w:szCs w:val="32"/>
        </w:rPr>
        <w:t>就下一步工作，刘建洋要求，要系统规划，统筹推进。发挥木兰溪流域系统治理规划引领作用，统筹近期和中长期目标，统筹木兰溪上下游、左右岸、干支流系统治理，一张蓝图绘到底。要突出重点，有序推动。实行任务清单化、清单项目化、项目责任化，结合片区改造，加快推进城市黑臭水体治理，强化污水收集及雨污分流改造，有力有序推动节水优先、防洪安全、治理保护、截污控源等重点工作取得实效。要创新办法，破解难题。坚持政府市场双双发力，应用科技手段，创新投、融、建、管、养、监一体化长效机制，实现“监测吹哨、管养报到”。要科学考评，严格奖惩。将木兰溪流域系统治理重点项目列入“三看两评”活动，加强年中调度，强化年底考评结果运用，进一步强化河长湖长履职尽责，推动压力层层传导，确保各项任务落到实处。</w:t>
      </w:r>
    </w:p>
    <w:p w:rsidR="00A269D3" w:rsidRDefault="00A269D3" w:rsidP="00A269D3">
      <w:pPr>
        <w:spacing w:line="520" w:lineRule="exact"/>
        <w:ind w:firstLineChars="200" w:firstLine="640"/>
        <w:rPr>
          <w:rFonts w:ascii="仿宋" w:eastAsia="仿宋" w:hAnsi="仿宋" w:cs="仿宋"/>
          <w:sz w:val="32"/>
          <w:szCs w:val="32"/>
        </w:rPr>
      </w:pPr>
    </w:p>
    <w:p w:rsidR="005F6AAB" w:rsidRPr="00690CD1" w:rsidRDefault="005F6AAB" w:rsidP="00690CD1">
      <w:pPr>
        <w:spacing w:line="520" w:lineRule="exact"/>
        <w:jc w:val="center"/>
        <w:rPr>
          <w:rFonts w:ascii="方正小标宋简体" w:eastAsia="方正小标宋简体" w:hAnsi="方正小标宋简体" w:cs="方正小标宋简体"/>
          <w:b/>
          <w:w w:val="97"/>
          <w:sz w:val="36"/>
          <w:szCs w:val="36"/>
        </w:rPr>
      </w:pPr>
      <w:r w:rsidRPr="00690CD1">
        <w:rPr>
          <w:rFonts w:ascii="方正小标宋简体" w:eastAsia="方正小标宋简体" w:hAnsi="方正小标宋简体" w:cs="方正小标宋简体" w:hint="eastAsia"/>
          <w:b/>
          <w:w w:val="97"/>
          <w:sz w:val="36"/>
          <w:szCs w:val="36"/>
        </w:rPr>
        <w:t>市长、市河长李建辉深入一线巡河督导黑臭水体治理工作</w:t>
      </w:r>
    </w:p>
    <w:p w:rsidR="005F6AAB" w:rsidRDefault="005F6AAB" w:rsidP="00A269D3">
      <w:pPr>
        <w:spacing w:line="520" w:lineRule="exact"/>
        <w:ind w:firstLineChars="200" w:firstLine="640"/>
        <w:rPr>
          <w:rFonts w:ascii="仿宋" w:eastAsia="仿宋" w:hAnsi="仿宋" w:cs="仿宋"/>
          <w:sz w:val="32"/>
          <w:szCs w:val="32"/>
        </w:rPr>
      </w:pPr>
    </w:p>
    <w:p w:rsidR="005F6AAB" w:rsidRPr="005F6AAB" w:rsidRDefault="005F6AAB" w:rsidP="005F6AAB">
      <w:pPr>
        <w:spacing w:line="520" w:lineRule="exact"/>
        <w:ind w:firstLineChars="200" w:firstLine="640"/>
        <w:rPr>
          <w:rFonts w:ascii="仿宋" w:eastAsia="仿宋" w:hAnsi="仿宋" w:cs="仿宋"/>
          <w:sz w:val="32"/>
          <w:szCs w:val="32"/>
        </w:rPr>
      </w:pPr>
      <w:r w:rsidRPr="005F6AAB">
        <w:rPr>
          <w:rFonts w:ascii="仿宋" w:eastAsia="仿宋" w:hAnsi="仿宋" w:cs="仿宋" w:hint="eastAsia"/>
          <w:sz w:val="32"/>
          <w:szCs w:val="32"/>
        </w:rPr>
        <w:t>1月7日，市长、市河长李建辉带领市直有关部门负责人先后深入城厢区、荔城区、涵江区、秀屿区</w:t>
      </w:r>
      <w:r w:rsidR="00690CD1">
        <w:rPr>
          <w:rFonts w:ascii="仿宋" w:eastAsia="仿宋" w:hAnsi="仿宋" w:cs="仿宋" w:hint="eastAsia"/>
          <w:sz w:val="32"/>
          <w:szCs w:val="32"/>
        </w:rPr>
        <w:t>等一线巡河</w:t>
      </w:r>
      <w:r w:rsidRPr="005F6AAB">
        <w:rPr>
          <w:rFonts w:ascii="仿宋" w:eastAsia="仿宋" w:hAnsi="仿宋" w:cs="仿宋" w:hint="eastAsia"/>
          <w:sz w:val="32"/>
          <w:szCs w:val="32"/>
        </w:rPr>
        <w:t>督导黑臭水体治理工作。副市长、市副河长吴健明、郑瑞锦一同参加调研。</w:t>
      </w:r>
    </w:p>
    <w:p w:rsidR="005F6AAB" w:rsidRPr="005F6AAB" w:rsidRDefault="005F6AAB" w:rsidP="005F6AAB">
      <w:pPr>
        <w:spacing w:line="520" w:lineRule="exact"/>
        <w:ind w:firstLineChars="200" w:firstLine="640"/>
        <w:rPr>
          <w:rFonts w:ascii="仿宋" w:eastAsia="仿宋" w:hAnsi="仿宋" w:cs="仿宋"/>
          <w:sz w:val="32"/>
          <w:szCs w:val="32"/>
        </w:rPr>
      </w:pPr>
      <w:r w:rsidRPr="005F6AAB">
        <w:rPr>
          <w:rFonts w:ascii="仿宋" w:eastAsia="仿宋" w:hAnsi="仿宋" w:cs="仿宋" w:hint="eastAsia"/>
          <w:sz w:val="32"/>
          <w:szCs w:val="32"/>
        </w:rPr>
        <w:t>李建辉先后来到下磨溪生态提升工程、延寿西溪潭头桥片区、</w:t>
      </w:r>
      <w:r w:rsidRPr="005F6AAB">
        <w:rPr>
          <w:rFonts w:ascii="仿宋" w:eastAsia="仿宋" w:hAnsi="仿宋" w:cs="仿宋" w:hint="eastAsia"/>
          <w:sz w:val="32"/>
          <w:szCs w:val="32"/>
        </w:rPr>
        <w:lastRenderedPageBreak/>
        <w:t>望江河、顶社河等地，实地察看河道水质、岸线环境，了解项目推进、污水收集、生态修复情况，听取黑臭水体整治工作汇报。</w:t>
      </w:r>
    </w:p>
    <w:p w:rsidR="00A269D3" w:rsidRDefault="005F6AAB" w:rsidP="005F6AAB">
      <w:pPr>
        <w:spacing w:line="520" w:lineRule="exact"/>
        <w:ind w:firstLineChars="200" w:firstLine="640"/>
        <w:rPr>
          <w:rFonts w:ascii="仿宋" w:eastAsia="仿宋" w:hAnsi="仿宋" w:cs="仿宋"/>
          <w:sz w:val="32"/>
          <w:szCs w:val="32"/>
        </w:rPr>
      </w:pPr>
      <w:r w:rsidRPr="005F6AAB">
        <w:rPr>
          <w:rFonts w:ascii="仿宋" w:eastAsia="仿宋" w:hAnsi="仿宋" w:cs="仿宋" w:hint="eastAsia"/>
          <w:sz w:val="32"/>
          <w:szCs w:val="32"/>
        </w:rPr>
        <w:t>李建辉指出，黑臭水体治理是一项功在当代、利在千秋的工作。各级各有关部门要提高站位，压实责任，切实推动水环境质量持续改善，不断满足人民群众的优美生态环境需要。要倒排工期，挂图作战，以铁的决心、严的举措、实的作风，抓进度、保质量，高标准完成黑臭水体治理任务。要广泛发动群众积极参与污水管网建设，全面提高污水接管率，打通“毛细血管”，解决污水收集“最后一公里”问题。要把黑臭水体治理与片区改造、项目建设等结合起来，统筹推进配套设施建设，以治理成效让群众有更多获得感。</w:t>
      </w:r>
    </w:p>
    <w:p w:rsidR="00A269D3" w:rsidRDefault="00A269D3" w:rsidP="00A269D3">
      <w:pPr>
        <w:spacing w:line="520" w:lineRule="exact"/>
        <w:ind w:firstLineChars="200" w:firstLine="640"/>
        <w:rPr>
          <w:rFonts w:ascii="仿宋" w:eastAsia="仿宋" w:hAnsi="仿宋" w:cs="仿宋"/>
          <w:sz w:val="32"/>
          <w:szCs w:val="32"/>
        </w:rPr>
      </w:pPr>
    </w:p>
    <w:p w:rsidR="00E5722F" w:rsidRPr="00690CD1" w:rsidRDefault="00690CD1" w:rsidP="00690CD1">
      <w:pPr>
        <w:spacing w:line="520" w:lineRule="exact"/>
        <w:jc w:val="center"/>
        <w:rPr>
          <w:rFonts w:ascii="方正小标宋简体" w:eastAsia="方正小标宋简体" w:hAnsi="方正小标宋简体" w:cs="方正小标宋简体"/>
          <w:b/>
          <w:w w:val="97"/>
          <w:sz w:val="36"/>
          <w:szCs w:val="36"/>
        </w:rPr>
      </w:pPr>
      <w:r w:rsidRPr="00690CD1">
        <w:rPr>
          <w:rFonts w:ascii="方正小标宋简体" w:eastAsia="方正小标宋简体" w:hAnsi="方正小标宋简体" w:cs="方正小标宋简体" w:hint="eastAsia"/>
          <w:b/>
          <w:w w:val="97"/>
          <w:sz w:val="36"/>
          <w:szCs w:val="36"/>
        </w:rPr>
        <w:t>常务副市长、</w:t>
      </w:r>
      <w:r w:rsidR="00E5722F" w:rsidRPr="00690CD1">
        <w:rPr>
          <w:rFonts w:ascii="方正小标宋简体" w:eastAsia="方正小标宋简体" w:hAnsi="方正小标宋简体" w:cs="方正小标宋简体" w:hint="eastAsia"/>
          <w:b/>
          <w:w w:val="97"/>
          <w:sz w:val="36"/>
          <w:szCs w:val="36"/>
        </w:rPr>
        <w:t>木兰溪河长</w:t>
      </w:r>
      <w:r w:rsidRPr="00690CD1">
        <w:rPr>
          <w:rFonts w:ascii="方正小标宋简体" w:eastAsia="方正小标宋简体" w:hAnsi="方正小标宋简体" w:cs="方正小标宋简体" w:hint="eastAsia"/>
          <w:b/>
          <w:w w:val="97"/>
          <w:sz w:val="36"/>
          <w:szCs w:val="36"/>
        </w:rPr>
        <w:t>傅冬阳部署</w:t>
      </w:r>
      <w:r w:rsidR="005C3336">
        <w:rPr>
          <w:rFonts w:ascii="方正小标宋简体" w:eastAsia="方正小标宋简体" w:hAnsi="方正小标宋简体" w:cs="方正小标宋简体" w:hint="eastAsia"/>
          <w:b/>
          <w:w w:val="97"/>
          <w:sz w:val="36"/>
          <w:szCs w:val="36"/>
        </w:rPr>
        <w:t>今年</w:t>
      </w:r>
      <w:r w:rsidRPr="00690CD1">
        <w:rPr>
          <w:rFonts w:ascii="方正小标宋简体" w:eastAsia="方正小标宋简体" w:hAnsi="方正小标宋简体" w:cs="方正小标宋简体" w:hint="eastAsia"/>
          <w:b/>
          <w:w w:val="97"/>
          <w:sz w:val="36"/>
          <w:szCs w:val="36"/>
        </w:rPr>
        <w:t>流域河长制工作</w:t>
      </w:r>
    </w:p>
    <w:p w:rsidR="00E5722F" w:rsidRDefault="00E5722F" w:rsidP="00E5722F">
      <w:pPr>
        <w:spacing w:line="520" w:lineRule="exact"/>
        <w:ind w:firstLineChars="200" w:firstLine="640"/>
        <w:rPr>
          <w:rFonts w:ascii="仿宋" w:eastAsia="仿宋" w:hAnsi="仿宋" w:cs="仿宋"/>
          <w:sz w:val="32"/>
          <w:szCs w:val="32"/>
        </w:rPr>
      </w:pPr>
    </w:p>
    <w:p w:rsidR="00E5722F" w:rsidRPr="00E5722F" w:rsidRDefault="00E5722F" w:rsidP="00E5722F">
      <w:pPr>
        <w:spacing w:line="520" w:lineRule="exact"/>
        <w:ind w:firstLineChars="200" w:firstLine="640"/>
        <w:rPr>
          <w:rFonts w:ascii="仿宋" w:eastAsia="仿宋" w:hAnsi="仿宋" w:cs="仿宋"/>
          <w:sz w:val="32"/>
          <w:szCs w:val="32"/>
        </w:rPr>
      </w:pPr>
      <w:r w:rsidRPr="00E5722F">
        <w:rPr>
          <w:rFonts w:ascii="仿宋" w:eastAsia="仿宋" w:hAnsi="仿宋" w:cs="仿宋" w:hint="eastAsia"/>
          <w:sz w:val="32"/>
          <w:szCs w:val="32"/>
        </w:rPr>
        <w:t>1月22</w:t>
      </w:r>
      <w:r w:rsidR="00690CD1">
        <w:rPr>
          <w:rFonts w:ascii="仿宋" w:eastAsia="仿宋" w:hAnsi="仿宋" w:cs="仿宋" w:hint="eastAsia"/>
          <w:sz w:val="32"/>
          <w:szCs w:val="32"/>
        </w:rPr>
        <w:t>日，</w:t>
      </w:r>
      <w:r w:rsidRPr="00E5722F">
        <w:rPr>
          <w:rFonts w:ascii="仿宋" w:eastAsia="仿宋" w:hAnsi="仿宋" w:cs="仿宋" w:hint="eastAsia"/>
          <w:sz w:val="32"/>
          <w:szCs w:val="32"/>
        </w:rPr>
        <w:t>市委常委、常务副市长、市副河长、木兰溪河长傅冬阳开展2021年第一季度木兰溪流域河长工作调度，贯彻落实1月20日市委书记、市河长刘建洋河长日指示精神，全面部署今年木兰溪流域河长制工作及流域系统治理工作。</w:t>
      </w:r>
    </w:p>
    <w:p w:rsidR="00E5722F" w:rsidRPr="00E5722F" w:rsidRDefault="00E5722F" w:rsidP="00E5722F">
      <w:pPr>
        <w:spacing w:line="520" w:lineRule="exact"/>
        <w:ind w:firstLineChars="200" w:firstLine="640"/>
        <w:rPr>
          <w:rFonts w:ascii="仿宋" w:eastAsia="仿宋" w:hAnsi="仿宋" w:cs="仿宋"/>
          <w:sz w:val="32"/>
          <w:szCs w:val="32"/>
        </w:rPr>
      </w:pPr>
      <w:r w:rsidRPr="00E5722F">
        <w:rPr>
          <w:rFonts w:ascii="仿宋" w:eastAsia="仿宋" w:hAnsi="仿宋" w:cs="仿宋" w:hint="eastAsia"/>
          <w:sz w:val="32"/>
          <w:szCs w:val="32"/>
        </w:rPr>
        <w:t>傅冬阳听取了去年木兰溪流域河长制及流域系统治理工作情况和今年工作思路汇报，组织讨论了木兰溪溪源景观及水质提升项目设计方案，协调解决了木兰陂世遗景区、水生态科技中心、木兰溪流域系统治理规划等推进中的有关问题。大家围绕流域水质提升、河湖“清四乱”、水污染防治、水生态修复治理等方面，就如何进一步压实各级河长责任、提升水质、建设家乡幸福河等方面进行深入了研讨。</w:t>
      </w:r>
    </w:p>
    <w:p w:rsidR="00E5722F" w:rsidRPr="00E5722F" w:rsidRDefault="00E5722F" w:rsidP="00E5722F">
      <w:pPr>
        <w:spacing w:line="520" w:lineRule="exact"/>
        <w:ind w:firstLineChars="200" w:firstLine="640"/>
        <w:rPr>
          <w:rFonts w:ascii="仿宋" w:eastAsia="仿宋" w:hAnsi="仿宋" w:cs="仿宋"/>
          <w:sz w:val="32"/>
          <w:szCs w:val="32"/>
        </w:rPr>
      </w:pPr>
      <w:r w:rsidRPr="00E5722F">
        <w:rPr>
          <w:rFonts w:ascii="仿宋" w:eastAsia="仿宋" w:hAnsi="仿宋" w:cs="仿宋" w:hint="eastAsia"/>
          <w:sz w:val="32"/>
          <w:szCs w:val="32"/>
        </w:rPr>
        <w:t>调度中，傅冬阳充分肯定了过去一年木兰溪流域系统治理取得的显著成效以及全市各级各部门在河长制工作中的特色亮点和经验做法。</w:t>
      </w:r>
    </w:p>
    <w:p w:rsidR="00E5722F" w:rsidRDefault="00E5722F" w:rsidP="00E5722F">
      <w:pPr>
        <w:spacing w:line="520" w:lineRule="exact"/>
        <w:ind w:firstLineChars="200" w:firstLine="640"/>
        <w:rPr>
          <w:rFonts w:ascii="仿宋" w:eastAsia="仿宋" w:hAnsi="仿宋" w:cs="仿宋"/>
          <w:sz w:val="32"/>
          <w:szCs w:val="32"/>
        </w:rPr>
      </w:pPr>
      <w:r w:rsidRPr="00E5722F">
        <w:rPr>
          <w:rFonts w:ascii="仿宋" w:eastAsia="仿宋" w:hAnsi="仿宋" w:cs="仿宋" w:hint="eastAsia"/>
          <w:sz w:val="32"/>
          <w:szCs w:val="32"/>
        </w:rPr>
        <w:lastRenderedPageBreak/>
        <w:t>傅冬阳强调</w:t>
      </w:r>
      <w:r>
        <w:rPr>
          <w:rFonts w:ascii="仿宋" w:eastAsia="仿宋" w:hAnsi="仿宋" w:cs="仿宋" w:hint="eastAsia"/>
          <w:sz w:val="32"/>
          <w:szCs w:val="32"/>
        </w:rPr>
        <w:t>，</w:t>
      </w:r>
      <w:r w:rsidRPr="00E5722F">
        <w:rPr>
          <w:rFonts w:ascii="仿宋" w:eastAsia="仿宋" w:hAnsi="仿宋" w:cs="仿宋" w:hint="eastAsia"/>
          <w:sz w:val="32"/>
          <w:szCs w:val="32"/>
        </w:rPr>
        <w:t>各级各部门、各河段长要深入贯彻落实习近平总书记治理木兰溪的重要理念，围绕“双轮”驱动，大力实施木兰溪流域系统治理行动计划，着力打造节水、安全、生态、洁净、文化、智慧的“六水木兰”，不断巩固生态文明的木兰溪样本；要坚持水岸同治，突出问题导向、目标导向和结果导向，创新河长制工作规范化、常态化、清单化、数字化、示范化、现代化“六化”，做响“河长日”品牌，不断强化河湖长履职和河长办能力建设，全力推进流域治理体系和治理能力现代化，让木兰溪成为新时代“变害为利、造福人民”的幸福河。</w:t>
      </w:r>
    </w:p>
    <w:p w:rsidR="00E5722F" w:rsidRDefault="00E5722F" w:rsidP="00E5722F">
      <w:pPr>
        <w:spacing w:line="520" w:lineRule="exact"/>
        <w:ind w:firstLineChars="200" w:firstLine="640"/>
        <w:rPr>
          <w:rFonts w:ascii="仿宋" w:eastAsia="仿宋" w:hAnsi="仿宋" w:cs="仿宋"/>
          <w:sz w:val="32"/>
          <w:szCs w:val="32"/>
        </w:rPr>
      </w:pPr>
    </w:p>
    <w:p w:rsidR="001B65FF" w:rsidRDefault="0003400F">
      <w:pPr>
        <w:spacing w:line="520" w:lineRule="exact"/>
        <w:jc w:val="left"/>
        <w:rPr>
          <w:rFonts w:ascii="楷体" w:eastAsia="楷体" w:hAnsi="楷体" w:cs="楷体"/>
          <w:sz w:val="32"/>
          <w:szCs w:val="32"/>
        </w:rPr>
      </w:pPr>
      <w:r>
        <w:rPr>
          <w:rFonts w:ascii="楷体" w:eastAsia="楷体" w:hAnsi="楷体" w:cs="楷体" w:hint="eastAsia"/>
          <w:b/>
          <w:sz w:val="32"/>
          <w:szCs w:val="32"/>
        </w:rPr>
        <w:t>【简讯】</w:t>
      </w:r>
    </w:p>
    <w:p w:rsidR="00E5722F" w:rsidRDefault="0003400F" w:rsidP="00E5722F">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74119B" w:rsidRPr="0074119B">
        <w:rPr>
          <w:rFonts w:ascii="仿宋" w:eastAsia="仿宋" w:hAnsi="仿宋" w:cs="仿宋" w:hint="eastAsia"/>
          <w:sz w:val="32"/>
          <w:szCs w:val="32"/>
        </w:rPr>
        <w:t>1月8日、15日，市水利局党组书记、局长黄德元分别带队，深入市木兰溪水利管理处、南北洋海堤管理处和东圳水库管理局、萩芦溪水电管理处调研排涝泵站、防汛调度平台、应急供水、水资源节约保护、水文化弘扬、疫情期间水源地防控及安全生产等基层水利工作，并结合工作实际进行面对面宣讲党的十九届五中全会精神，逐一破解基层水利队伍建设、资金使用、水政执法、工程建设等方面的难点、痛点、堵点问题。</w:t>
      </w:r>
    </w:p>
    <w:p w:rsidR="009C273C" w:rsidRDefault="005F6AAB" w:rsidP="009C273C">
      <w:pPr>
        <w:spacing w:line="520" w:lineRule="exact"/>
        <w:ind w:firstLineChars="200" w:firstLine="640"/>
        <w:rPr>
          <w:rFonts w:ascii="仿宋" w:eastAsia="仿宋" w:hAnsi="仿宋" w:cs="仿宋" w:hint="eastAsia"/>
          <w:sz w:val="32"/>
          <w:szCs w:val="32"/>
        </w:rPr>
      </w:pPr>
      <w:r w:rsidRPr="005F6AAB">
        <w:rPr>
          <w:rFonts w:ascii="仿宋" w:eastAsia="仿宋" w:hAnsi="仿宋" w:cs="仿宋" w:hint="eastAsia"/>
          <w:sz w:val="32"/>
          <w:szCs w:val="32"/>
        </w:rPr>
        <w:t>1月</w:t>
      </w:r>
      <w:r>
        <w:rPr>
          <w:rFonts w:ascii="仿宋" w:eastAsia="仿宋" w:hAnsi="仿宋" w:cs="仿宋" w:hint="eastAsia"/>
          <w:sz w:val="32"/>
          <w:szCs w:val="32"/>
        </w:rPr>
        <w:t>10</w:t>
      </w:r>
      <w:r w:rsidRPr="005F6AAB">
        <w:rPr>
          <w:rFonts w:ascii="仿宋" w:eastAsia="仿宋" w:hAnsi="仿宋" w:cs="仿宋" w:hint="eastAsia"/>
          <w:sz w:val="32"/>
          <w:szCs w:val="32"/>
        </w:rPr>
        <w:t>日，</w:t>
      </w:r>
      <w:r>
        <w:rPr>
          <w:rFonts w:ascii="仿宋" w:eastAsia="仿宋" w:hAnsi="仿宋" w:cs="仿宋" w:hint="eastAsia"/>
          <w:sz w:val="32"/>
          <w:szCs w:val="32"/>
        </w:rPr>
        <w:t>莆田义工协会仙游义工服务队、仙游义工协会联合开展木兰溪榜头段、盖尾段巡河、护河志愿活动。</w:t>
      </w:r>
    </w:p>
    <w:p w:rsidR="001B65FF" w:rsidRPr="00C62CE1" w:rsidRDefault="00F06DF4" w:rsidP="0074119B">
      <w:pPr>
        <w:spacing w:line="520" w:lineRule="exact"/>
        <w:ind w:firstLineChars="200" w:firstLine="640"/>
        <w:rPr>
          <w:rFonts w:ascii="仿宋" w:eastAsia="仿宋" w:hAnsi="仿宋" w:cs="仿宋"/>
          <w:sz w:val="32"/>
          <w:szCs w:val="32"/>
        </w:rPr>
      </w:pPr>
      <w:r w:rsidRPr="00F06DF4">
        <w:rPr>
          <w:rFonts w:ascii="仿宋" w:eastAsia="仿宋" w:hAnsi="仿宋" w:cs="仿宋" w:hint="eastAsia"/>
          <w:sz w:val="32"/>
          <w:szCs w:val="32"/>
        </w:rPr>
        <w:t>1月22日，</w:t>
      </w:r>
      <w:r>
        <w:rPr>
          <w:rFonts w:ascii="仿宋" w:eastAsia="仿宋" w:hAnsi="仿宋" w:cs="仿宋" w:hint="eastAsia"/>
          <w:sz w:val="32"/>
          <w:szCs w:val="32"/>
        </w:rPr>
        <w:t>木兰溪流域</w:t>
      </w:r>
      <w:r w:rsidRPr="00F06DF4">
        <w:rPr>
          <w:rFonts w:ascii="仿宋" w:eastAsia="仿宋" w:hAnsi="仿宋" w:cs="仿宋" w:hint="eastAsia"/>
          <w:sz w:val="32"/>
          <w:szCs w:val="32"/>
        </w:rPr>
        <w:t>东圳水库荣获水利部、共青团中央、中国科协授予的“国家水情教育基地”称号。</w:t>
      </w:r>
      <w:r w:rsidR="0003400F">
        <w:rPr>
          <w:rFonts w:ascii="仿宋_GB2312" w:eastAsia="仿宋_GB2312" w:hAnsi="仿宋_GB2312" w:cs="仿宋_GB2312"/>
          <w:noProof/>
          <w:kern w:val="0"/>
          <w:sz w:val="32"/>
          <w:szCs w:val="32"/>
        </w:rPr>
        <mc:AlternateContent>
          <mc:Choice Requires="wps">
            <w:drawing>
              <wp:anchor distT="0" distB="0" distL="114300" distR="114300" simplePos="0" relativeHeight="251658240" behindDoc="0" locked="1" layoutInCell="1" allowOverlap="1" wp14:anchorId="2A6EDC21" wp14:editId="79FFA68E">
                <wp:simplePos x="0" y="0"/>
                <wp:positionH relativeFrom="page">
                  <wp:posOffset>774700</wp:posOffset>
                </wp:positionH>
                <wp:positionV relativeFrom="page">
                  <wp:posOffset>8268335</wp:posOffset>
                </wp:positionV>
                <wp:extent cx="6057900" cy="1717040"/>
                <wp:effectExtent l="3175"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717040"/>
                        </a:xfrm>
                        <a:prstGeom prst="rect">
                          <a:avLst/>
                        </a:prstGeom>
                        <a:noFill/>
                        <a:ln>
                          <a:noFill/>
                        </a:ln>
                      </wps:spPr>
                      <wps:txbx>
                        <w:txbxContent>
                          <w:p w:rsidR="001B65FF" w:rsidRDefault="0003400F">
                            <w:pPr>
                              <w:tabs>
                                <w:tab w:val="left" w:pos="7293"/>
                              </w:tabs>
                              <w:spacing w:line="400" w:lineRule="exact"/>
                              <w:ind w:firstLineChars="100" w:firstLine="320"/>
                              <w:rPr>
                                <w:rFonts w:ascii="黑体" w:eastAsia="黑体" w:hAnsi="黑体" w:cs="黑体"/>
                                <w:sz w:val="32"/>
                                <w:szCs w:val="32"/>
                              </w:rPr>
                            </w:pPr>
                            <w:r>
                              <w:rPr>
                                <w:rFonts w:ascii="黑体" w:eastAsia="黑体" w:hAnsi="黑体" w:cs="黑体" w:hint="eastAsia"/>
                                <w:sz w:val="32"/>
                                <w:szCs w:val="32"/>
                              </w:rPr>
                              <w:t xml:space="preserve">  </w:t>
                            </w:r>
                          </w:p>
                          <w:tbl>
                            <w:tblPr>
                              <w:tblW w:w="9513"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9513"/>
                            </w:tblGrid>
                            <w:tr w:rsidR="001B65FF">
                              <w:trPr>
                                <w:trHeight w:val="1249"/>
                              </w:trPr>
                              <w:tc>
                                <w:tcPr>
                                  <w:tcW w:w="9513" w:type="dxa"/>
                                </w:tcPr>
                                <w:p w:rsidR="001B65FF" w:rsidRDefault="0003400F">
                                  <w:pPr>
                                    <w:tabs>
                                      <w:tab w:val="left" w:pos="7293"/>
                                    </w:tabs>
                                    <w:spacing w:line="400" w:lineRule="exact"/>
                                    <w:ind w:firstLineChars="100" w:firstLine="280"/>
                                    <w:rPr>
                                      <w:rFonts w:ascii="仿宋" w:eastAsia="仿宋" w:hAnsi="仿宋" w:cs="仿宋"/>
                                      <w:sz w:val="28"/>
                                      <w:szCs w:val="28"/>
                                    </w:rPr>
                                  </w:pPr>
                                  <w:r>
                                    <w:rPr>
                                      <w:rFonts w:ascii="仿宋" w:eastAsia="仿宋" w:hAnsi="仿宋" w:cs="仿宋" w:hint="eastAsia"/>
                                      <w:sz w:val="28"/>
                                      <w:szCs w:val="28"/>
                                    </w:rPr>
                                    <w:t>分送：省河长办、省水利厅领导，市领导，市级河长、副河长</w:t>
                                  </w:r>
                                </w:p>
                                <w:p w:rsidR="001B65FF" w:rsidRDefault="0003400F">
                                  <w:pPr>
                                    <w:pBdr>
                                      <w:bottom w:val="single" w:sz="4" w:space="0" w:color="auto"/>
                                    </w:pBdr>
                                    <w:tabs>
                                      <w:tab w:val="left" w:pos="7293"/>
                                    </w:tabs>
                                    <w:spacing w:line="400" w:lineRule="exact"/>
                                    <w:ind w:firstLineChars="400" w:firstLine="1120"/>
                                    <w:rPr>
                                      <w:rFonts w:ascii="仿宋" w:eastAsia="仿宋" w:hAnsi="仿宋" w:cs="仿宋"/>
                                      <w:spacing w:val="-3"/>
                                      <w:sz w:val="28"/>
                                      <w:szCs w:val="28"/>
                                    </w:rPr>
                                  </w:pPr>
                                  <w:r>
                                    <w:rPr>
                                      <w:rFonts w:ascii="仿宋" w:eastAsia="仿宋" w:hAnsi="仿宋" w:cs="仿宋" w:hint="eastAsia"/>
                                      <w:sz w:val="28"/>
                                      <w:szCs w:val="28"/>
                                    </w:rPr>
                                    <w:t>市委办公室、市人大常委</w:t>
                                  </w:r>
                                  <w:r>
                                    <w:rPr>
                                      <w:rFonts w:ascii="仿宋" w:eastAsia="仿宋" w:hAnsi="仿宋" w:cs="仿宋" w:hint="eastAsia"/>
                                      <w:spacing w:val="-3"/>
                                      <w:sz w:val="28"/>
                                      <w:szCs w:val="28"/>
                                    </w:rPr>
                                    <w:t>会办公室、市政府办公室、市政协办公室</w:t>
                                  </w:r>
                                </w:p>
                                <w:p w:rsidR="001B65FF" w:rsidRDefault="0003400F">
                                  <w:pPr>
                                    <w:pBdr>
                                      <w:bottom w:val="single" w:sz="4" w:space="0" w:color="auto"/>
                                    </w:pBdr>
                                    <w:tabs>
                                      <w:tab w:val="left" w:pos="7293"/>
                                    </w:tabs>
                                    <w:spacing w:line="400" w:lineRule="exact"/>
                                    <w:ind w:firstLineChars="400" w:firstLine="1096"/>
                                    <w:rPr>
                                      <w:rFonts w:ascii="仿宋" w:eastAsia="仿宋" w:hAnsi="仿宋" w:cs="仿宋"/>
                                      <w:sz w:val="28"/>
                                      <w:szCs w:val="28"/>
                                    </w:rPr>
                                  </w:pPr>
                                  <w:r>
                                    <w:rPr>
                                      <w:rFonts w:ascii="仿宋" w:eastAsia="仿宋" w:hAnsi="仿宋" w:cs="仿宋" w:hint="eastAsia"/>
                                      <w:spacing w:val="-3"/>
                                      <w:sz w:val="28"/>
                                      <w:szCs w:val="28"/>
                                    </w:rPr>
                                    <w:t>市河长办成员单位，县乡河长，县乡河长办</w:t>
                                  </w:r>
                                  <w:r>
                                    <w:rPr>
                                      <w:rFonts w:ascii="仿宋" w:eastAsia="仿宋" w:hAnsi="仿宋" w:cs="仿宋" w:hint="eastAsia"/>
                                      <w:sz w:val="28"/>
                                      <w:szCs w:val="28"/>
                                    </w:rPr>
                                    <w:t xml:space="preserve">  </w:t>
                                  </w:r>
                                </w:p>
                                <w:p w:rsidR="001B65FF" w:rsidRDefault="0003400F" w:rsidP="00664F21">
                                  <w:pPr>
                                    <w:tabs>
                                      <w:tab w:val="left" w:pos="7293"/>
                                    </w:tabs>
                                    <w:spacing w:line="400" w:lineRule="exact"/>
                                    <w:ind w:firstLineChars="100" w:firstLine="280"/>
                                    <w:rPr>
                                      <w:rFonts w:ascii="仿宋_GB2312" w:eastAsia="仿宋_GB2312" w:hAnsi="仿宋_GB2312"/>
                                      <w:sz w:val="28"/>
                                      <w:szCs w:val="28"/>
                                    </w:rPr>
                                  </w:pPr>
                                  <w:r>
                                    <w:rPr>
                                      <w:rFonts w:ascii="仿宋" w:eastAsia="仿宋" w:hAnsi="仿宋" w:cs="仿宋" w:hint="eastAsia"/>
                                      <w:sz w:val="28"/>
                                      <w:szCs w:val="28"/>
                                    </w:rPr>
                                    <w:t xml:space="preserve">莆田市河长制办公室                       </w:t>
                                  </w:r>
                                  <w:r w:rsidR="00664F21">
                                    <w:rPr>
                                      <w:rFonts w:ascii="仿宋" w:eastAsia="仿宋" w:hAnsi="仿宋" w:cs="仿宋" w:hint="eastAsia"/>
                                      <w:sz w:val="28"/>
                                      <w:szCs w:val="28"/>
                                    </w:rPr>
                                    <w:t xml:space="preserve"> </w:t>
                                  </w:r>
                                  <w:r>
                                    <w:rPr>
                                      <w:rFonts w:ascii="仿宋" w:eastAsia="仿宋" w:hAnsi="仿宋" w:cs="仿宋" w:hint="eastAsia"/>
                                      <w:sz w:val="28"/>
                                      <w:szCs w:val="28"/>
                                    </w:rPr>
                                    <w:t>202</w:t>
                                  </w:r>
                                  <w:r w:rsidR="00664F21">
                                    <w:rPr>
                                      <w:rFonts w:ascii="仿宋" w:eastAsia="仿宋" w:hAnsi="仿宋" w:cs="仿宋" w:hint="eastAsia"/>
                                      <w:sz w:val="28"/>
                                      <w:szCs w:val="28"/>
                                    </w:rPr>
                                    <w:t>1</w:t>
                                  </w:r>
                                  <w:r>
                                    <w:rPr>
                                      <w:rFonts w:ascii="仿宋" w:eastAsia="仿宋" w:hAnsi="仿宋" w:cs="仿宋" w:hint="eastAsia"/>
                                      <w:sz w:val="28"/>
                                      <w:szCs w:val="28"/>
                                    </w:rPr>
                                    <w:t>年</w:t>
                                  </w:r>
                                  <w:r w:rsidR="00664F21">
                                    <w:rPr>
                                      <w:rFonts w:ascii="仿宋" w:eastAsia="仿宋" w:hAnsi="仿宋" w:cs="仿宋" w:hint="eastAsia"/>
                                      <w:sz w:val="28"/>
                                      <w:szCs w:val="28"/>
                                    </w:rPr>
                                    <w:t>1</w:t>
                                  </w:r>
                                  <w:r>
                                    <w:rPr>
                                      <w:rFonts w:ascii="仿宋" w:eastAsia="仿宋" w:hAnsi="仿宋" w:cs="仿宋" w:hint="eastAsia"/>
                                      <w:sz w:val="28"/>
                                      <w:szCs w:val="28"/>
                                    </w:rPr>
                                    <w:t>月31日印发</w:t>
                                  </w:r>
                                </w:p>
                              </w:tc>
                            </w:tr>
                          </w:tbl>
                          <w:p w:rsidR="001B65FF" w:rsidRDefault="0003400F">
                            <w:pPr>
                              <w:tabs>
                                <w:tab w:val="left" w:pos="7293"/>
                              </w:tabs>
                              <w:ind w:firstLineChars="100" w:firstLine="280"/>
                              <w:rPr>
                                <w:rFonts w:ascii="仿宋" w:eastAsia="仿宋" w:hAnsi="仿宋" w:cs="仿宋"/>
                                <w:sz w:val="28"/>
                                <w:szCs w:val="28"/>
                              </w:rPr>
                            </w:pPr>
                            <w:r>
                              <w:rPr>
                                <w:rFonts w:ascii="仿宋" w:eastAsia="仿宋" w:hAnsi="仿宋" w:cs="仿宋" w:hint="eastAsia"/>
                                <w:sz w:val="28"/>
                                <w:szCs w:val="28"/>
                              </w:rPr>
                              <w:t>联系电话：2281119                      投稿邮箱：ptslxc@163.com</w:t>
                            </w:r>
                            <w:r>
                              <w:rPr>
                                <w:rFonts w:ascii="仿宋" w:eastAsia="仿宋" w:hAnsi="仿宋" w:cs="仿宋" w:hint="eastAsia"/>
                              </w:rPr>
                              <w:t xml:space="preserve"> </w:t>
                            </w:r>
                          </w:p>
                        </w:txbxContent>
                      </wps:txbx>
                      <wps:bodyPr rot="0" vert="horz" wrap="square" lIns="91440" tIns="45720" rIns="91440" bIns="45720" anchor="t" anchorCtr="0" upright="1">
                        <a:noAutofit/>
                      </wps:bodyPr>
                    </wps:wsp>
                  </a:graphicData>
                </a:graphic>
              </wp:anchor>
            </w:drawing>
          </mc:Choice>
          <mc:Fallback>
            <w:pict>
              <v:rect id="Text Box 3" o:spid="_x0000_s1027" style="position:absolute;left:0;text-align:left;margin-left:61pt;margin-top:651.05pt;width:477pt;height:135.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" filled="f" stroked="f">
                <v:textbox>
                  <w:txbxContent>
                    <w:p w:rsidR="001B65FF" w:rsidRDefault="0003400F">
                      <w:pPr>
                        <w:tabs>
                          <w:tab w:val="left" w:pos="7293"/>
                        </w:tabs>
                        <w:spacing w:line="400" w:lineRule="exact"/>
                        <w:ind w:firstLineChars="100" w:firstLine="320"/>
                        <w:rPr>
                          <w:rFonts w:ascii="黑体" w:eastAsia="黑体" w:hAnsi="黑体" w:cs="黑体"/>
                          <w:sz w:val="32"/>
                          <w:szCs w:val="32"/>
                        </w:rPr>
                      </w:pPr>
                      <w:r>
                        <w:rPr>
                          <w:rFonts w:ascii="黑体" w:eastAsia="黑体" w:hAnsi="黑体" w:cs="黑体" w:hint="eastAsia"/>
                          <w:sz w:val="32"/>
                          <w:szCs w:val="32"/>
                        </w:rPr>
                        <w:t xml:space="preserve">  </w:t>
                      </w:r>
                    </w:p>
                    <w:tbl>
                      <w:tblPr>
                        <w:tblW w:w="9513" w:type="dxa"/>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9513"/>
                      </w:tblGrid>
                      <w:tr w:rsidR="001B65FF">
                        <w:trPr>
                          <w:trHeight w:val="1249"/>
                        </w:trPr>
                        <w:tc>
                          <w:tcPr>
                            <w:tcW w:w="9513" w:type="dxa"/>
                          </w:tcPr>
                          <w:p w:rsidR="001B65FF" w:rsidRDefault="0003400F">
                            <w:pPr>
                              <w:tabs>
                                <w:tab w:val="left" w:pos="7293"/>
                              </w:tabs>
                              <w:spacing w:line="400" w:lineRule="exact"/>
                              <w:ind w:firstLineChars="100" w:firstLine="280"/>
                              <w:rPr>
                                <w:rFonts w:ascii="仿宋" w:eastAsia="仿宋" w:hAnsi="仿宋" w:cs="仿宋"/>
                                <w:sz w:val="28"/>
                                <w:szCs w:val="28"/>
                              </w:rPr>
                            </w:pPr>
                            <w:r>
                              <w:rPr>
                                <w:rFonts w:ascii="仿宋" w:eastAsia="仿宋" w:hAnsi="仿宋" w:cs="仿宋" w:hint="eastAsia"/>
                                <w:sz w:val="28"/>
                                <w:szCs w:val="28"/>
                              </w:rPr>
                              <w:t>分送：省河长办、省水利厅领导，市领导，市级河长、副河长</w:t>
                            </w:r>
                          </w:p>
                          <w:p w:rsidR="001B65FF" w:rsidRDefault="0003400F">
                            <w:pPr>
                              <w:pBdr>
                                <w:bottom w:val="single" w:sz="4" w:space="0" w:color="auto"/>
                              </w:pBdr>
                              <w:tabs>
                                <w:tab w:val="left" w:pos="7293"/>
                              </w:tabs>
                              <w:spacing w:line="400" w:lineRule="exact"/>
                              <w:ind w:firstLineChars="400" w:firstLine="1120"/>
                              <w:rPr>
                                <w:rFonts w:ascii="仿宋" w:eastAsia="仿宋" w:hAnsi="仿宋" w:cs="仿宋"/>
                                <w:spacing w:val="-3"/>
                                <w:sz w:val="28"/>
                                <w:szCs w:val="28"/>
                              </w:rPr>
                            </w:pPr>
                            <w:r>
                              <w:rPr>
                                <w:rFonts w:ascii="仿宋" w:eastAsia="仿宋" w:hAnsi="仿宋" w:cs="仿宋" w:hint="eastAsia"/>
                                <w:sz w:val="28"/>
                                <w:szCs w:val="28"/>
                              </w:rPr>
                              <w:t>市委办公室、市人大常委</w:t>
                            </w:r>
                            <w:r>
                              <w:rPr>
                                <w:rFonts w:ascii="仿宋" w:eastAsia="仿宋" w:hAnsi="仿宋" w:cs="仿宋" w:hint="eastAsia"/>
                                <w:spacing w:val="-3"/>
                                <w:sz w:val="28"/>
                                <w:szCs w:val="28"/>
                              </w:rPr>
                              <w:t>会办公室、市政府办公室、市政协办公室</w:t>
                            </w:r>
                          </w:p>
                          <w:p w:rsidR="001B65FF" w:rsidRDefault="0003400F">
                            <w:pPr>
                              <w:pBdr>
                                <w:bottom w:val="single" w:sz="4" w:space="0" w:color="auto"/>
                              </w:pBdr>
                              <w:tabs>
                                <w:tab w:val="left" w:pos="7293"/>
                              </w:tabs>
                              <w:spacing w:line="400" w:lineRule="exact"/>
                              <w:ind w:firstLineChars="400" w:firstLine="1096"/>
                              <w:rPr>
                                <w:rFonts w:ascii="仿宋" w:eastAsia="仿宋" w:hAnsi="仿宋" w:cs="仿宋"/>
                                <w:sz w:val="28"/>
                                <w:szCs w:val="28"/>
                              </w:rPr>
                            </w:pPr>
                            <w:r>
                              <w:rPr>
                                <w:rFonts w:ascii="仿宋" w:eastAsia="仿宋" w:hAnsi="仿宋" w:cs="仿宋" w:hint="eastAsia"/>
                                <w:spacing w:val="-3"/>
                                <w:sz w:val="28"/>
                                <w:szCs w:val="28"/>
                              </w:rPr>
                              <w:t>市河长办成员单位，县乡河长，县乡河长办</w:t>
                            </w:r>
                            <w:r>
                              <w:rPr>
                                <w:rFonts w:ascii="仿宋" w:eastAsia="仿宋" w:hAnsi="仿宋" w:cs="仿宋" w:hint="eastAsia"/>
                                <w:sz w:val="28"/>
                                <w:szCs w:val="28"/>
                              </w:rPr>
                              <w:t xml:space="preserve">  </w:t>
                            </w:r>
                          </w:p>
                          <w:p w:rsidR="001B65FF" w:rsidRDefault="0003400F" w:rsidP="00664F21">
                            <w:pPr>
                              <w:tabs>
                                <w:tab w:val="left" w:pos="7293"/>
                              </w:tabs>
                              <w:spacing w:line="400" w:lineRule="exact"/>
                              <w:ind w:firstLineChars="100" w:firstLine="280"/>
                              <w:rPr>
                                <w:rFonts w:ascii="仿宋_GB2312" w:eastAsia="仿宋_GB2312" w:hAnsi="仿宋_GB2312"/>
                                <w:sz w:val="28"/>
                                <w:szCs w:val="28"/>
                              </w:rPr>
                            </w:pPr>
                            <w:r>
                              <w:rPr>
                                <w:rFonts w:ascii="仿宋" w:eastAsia="仿宋" w:hAnsi="仿宋" w:cs="仿宋" w:hint="eastAsia"/>
                                <w:sz w:val="28"/>
                                <w:szCs w:val="28"/>
                              </w:rPr>
                              <w:t xml:space="preserve">莆田市河长制办公室                       </w:t>
                            </w:r>
                            <w:r w:rsidR="00664F21">
                              <w:rPr>
                                <w:rFonts w:ascii="仿宋" w:eastAsia="仿宋" w:hAnsi="仿宋" w:cs="仿宋" w:hint="eastAsia"/>
                                <w:sz w:val="28"/>
                                <w:szCs w:val="28"/>
                              </w:rPr>
                              <w:t xml:space="preserve"> </w:t>
                            </w:r>
                            <w:r>
                              <w:rPr>
                                <w:rFonts w:ascii="仿宋" w:eastAsia="仿宋" w:hAnsi="仿宋" w:cs="仿宋" w:hint="eastAsia"/>
                                <w:sz w:val="28"/>
                                <w:szCs w:val="28"/>
                              </w:rPr>
                              <w:t>202</w:t>
                            </w:r>
                            <w:r w:rsidR="00664F21">
                              <w:rPr>
                                <w:rFonts w:ascii="仿宋" w:eastAsia="仿宋" w:hAnsi="仿宋" w:cs="仿宋" w:hint="eastAsia"/>
                                <w:sz w:val="28"/>
                                <w:szCs w:val="28"/>
                              </w:rPr>
                              <w:t>1</w:t>
                            </w:r>
                            <w:r>
                              <w:rPr>
                                <w:rFonts w:ascii="仿宋" w:eastAsia="仿宋" w:hAnsi="仿宋" w:cs="仿宋" w:hint="eastAsia"/>
                                <w:sz w:val="28"/>
                                <w:szCs w:val="28"/>
                              </w:rPr>
                              <w:t>年</w:t>
                            </w:r>
                            <w:r w:rsidR="00664F21">
                              <w:rPr>
                                <w:rFonts w:ascii="仿宋" w:eastAsia="仿宋" w:hAnsi="仿宋" w:cs="仿宋" w:hint="eastAsia"/>
                                <w:sz w:val="28"/>
                                <w:szCs w:val="28"/>
                              </w:rPr>
                              <w:t>1</w:t>
                            </w:r>
                            <w:r>
                              <w:rPr>
                                <w:rFonts w:ascii="仿宋" w:eastAsia="仿宋" w:hAnsi="仿宋" w:cs="仿宋" w:hint="eastAsia"/>
                                <w:sz w:val="28"/>
                                <w:szCs w:val="28"/>
                              </w:rPr>
                              <w:t>月31日印发</w:t>
                            </w:r>
                          </w:p>
                        </w:tc>
                      </w:tr>
                    </w:tbl>
                    <w:p w:rsidR="001B65FF" w:rsidRDefault="0003400F">
                      <w:pPr>
                        <w:tabs>
                          <w:tab w:val="left" w:pos="7293"/>
                        </w:tabs>
                        <w:ind w:firstLineChars="100" w:firstLine="280"/>
                        <w:rPr>
                          <w:rFonts w:ascii="仿宋" w:eastAsia="仿宋" w:hAnsi="仿宋" w:cs="仿宋"/>
                          <w:sz w:val="28"/>
                          <w:szCs w:val="28"/>
                        </w:rPr>
                      </w:pPr>
                      <w:r>
                        <w:rPr>
                          <w:rFonts w:ascii="仿宋" w:eastAsia="仿宋" w:hAnsi="仿宋" w:cs="仿宋" w:hint="eastAsia"/>
                          <w:sz w:val="28"/>
                          <w:szCs w:val="28"/>
                        </w:rPr>
                        <w:t>联系电话：2281119                      投稿邮箱：ptslxc@163.com</w:t>
                      </w:r>
                      <w:r>
                        <w:rPr>
                          <w:rFonts w:ascii="仿宋" w:eastAsia="仿宋" w:hAnsi="仿宋" w:cs="仿宋" w:hint="eastAsia"/>
                        </w:rPr>
                        <w:t xml:space="preserve"> </w:t>
                      </w:r>
                    </w:p>
                  </w:txbxContent>
                </v:textbox>
                <w10:wrap anchorx="page" anchory="page"/>
                <w10:anchorlock/>
              </v:rect>
            </w:pict>
          </mc:Fallback>
        </mc:AlternateContent>
      </w:r>
    </w:p>
    <w:sectPr w:rsidR="001B65FF" w:rsidRPr="00C62CE1">
      <w:headerReference w:type="default" r:id="rId8"/>
      <w:pgSz w:w="11905" w:h="16840" w:orient="landscape"/>
      <w:pgMar w:top="1361" w:right="1361" w:bottom="1247"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65" w:rsidRDefault="0003400F">
      <w:r>
        <w:separator/>
      </w:r>
    </w:p>
  </w:endnote>
  <w:endnote w:type="continuationSeparator" w:id="0">
    <w:p w:rsidR="00995865" w:rsidRDefault="0003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65" w:rsidRDefault="0003400F">
      <w:r>
        <w:separator/>
      </w:r>
    </w:p>
  </w:footnote>
  <w:footnote w:type="continuationSeparator" w:id="0">
    <w:p w:rsidR="00995865" w:rsidRDefault="00034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FF" w:rsidRDefault="001B65FF">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bookFoldPrinting/>
  <w:drawingGridHorizontalSpacing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82"/>
    <w:rsid w:val="0003400F"/>
    <w:rsid w:val="00196218"/>
    <w:rsid w:val="001B65FF"/>
    <w:rsid w:val="001D36B9"/>
    <w:rsid w:val="00225F44"/>
    <w:rsid w:val="002261D3"/>
    <w:rsid w:val="00497D47"/>
    <w:rsid w:val="004A3A52"/>
    <w:rsid w:val="0052029B"/>
    <w:rsid w:val="00540466"/>
    <w:rsid w:val="00552F6C"/>
    <w:rsid w:val="005642E0"/>
    <w:rsid w:val="00593A3C"/>
    <w:rsid w:val="005C3336"/>
    <w:rsid w:val="005F6AAB"/>
    <w:rsid w:val="00664F21"/>
    <w:rsid w:val="00690CD1"/>
    <w:rsid w:val="0074119B"/>
    <w:rsid w:val="007F7C95"/>
    <w:rsid w:val="00846FD0"/>
    <w:rsid w:val="009069C6"/>
    <w:rsid w:val="00995865"/>
    <w:rsid w:val="009C273C"/>
    <w:rsid w:val="00A269D3"/>
    <w:rsid w:val="00B8357B"/>
    <w:rsid w:val="00B97B48"/>
    <w:rsid w:val="00C26B02"/>
    <w:rsid w:val="00C62CE1"/>
    <w:rsid w:val="00D40982"/>
    <w:rsid w:val="00D74C53"/>
    <w:rsid w:val="00D7528C"/>
    <w:rsid w:val="00DD25A8"/>
    <w:rsid w:val="00E30FEE"/>
    <w:rsid w:val="00E5722F"/>
    <w:rsid w:val="00E80F0B"/>
    <w:rsid w:val="00F03CF5"/>
    <w:rsid w:val="00F06DF4"/>
    <w:rsid w:val="00F50CB1"/>
    <w:rsid w:val="00FC254E"/>
    <w:rsid w:val="10D1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Preformatted"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cs="宋体" w:hint="eastAsia"/>
      <w:kern w:val="0"/>
      <w:szCs w:val="21"/>
    </w:rPr>
  </w:style>
  <w:style w:type="paragraph" w:styleId="3">
    <w:name w:val="heading 3"/>
    <w:basedOn w:val="a"/>
    <w:next w:val="a"/>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2"/>
    </w:rPr>
  </w:style>
  <w:style w:type="paragraph" w:styleId="a4">
    <w:name w:val="Plain Text"/>
    <w:basedOn w:val="a"/>
    <w:qFormat/>
    <w:rPr>
      <w:rFonts w:ascii="宋体" w:hAnsi="Courier New" w:cs="黑体"/>
      <w:sz w:val="28"/>
    </w:rPr>
  </w:style>
  <w:style w:type="paragraph" w:styleId="a5">
    <w:name w:val="Date"/>
    <w:basedOn w:val="a"/>
    <w:next w:val="a"/>
    <w:qFormat/>
    <w:pPr>
      <w:ind w:leftChars="2500" w:left="10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qFormat/>
  </w:style>
  <w:style w:type="character" w:styleId="ab">
    <w:name w:val="page number"/>
    <w:basedOn w:val="a0"/>
    <w:qFormat/>
    <w:rPr>
      <w:rFonts w:cs="Times New Roman"/>
    </w:rPr>
  </w:style>
  <w:style w:type="character" w:styleId="ac">
    <w:name w:val="FollowedHyperlink"/>
    <w:basedOn w:val="a0"/>
    <w:qFormat/>
    <w:rPr>
      <w:color w:val="000000"/>
      <w:u w:val="none"/>
    </w:rPr>
  </w:style>
  <w:style w:type="character" w:styleId="ad">
    <w:name w:val="Emphasis"/>
    <w:basedOn w:val="a0"/>
    <w:qFormat/>
    <w:rPr>
      <w:color w:val="CC0000"/>
    </w:rPr>
  </w:style>
  <w:style w:type="character" w:styleId="HTML0">
    <w:name w:val="HTML Definition"/>
    <w:basedOn w:val="a0"/>
    <w:qFormat/>
  </w:style>
  <w:style w:type="character" w:styleId="HTML1">
    <w:name w:val="HTML Variable"/>
    <w:basedOn w:val="a0"/>
    <w:qFormat/>
  </w:style>
  <w:style w:type="character" w:styleId="ae">
    <w:name w:val="Hyperlink"/>
    <w:basedOn w:val="a0"/>
    <w:qFormat/>
    <w:rPr>
      <w:rFonts w:cs="Times New Roman"/>
      <w:color w:val="0000FF"/>
      <w:u w:val="single"/>
    </w:rPr>
  </w:style>
  <w:style w:type="character" w:styleId="HTML2">
    <w:name w:val="HTML Cite"/>
    <w:basedOn w:val="a0"/>
    <w:qFormat/>
    <w:rPr>
      <w:sz w:val="24"/>
      <w:szCs w:val="24"/>
    </w:rPr>
  </w:style>
  <w:style w:type="paragraph" w:customStyle="1" w:styleId="Char0">
    <w:name w:val="Char"/>
    <w:basedOn w:val="a"/>
    <w:qFormat/>
    <w:pPr>
      <w:adjustRightInd w:val="0"/>
      <w:spacing w:line="360" w:lineRule="atLeast"/>
      <w:textAlignment w:val="baseline"/>
    </w:pPr>
    <w:rPr>
      <w:szCs w:val="24"/>
    </w:rPr>
  </w:style>
  <w:style w:type="paragraph" w:customStyle="1" w:styleId="p16">
    <w:name w:val="p16"/>
    <w:basedOn w:val="a"/>
    <w:unhideWhenUsed/>
    <w:qFormat/>
    <w:pPr>
      <w:widowControl/>
      <w:spacing w:before="100" w:after="100"/>
      <w:jc w:val="left"/>
    </w:pPr>
    <w:rPr>
      <w:rFonts w:ascii="宋体" w:hAnsi="宋体" w:hint="eastAsia"/>
      <w:sz w:val="24"/>
    </w:rPr>
  </w:style>
  <w:style w:type="paragraph" w:customStyle="1" w:styleId="p15">
    <w:name w:val="p15"/>
    <w:basedOn w:val="a"/>
    <w:qFormat/>
    <w:pPr>
      <w:widowControl/>
    </w:pPr>
    <w:rPr>
      <w:kern w:val="0"/>
      <w:szCs w:val="21"/>
    </w:rPr>
  </w:style>
  <w:style w:type="paragraph" w:customStyle="1" w:styleId="ParaCharCharCharChar">
    <w:name w:val="默认段落字体 Para Char Char Char Char"/>
    <w:basedOn w:val="a"/>
    <w:qFormat/>
  </w:style>
  <w:style w:type="paragraph" w:customStyle="1" w:styleId="Style26">
    <w:name w:val="_Style 26"/>
    <w:basedOn w:val="a"/>
    <w:next w:val="a"/>
    <w:qFormat/>
    <w:pPr>
      <w:pBdr>
        <w:top w:val="single" w:sz="6" w:space="1" w:color="auto"/>
      </w:pBdr>
      <w:jc w:val="center"/>
    </w:pPr>
    <w:rPr>
      <w:rFonts w:ascii="Arial"/>
      <w:vanish/>
      <w:sz w:val="16"/>
    </w:rPr>
  </w:style>
  <w:style w:type="paragraph" w:customStyle="1" w:styleId="Char1">
    <w:name w:val="Char1"/>
    <w:basedOn w:val="a"/>
    <w:qFormat/>
  </w:style>
  <w:style w:type="paragraph" w:customStyle="1" w:styleId="Style28">
    <w:name w:val="_Style 28"/>
    <w:basedOn w:val="a"/>
    <w:next w:val="a"/>
    <w:qFormat/>
    <w:pPr>
      <w:pBdr>
        <w:bottom w:val="single" w:sz="6" w:space="1" w:color="auto"/>
      </w:pBdr>
      <w:jc w:val="center"/>
    </w:pPr>
    <w:rPr>
      <w:rFonts w:ascii="Arial"/>
      <w:vanish/>
      <w:sz w:val="16"/>
    </w:rPr>
  </w:style>
  <w:style w:type="paragraph" w:customStyle="1" w:styleId="CharCharChar">
    <w:name w:val="Char Char Char"/>
    <w:basedOn w:val="1"/>
    <w:qFormat/>
    <w:pPr>
      <w:snapToGrid w:val="0"/>
      <w:spacing w:before="240" w:after="240" w:line="348" w:lineRule="auto"/>
    </w:pPr>
  </w:style>
  <w:style w:type="paragraph" w:customStyle="1" w:styleId="10">
    <w:name w:val="列出段落1"/>
    <w:basedOn w:val="a"/>
    <w:uiPriority w:val="34"/>
    <w:qFormat/>
    <w:pPr>
      <w:ind w:firstLineChars="200" w:firstLine="420"/>
    </w:pPr>
  </w:style>
  <w:style w:type="paragraph" w:customStyle="1" w:styleId="CharCharCharCharCharCharCharCharCharCharCharCharCharCharCharCharCharCharChar">
    <w:name w:val="Char Char Char Char Char Char Char Char Char Char Char Char Char Char Char Char Char Char Char"/>
    <w:basedOn w:val="a"/>
    <w:rPr>
      <w:rFonts w:eastAsia="仿宋_GB2312"/>
      <w:szCs w:val="24"/>
    </w:rPr>
  </w:style>
  <w:style w:type="paragraph" w:customStyle="1" w:styleId="Style5">
    <w:name w:val="_Style 5"/>
    <w:basedOn w:val="a"/>
    <w:qFormat/>
    <w:rPr>
      <w:b/>
      <w:bCs/>
      <w:sz w:val="36"/>
    </w:rPr>
  </w:style>
  <w:style w:type="paragraph" w:customStyle="1" w:styleId="0">
    <w:name w:val="0"/>
    <w:basedOn w:val="a"/>
    <w:qFormat/>
    <w:pPr>
      <w:widowControl/>
      <w:snapToGrid w:val="0"/>
    </w:pPr>
    <w:rPr>
      <w:rFonts w:eastAsia="仿宋_GB2312"/>
      <w:kern w:val="0"/>
      <w:sz w:val="32"/>
      <w:szCs w:val="21"/>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character" w:customStyle="1" w:styleId="download">
    <w:name w:val="download"/>
    <w:basedOn w:val="a0"/>
    <w:qFormat/>
  </w:style>
  <w:style w:type="character" w:customStyle="1" w:styleId="dfxd1">
    <w:name w:val="dfxd1"/>
    <w:basedOn w:val="a0"/>
    <w:qFormat/>
  </w:style>
  <w:style w:type="character" w:customStyle="1" w:styleId="redfilefwwh">
    <w:name w:val="redfilefwwh"/>
    <w:basedOn w:val="a0"/>
    <w:qFormat/>
    <w:rPr>
      <w:color w:val="BA2636"/>
      <w:sz w:val="18"/>
      <w:szCs w:val="18"/>
    </w:rPr>
  </w:style>
  <w:style w:type="character" w:customStyle="1" w:styleId="fl2">
    <w:name w:val="fl2"/>
    <w:basedOn w:val="a0"/>
    <w:qFormat/>
    <w:rPr>
      <w:color w:val="0063B3"/>
      <w:sz w:val="27"/>
      <w:szCs w:val="27"/>
      <w:shd w:val="clear" w:color="auto" w:fill="B0D4F5"/>
    </w:rPr>
  </w:style>
  <w:style w:type="character" w:customStyle="1" w:styleId="icon-read">
    <w:name w:val="icon-read"/>
    <w:basedOn w:val="a0"/>
    <w:qFormat/>
  </w:style>
  <w:style w:type="character" w:customStyle="1" w:styleId="page-tool-i1">
    <w:name w:val="page-tool-i1"/>
    <w:basedOn w:val="a0"/>
    <w:qFormat/>
  </w:style>
  <w:style w:type="character" w:customStyle="1" w:styleId="icon-down">
    <w:name w:val="icon-down"/>
    <w:basedOn w:val="a0"/>
    <w:qFormat/>
  </w:style>
  <w:style w:type="character" w:customStyle="1" w:styleId="qxdate">
    <w:name w:val="qxdate"/>
    <w:basedOn w:val="a0"/>
    <w:qFormat/>
    <w:rPr>
      <w:color w:val="333333"/>
      <w:sz w:val="18"/>
      <w:szCs w:val="18"/>
    </w:rPr>
  </w:style>
  <w:style w:type="character" w:customStyle="1" w:styleId="dfxd3">
    <w:name w:val="dfxd3"/>
    <w:basedOn w:val="a0"/>
    <w:qFormat/>
  </w:style>
  <w:style w:type="character" w:customStyle="1" w:styleId="displayarti">
    <w:name w:val="displayarti"/>
    <w:basedOn w:val="a0"/>
    <w:qFormat/>
    <w:rPr>
      <w:color w:val="FFFFFF"/>
      <w:shd w:val="clear" w:color="auto" w:fill="A00000"/>
    </w:rPr>
  </w:style>
  <w:style w:type="character" w:customStyle="1" w:styleId="arr">
    <w:name w:val="arr"/>
    <w:basedOn w:val="a0"/>
    <w:qFormat/>
  </w:style>
  <w:style w:type="character" w:customStyle="1" w:styleId="fl">
    <w:name w:val="fl"/>
    <w:basedOn w:val="a0"/>
    <w:qFormat/>
    <w:rPr>
      <w:color w:val="0063B3"/>
      <w:sz w:val="27"/>
      <w:szCs w:val="27"/>
      <w:shd w:val="clear" w:color="auto" w:fill="B0D4F5"/>
    </w:rPr>
  </w:style>
  <w:style w:type="character" w:customStyle="1" w:styleId="apple-style-span">
    <w:name w:val="apple-style-span"/>
    <w:basedOn w:val="a0"/>
    <w:qFormat/>
  </w:style>
  <w:style w:type="character" w:customStyle="1" w:styleId="bdsnopic">
    <w:name w:val="bds_nopic"/>
    <w:basedOn w:val="a0"/>
    <w:qFormat/>
  </w:style>
  <w:style w:type="character" w:customStyle="1" w:styleId="dfxd6">
    <w:name w:val="dfxd6"/>
    <w:basedOn w:val="a0"/>
    <w:qFormat/>
  </w:style>
  <w:style w:type="character" w:customStyle="1" w:styleId="dfxd2">
    <w:name w:val="dfxd2"/>
    <w:basedOn w:val="a0"/>
    <w:qFormat/>
  </w:style>
  <w:style w:type="character" w:customStyle="1" w:styleId="redfilenumber">
    <w:name w:val="redfilenumber"/>
    <w:basedOn w:val="a0"/>
    <w:qFormat/>
    <w:rPr>
      <w:color w:val="BA2636"/>
      <w:sz w:val="18"/>
      <w:szCs w:val="18"/>
    </w:rPr>
  </w:style>
  <w:style w:type="character" w:customStyle="1" w:styleId="del">
    <w:name w:val="del"/>
    <w:basedOn w:val="a0"/>
    <w:qFormat/>
  </w:style>
  <w:style w:type="character" w:customStyle="1" w:styleId="icon-game">
    <w:name w:val="icon-game"/>
    <w:basedOn w:val="a0"/>
    <w:qFormat/>
  </w:style>
  <w:style w:type="character" w:customStyle="1" w:styleId="bdsnopic2">
    <w:name w:val="bds_nopic2"/>
    <w:basedOn w:val="a0"/>
    <w:qFormat/>
  </w:style>
  <w:style w:type="character" w:customStyle="1" w:styleId="dfxd5">
    <w:name w:val="dfxd5"/>
    <w:basedOn w:val="a0"/>
    <w:qFormat/>
  </w:style>
  <w:style w:type="character" w:customStyle="1" w:styleId="1Char">
    <w:name w:val="标题 1 Char"/>
    <w:link w:val="1"/>
    <w:qFormat/>
    <w:rPr>
      <w:b/>
      <w:bCs/>
      <w:kern w:val="44"/>
      <w:sz w:val="44"/>
      <w:szCs w:val="44"/>
    </w:rPr>
  </w:style>
  <w:style w:type="character" w:customStyle="1" w:styleId="current">
    <w:name w:val="current"/>
    <w:basedOn w:val="a0"/>
    <w:qFormat/>
    <w:rPr>
      <w:color w:val="FFFFFF"/>
      <w:u w:val="none"/>
      <w:bdr w:val="single" w:sz="6" w:space="0" w:color="BE0000"/>
      <w:shd w:val="clear" w:color="auto" w:fill="BE0000"/>
    </w:rPr>
  </w:style>
  <w:style w:type="character" w:customStyle="1" w:styleId="gray1">
    <w:name w:val="gray1"/>
    <w:basedOn w:val="a0"/>
    <w:qFormat/>
    <w:rPr>
      <w:color w:val="9B9A9A"/>
    </w:rPr>
  </w:style>
  <w:style w:type="character" w:customStyle="1" w:styleId="gray5">
    <w:name w:val="gray5"/>
    <w:basedOn w:val="a0"/>
    <w:qFormat/>
    <w:rPr>
      <w:color w:val="9B9A9A"/>
    </w:rPr>
  </w:style>
  <w:style w:type="character" w:customStyle="1" w:styleId="bdsnopic1">
    <w:name w:val="bds_nopic1"/>
    <w:basedOn w:val="a0"/>
    <w:qFormat/>
  </w:style>
  <w:style w:type="character" w:customStyle="1" w:styleId="del1">
    <w:name w:val="del1"/>
    <w:basedOn w:val="a0"/>
    <w:qFormat/>
    <w:rPr>
      <w:vanish/>
      <w:color w:val="666666"/>
      <w:sz w:val="18"/>
      <w:szCs w:val="18"/>
      <w:u w:val="single"/>
    </w:rPr>
  </w:style>
  <w:style w:type="character" w:customStyle="1" w:styleId="bdsmore1">
    <w:name w:val="bds_more1"/>
    <w:basedOn w:val="a0"/>
    <w:qFormat/>
  </w:style>
  <w:style w:type="character" w:customStyle="1" w:styleId="bdsmore4">
    <w:name w:val="bds_more4"/>
    <w:basedOn w:val="a0"/>
    <w:qFormat/>
  </w:style>
  <w:style w:type="character" w:customStyle="1" w:styleId="dfxd4">
    <w:name w:val="dfxd4"/>
    <w:basedOn w:val="a0"/>
    <w:qFormat/>
  </w:style>
  <w:style w:type="character" w:customStyle="1" w:styleId="icon-play">
    <w:name w:val="icon-play"/>
    <w:basedOn w:val="a0"/>
    <w:qFormat/>
  </w:style>
  <w:style w:type="character" w:customStyle="1" w:styleId="del2">
    <w:name w:val="del2"/>
    <w:basedOn w:val="a0"/>
    <w:qFormat/>
    <w:rPr>
      <w:vanish/>
    </w:rPr>
  </w:style>
  <w:style w:type="character" w:customStyle="1" w:styleId="cfdate">
    <w:name w:val="cfdate"/>
    <w:basedOn w:val="a0"/>
    <w:qFormat/>
    <w:rPr>
      <w:color w:val="333333"/>
      <w:sz w:val="18"/>
      <w:szCs w:val="18"/>
    </w:rPr>
  </w:style>
  <w:style w:type="character" w:customStyle="1" w:styleId="Char">
    <w:name w:val="批注框文本 Char"/>
    <w:basedOn w:val="a0"/>
    <w:link w:val="a6"/>
    <w:qFormat/>
    <w:rPr>
      <w:rFonts w:cs="Times New Roman"/>
      <w:sz w:val="18"/>
      <w:szCs w:val="18"/>
    </w:rPr>
  </w:style>
  <w:style w:type="character" w:customStyle="1" w:styleId="bdsmore2">
    <w:name w:val="bds_more2"/>
    <w:basedOn w:val="a0"/>
    <w:qFormat/>
  </w:style>
  <w:style w:type="character" w:customStyle="1" w:styleId="bsharetext">
    <w:name w:val="bsharetext"/>
    <w:basedOn w:val="a0"/>
    <w:qFormat/>
  </w:style>
  <w:style w:type="character" w:customStyle="1" w:styleId="tjfx">
    <w:name w:val="tjfx"/>
    <w:basedOn w:val="a0"/>
    <w:qFormat/>
  </w:style>
  <w:style w:type="character" w:customStyle="1" w:styleId="bdsmore">
    <w:name w:val="bds_more"/>
    <w:basedOn w:val="a0"/>
    <w:qFormat/>
    <w:rPr>
      <w:rFonts w:ascii="宋体" w:eastAsia="宋体" w:hAnsi="宋体" w:cs="宋体" w:hint="eastAsia"/>
    </w:rPr>
  </w:style>
  <w:style w:type="character" w:customStyle="1" w:styleId="bdsmore3">
    <w:name w:val="bds_more3"/>
    <w:basedOn w:val="a0"/>
    <w:qFormat/>
  </w:style>
  <w:style w:type="character" w:customStyle="1" w:styleId="jgfk">
    <w:name w:val="jgfk"/>
    <w:basedOn w:val="a0"/>
    <w:qFormat/>
  </w:style>
  <w:style w:type="character" w:customStyle="1" w:styleId="icon-doc">
    <w:name w:val="icon-doc"/>
    <w:basedOn w:val="a0"/>
    <w:qFormat/>
  </w:style>
  <w:style w:type="character" w:customStyle="1" w:styleId="gjfg">
    <w:name w:val="gjfg"/>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Preformatted"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cs="宋体" w:hint="eastAsia"/>
      <w:kern w:val="0"/>
      <w:szCs w:val="21"/>
    </w:rPr>
  </w:style>
  <w:style w:type="paragraph" w:styleId="3">
    <w:name w:val="heading 3"/>
    <w:basedOn w:val="a"/>
    <w:next w:val="a"/>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2"/>
    </w:rPr>
  </w:style>
  <w:style w:type="paragraph" w:styleId="a4">
    <w:name w:val="Plain Text"/>
    <w:basedOn w:val="a"/>
    <w:qFormat/>
    <w:rPr>
      <w:rFonts w:ascii="宋体" w:hAnsi="Courier New" w:cs="黑体"/>
      <w:sz w:val="28"/>
    </w:rPr>
  </w:style>
  <w:style w:type="paragraph" w:styleId="a5">
    <w:name w:val="Date"/>
    <w:basedOn w:val="a"/>
    <w:next w:val="a"/>
    <w:qFormat/>
    <w:pPr>
      <w:ind w:leftChars="2500" w:left="10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qFormat/>
  </w:style>
  <w:style w:type="character" w:styleId="ab">
    <w:name w:val="page number"/>
    <w:basedOn w:val="a0"/>
    <w:qFormat/>
    <w:rPr>
      <w:rFonts w:cs="Times New Roman"/>
    </w:rPr>
  </w:style>
  <w:style w:type="character" w:styleId="ac">
    <w:name w:val="FollowedHyperlink"/>
    <w:basedOn w:val="a0"/>
    <w:qFormat/>
    <w:rPr>
      <w:color w:val="000000"/>
      <w:u w:val="none"/>
    </w:rPr>
  </w:style>
  <w:style w:type="character" w:styleId="ad">
    <w:name w:val="Emphasis"/>
    <w:basedOn w:val="a0"/>
    <w:qFormat/>
    <w:rPr>
      <w:color w:val="CC0000"/>
    </w:rPr>
  </w:style>
  <w:style w:type="character" w:styleId="HTML0">
    <w:name w:val="HTML Definition"/>
    <w:basedOn w:val="a0"/>
    <w:qFormat/>
  </w:style>
  <w:style w:type="character" w:styleId="HTML1">
    <w:name w:val="HTML Variable"/>
    <w:basedOn w:val="a0"/>
    <w:qFormat/>
  </w:style>
  <w:style w:type="character" w:styleId="ae">
    <w:name w:val="Hyperlink"/>
    <w:basedOn w:val="a0"/>
    <w:qFormat/>
    <w:rPr>
      <w:rFonts w:cs="Times New Roman"/>
      <w:color w:val="0000FF"/>
      <w:u w:val="single"/>
    </w:rPr>
  </w:style>
  <w:style w:type="character" w:styleId="HTML2">
    <w:name w:val="HTML Cite"/>
    <w:basedOn w:val="a0"/>
    <w:qFormat/>
    <w:rPr>
      <w:sz w:val="24"/>
      <w:szCs w:val="24"/>
    </w:rPr>
  </w:style>
  <w:style w:type="paragraph" w:customStyle="1" w:styleId="Char0">
    <w:name w:val="Char"/>
    <w:basedOn w:val="a"/>
    <w:qFormat/>
    <w:pPr>
      <w:adjustRightInd w:val="0"/>
      <w:spacing w:line="360" w:lineRule="atLeast"/>
      <w:textAlignment w:val="baseline"/>
    </w:pPr>
    <w:rPr>
      <w:szCs w:val="24"/>
    </w:rPr>
  </w:style>
  <w:style w:type="paragraph" w:customStyle="1" w:styleId="p16">
    <w:name w:val="p16"/>
    <w:basedOn w:val="a"/>
    <w:unhideWhenUsed/>
    <w:qFormat/>
    <w:pPr>
      <w:widowControl/>
      <w:spacing w:before="100" w:after="100"/>
      <w:jc w:val="left"/>
    </w:pPr>
    <w:rPr>
      <w:rFonts w:ascii="宋体" w:hAnsi="宋体" w:hint="eastAsia"/>
      <w:sz w:val="24"/>
    </w:rPr>
  </w:style>
  <w:style w:type="paragraph" w:customStyle="1" w:styleId="p15">
    <w:name w:val="p15"/>
    <w:basedOn w:val="a"/>
    <w:qFormat/>
    <w:pPr>
      <w:widowControl/>
    </w:pPr>
    <w:rPr>
      <w:kern w:val="0"/>
      <w:szCs w:val="21"/>
    </w:rPr>
  </w:style>
  <w:style w:type="paragraph" w:customStyle="1" w:styleId="ParaCharCharCharChar">
    <w:name w:val="默认段落字体 Para Char Char Char Char"/>
    <w:basedOn w:val="a"/>
    <w:qFormat/>
  </w:style>
  <w:style w:type="paragraph" w:customStyle="1" w:styleId="Style26">
    <w:name w:val="_Style 26"/>
    <w:basedOn w:val="a"/>
    <w:next w:val="a"/>
    <w:qFormat/>
    <w:pPr>
      <w:pBdr>
        <w:top w:val="single" w:sz="6" w:space="1" w:color="auto"/>
      </w:pBdr>
      <w:jc w:val="center"/>
    </w:pPr>
    <w:rPr>
      <w:rFonts w:ascii="Arial"/>
      <w:vanish/>
      <w:sz w:val="16"/>
    </w:rPr>
  </w:style>
  <w:style w:type="paragraph" w:customStyle="1" w:styleId="Char1">
    <w:name w:val="Char1"/>
    <w:basedOn w:val="a"/>
    <w:qFormat/>
  </w:style>
  <w:style w:type="paragraph" w:customStyle="1" w:styleId="Style28">
    <w:name w:val="_Style 28"/>
    <w:basedOn w:val="a"/>
    <w:next w:val="a"/>
    <w:qFormat/>
    <w:pPr>
      <w:pBdr>
        <w:bottom w:val="single" w:sz="6" w:space="1" w:color="auto"/>
      </w:pBdr>
      <w:jc w:val="center"/>
    </w:pPr>
    <w:rPr>
      <w:rFonts w:ascii="Arial"/>
      <w:vanish/>
      <w:sz w:val="16"/>
    </w:rPr>
  </w:style>
  <w:style w:type="paragraph" w:customStyle="1" w:styleId="CharCharChar">
    <w:name w:val="Char Char Char"/>
    <w:basedOn w:val="1"/>
    <w:qFormat/>
    <w:pPr>
      <w:snapToGrid w:val="0"/>
      <w:spacing w:before="240" w:after="240" w:line="348" w:lineRule="auto"/>
    </w:pPr>
  </w:style>
  <w:style w:type="paragraph" w:customStyle="1" w:styleId="10">
    <w:name w:val="列出段落1"/>
    <w:basedOn w:val="a"/>
    <w:uiPriority w:val="34"/>
    <w:qFormat/>
    <w:pPr>
      <w:ind w:firstLineChars="200" w:firstLine="420"/>
    </w:pPr>
  </w:style>
  <w:style w:type="paragraph" w:customStyle="1" w:styleId="CharCharCharCharCharCharCharCharCharCharCharCharCharCharCharCharCharCharChar">
    <w:name w:val="Char Char Char Char Char Char Char Char Char Char Char Char Char Char Char Char Char Char Char"/>
    <w:basedOn w:val="a"/>
    <w:rPr>
      <w:rFonts w:eastAsia="仿宋_GB2312"/>
      <w:szCs w:val="24"/>
    </w:rPr>
  </w:style>
  <w:style w:type="paragraph" w:customStyle="1" w:styleId="Style5">
    <w:name w:val="_Style 5"/>
    <w:basedOn w:val="a"/>
    <w:qFormat/>
    <w:rPr>
      <w:b/>
      <w:bCs/>
      <w:sz w:val="36"/>
    </w:rPr>
  </w:style>
  <w:style w:type="paragraph" w:customStyle="1" w:styleId="0">
    <w:name w:val="0"/>
    <w:basedOn w:val="a"/>
    <w:qFormat/>
    <w:pPr>
      <w:widowControl/>
      <w:snapToGrid w:val="0"/>
    </w:pPr>
    <w:rPr>
      <w:rFonts w:eastAsia="仿宋_GB2312"/>
      <w:kern w:val="0"/>
      <w:sz w:val="32"/>
      <w:szCs w:val="21"/>
    </w:r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character" w:customStyle="1" w:styleId="download">
    <w:name w:val="download"/>
    <w:basedOn w:val="a0"/>
    <w:qFormat/>
  </w:style>
  <w:style w:type="character" w:customStyle="1" w:styleId="dfxd1">
    <w:name w:val="dfxd1"/>
    <w:basedOn w:val="a0"/>
    <w:qFormat/>
  </w:style>
  <w:style w:type="character" w:customStyle="1" w:styleId="redfilefwwh">
    <w:name w:val="redfilefwwh"/>
    <w:basedOn w:val="a0"/>
    <w:qFormat/>
    <w:rPr>
      <w:color w:val="BA2636"/>
      <w:sz w:val="18"/>
      <w:szCs w:val="18"/>
    </w:rPr>
  </w:style>
  <w:style w:type="character" w:customStyle="1" w:styleId="fl2">
    <w:name w:val="fl2"/>
    <w:basedOn w:val="a0"/>
    <w:qFormat/>
    <w:rPr>
      <w:color w:val="0063B3"/>
      <w:sz w:val="27"/>
      <w:szCs w:val="27"/>
      <w:shd w:val="clear" w:color="auto" w:fill="B0D4F5"/>
    </w:rPr>
  </w:style>
  <w:style w:type="character" w:customStyle="1" w:styleId="icon-read">
    <w:name w:val="icon-read"/>
    <w:basedOn w:val="a0"/>
    <w:qFormat/>
  </w:style>
  <w:style w:type="character" w:customStyle="1" w:styleId="page-tool-i1">
    <w:name w:val="page-tool-i1"/>
    <w:basedOn w:val="a0"/>
    <w:qFormat/>
  </w:style>
  <w:style w:type="character" w:customStyle="1" w:styleId="icon-down">
    <w:name w:val="icon-down"/>
    <w:basedOn w:val="a0"/>
    <w:qFormat/>
  </w:style>
  <w:style w:type="character" w:customStyle="1" w:styleId="qxdate">
    <w:name w:val="qxdate"/>
    <w:basedOn w:val="a0"/>
    <w:qFormat/>
    <w:rPr>
      <w:color w:val="333333"/>
      <w:sz w:val="18"/>
      <w:szCs w:val="18"/>
    </w:rPr>
  </w:style>
  <w:style w:type="character" w:customStyle="1" w:styleId="dfxd3">
    <w:name w:val="dfxd3"/>
    <w:basedOn w:val="a0"/>
    <w:qFormat/>
  </w:style>
  <w:style w:type="character" w:customStyle="1" w:styleId="displayarti">
    <w:name w:val="displayarti"/>
    <w:basedOn w:val="a0"/>
    <w:qFormat/>
    <w:rPr>
      <w:color w:val="FFFFFF"/>
      <w:shd w:val="clear" w:color="auto" w:fill="A00000"/>
    </w:rPr>
  </w:style>
  <w:style w:type="character" w:customStyle="1" w:styleId="arr">
    <w:name w:val="arr"/>
    <w:basedOn w:val="a0"/>
    <w:qFormat/>
  </w:style>
  <w:style w:type="character" w:customStyle="1" w:styleId="fl">
    <w:name w:val="fl"/>
    <w:basedOn w:val="a0"/>
    <w:qFormat/>
    <w:rPr>
      <w:color w:val="0063B3"/>
      <w:sz w:val="27"/>
      <w:szCs w:val="27"/>
      <w:shd w:val="clear" w:color="auto" w:fill="B0D4F5"/>
    </w:rPr>
  </w:style>
  <w:style w:type="character" w:customStyle="1" w:styleId="apple-style-span">
    <w:name w:val="apple-style-span"/>
    <w:basedOn w:val="a0"/>
    <w:qFormat/>
  </w:style>
  <w:style w:type="character" w:customStyle="1" w:styleId="bdsnopic">
    <w:name w:val="bds_nopic"/>
    <w:basedOn w:val="a0"/>
    <w:qFormat/>
  </w:style>
  <w:style w:type="character" w:customStyle="1" w:styleId="dfxd6">
    <w:name w:val="dfxd6"/>
    <w:basedOn w:val="a0"/>
    <w:qFormat/>
  </w:style>
  <w:style w:type="character" w:customStyle="1" w:styleId="dfxd2">
    <w:name w:val="dfxd2"/>
    <w:basedOn w:val="a0"/>
    <w:qFormat/>
  </w:style>
  <w:style w:type="character" w:customStyle="1" w:styleId="redfilenumber">
    <w:name w:val="redfilenumber"/>
    <w:basedOn w:val="a0"/>
    <w:qFormat/>
    <w:rPr>
      <w:color w:val="BA2636"/>
      <w:sz w:val="18"/>
      <w:szCs w:val="18"/>
    </w:rPr>
  </w:style>
  <w:style w:type="character" w:customStyle="1" w:styleId="del">
    <w:name w:val="del"/>
    <w:basedOn w:val="a0"/>
    <w:qFormat/>
  </w:style>
  <w:style w:type="character" w:customStyle="1" w:styleId="icon-game">
    <w:name w:val="icon-game"/>
    <w:basedOn w:val="a0"/>
    <w:qFormat/>
  </w:style>
  <w:style w:type="character" w:customStyle="1" w:styleId="bdsnopic2">
    <w:name w:val="bds_nopic2"/>
    <w:basedOn w:val="a0"/>
    <w:qFormat/>
  </w:style>
  <w:style w:type="character" w:customStyle="1" w:styleId="dfxd5">
    <w:name w:val="dfxd5"/>
    <w:basedOn w:val="a0"/>
    <w:qFormat/>
  </w:style>
  <w:style w:type="character" w:customStyle="1" w:styleId="1Char">
    <w:name w:val="标题 1 Char"/>
    <w:link w:val="1"/>
    <w:qFormat/>
    <w:rPr>
      <w:b/>
      <w:bCs/>
      <w:kern w:val="44"/>
      <w:sz w:val="44"/>
      <w:szCs w:val="44"/>
    </w:rPr>
  </w:style>
  <w:style w:type="character" w:customStyle="1" w:styleId="current">
    <w:name w:val="current"/>
    <w:basedOn w:val="a0"/>
    <w:qFormat/>
    <w:rPr>
      <w:color w:val="FFFFFF"/>
      <w:u w:val="none"/>
      <w:bdr w:val="single" w:sz="6" w:space="0" w:color="BE0000"/>
      <w:shd w:val="clear" w:color="auto" w:fill="BE0000"/>
    </w:rPr>
  </w:style>
  <w:style w:type="character" w:customStyle="1" w:styleId="gray1">
    <w:name w:val="gray1"/>
    <w:basedOn w:val="a0"/>
    <w:qFormat/>
    <w:rPr>
      <w:color w:val="9B9A9A"/>
    </w:rPr>
  </w:style>
  <w:style w:type="character" w:customStyle="1" w:styleId="gray5">
    <w:name w:val="gray5"/>
    <w:basedOn w:val="a0"/>
    <w:qFormat/>
    <w:rPr>
      <w:color w:val="9B9A9A"/>
    </w:rPr>
  </w:style>
  <w:style w:type="character" w:customStyle="1" w:styleId="bdsnopic1">
    <w:name w:val="bds_nopic1"/>
    <w:basedOn w:val="a0"/>
    <w:qFormat/>
  </w:style>
  <w:style w:type="character" w:customStyle="1" w:styleId="del1">
    <w:name w:val="del1"/>
    <w:basedOn w:val="a0"/>
    <w:qFormat/>
    <w:rPr>
      <w:vanish/>
      <w:color w:val="666666"/>
      <w:sz w:val="18"/>
      <w:szCs w:val="18"/>
      <w:u w:val="single"/>
    </w:rPr>
  </w:style>
  <w:style w:type="character" w:customStyle="1" w:styleId="bdsmore1">
    <w:name w:val="bds_more1"/>
    <w:basedOn w:val="a0"/>
    <w:qFormat/>
  </w:style>
  <w:style w:type="character" w:customStyle="1" w:styleId="bdsmore4">
    <w:name w:val="bds_more4"/>
    <w:basedOn w:val="a0"/>
    <w:qFormat/>
  </w:style>
  <w:style w:type="character" w:customStyle="1" w:styleId="dfxd4">
    <w:name w:val="dfxd4"/>
    <w:basedOn w:val="a0"/>
    <w:qFormat/>
  </w:style>
  <w:style w:type="character" w:customStyle="1" w:styleId="icon-play">
    <w:name w:val="icon-play"/>
    <w:basedOn w:val="a0"/>
    <w:qFormat/>
  </w:style>
  <w:style w:type="character" w:customStyle="1" w:styleId="del2">
    <w:name w:val="del2"/>
    <w:basedOn w:val="a0"/>
    <w:qFormat/>
    <w:rPr>
      <w:vanish/>
    </w:rPr>
  </w:style>
  <w:style w:type="character" w:customStyle="1" w:styleId="cfdate">
    <w:name w:val="cfdate"/>
    <w:basedOn w:val="a0"/>
    <w:qFormat/>
    <w:rPr>
      <w:color w:val="333333"/>
      <w:sz w:val="18"/>
      <w:szCs w:val="18"/>
    </w:rPr>
  </w:style>
  <w:style w:type="character" w:customStyle="1" w:styleId="Char">
    <w:name w:val="批注框文本 Char"/>
    <w:basedOn w:val="a0"/>
    <w:link w:val="a6"/>
    <w:qFormat/>
    <w:rPr>
      <w:rFonts w:cs="Times New Roman"/>
      <w:sz w:val="18"/>
      <w:szCs w:val="18"/>
    </w:rPr>
  </w:style>
  <w:style w:type="character" w:customStyle="1" w:styleId="bdsmore2">
    <w:name w:val="bds_more2"/>
    <w:basedOn w:val="a0"/>
    <w:qFormat/>
  </w:style>
  <w:style w:type="character" w:customStyle="1" w:styleId="bsharetext">
    <w:name w:val="bsharetext"/>
    <w:basedOn w:val="a0"/>
    <w:qFormat/>
  </w:style>
  <w:style w:type="character" w:customStyle="1" w:styleId="tjfx">
    <w:name w:val="tjfx"/>
    <w:basedOn w:val="a0"/>
    <w:qFormat/>
  </w:style>
  <w:style w:type="character" w:customStyle="1" w:styleId="bdsmore">
    <w:name w:val="bds_more"/>
    <w:basedOn w:val="a0"/>
    <w:qFormat/>
    <w:rPr>
      <w:rFonts w:ascii="宋体" w:eastAsia="宋体" w:hAnsi="宋体" w:cs="宋体" w:hint="eastAsia"/>
    </w:rPr>
  </w:style>
  <w:style w:type="character" w:customStyle="1" w:styleId="bdsmore3">
    <w:name w:val="bds_more3"/>
    <w:basedOn w:val="a0"/>
    <w:qFormat/>
  </w:style>
  <w:style w:type="character" w:customStyle="1" w:styleId="jgfk">
    <w:name w:val="jgfk"/>
    <w:basedOn w:val="a0"/>
    <w:qFormat/>
  </w:style>
  <w:style w:type="character" w:customStyle="1" w:styleId="icon-doc">
    <w:name w:val="icon-doc"/>
    <w:basedOn w:val="a0"/>
    <w:qFormat/>
  </w:style>
  <w:style w:type="character" w:customStyle="1" w:styleId="gjfg">
    <w:name w:val="gjf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2254</Words>
  <Characters>44</Characters>
  <Application>Microsoft Office Word</Application>
  <DocSecurity>0</DocSecurity>
  <Lines>1</Lines>
  <Paragraphs>4</Paragraphs>
  <ScaleCrop>false</ScaleCrop>
  <Company>CHINA</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xb21cn</cp:lastModifiedBy>
  <cp:revision>3</cp:revision>
  <cp:lastPrinted>2020-09-30T09:32:00Z</cp:lastPrinted>
  <dcterms:created xsi:type="dcterms:W3CDTF">2021-02-08T08:42:00Z</dcterms:created>
  <dcterms:modified xsi:type="dcterms:W3CDTF">2021-02-08T08:44:00Z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