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rPr>
      </w:pPr>
      <w:r>
        <w:rPr>
          <w:rFonts w:hint="eastAsia" w:ascii="黑体" w:hAnsi="黑体" w:eastAsia="黑体"/>
          <w:sz w:val="32"/>
          <w:szCs w:val="32"/>
        </w:rPr>
        <w:t>附件</w:t>
      </w:r>
    </w:p>
    <w:p>
      <w:pPr>
        <w:rPr>
          <w:rFonts w:ascii="黑体" w:hAnsi="黑体" w:eastAsia="黑体"/>
          <w:sz w:val="32"/>
          <w:szCs w:val="32"/>
        </w:rPr>
      </w:pPr>
    </w:p>
    <w:p>
      <w:pPr>
        <w:spacing w:line="580" w:lineRule="exact"/>
        <w:ind w:firstLine="800" w:firstLineChars="200"/>
        <w:jc w:val="center"/>
        <w:rPr>
          <w:rFonts w:hint="eastAsia" w:ascii="方正小标宋简体" w:hAnsi="方正小标宋简体" w:eastAsia="方正小标宋简体" w:cs="方正小标宋简体"/>
          <w:sz w:val="40"/>
          <w:szCs w:val="40"/>
        </w:rPr>
      </w:pPr>
      <w:bookmarkStart w:id="0" w:name="_GoBack"/>
      <w:r>
        <w:rPr>
          <w:rFonts w:hint="eastAsia" w:ascii="方正小标宋简体" w:hAnsi="方正小标宋简体" w:eastAsia="方正小标宋简体" w:cs="方正小标宋简体"/>
          <w:sz w:val="40"/>
          <w:szCs w:val="40"/>
        </w:rPr>
        <w:t>禁止、限制部分塑料制品生产、销售和使用主要任务时序进度表</w:t>
      </w:r>
    </w:p>
    <w:bookmarkEnd w:id="0"/>
    <w:p>
      <w:pPr>
        <w:spacing w:line="580" w:lineRule="exact"/>
        <w:ind w:firstLine="720" w:firstLineChars="200"/>
        <w:jc w:val="center"/>
        <w:rPr>
          <w:rFonts w:hint="eastAsia" w:ascii="方正小标宋简体" w:hAnsi="方正小标宋简体" w:eastAsia="方正小标宋简体" w:cs="方正小标宋简体"/>
          <w:sz w:val="36"/>
          <w:szCs w:val="36"/>
        </w:rPr>
      </w:pPr>
    </w:p>
    <w:tbl>
      <w:tblPr>
        <w:tblStyle w:val="3"/>
        <w:tblW w:w="14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268"/>
        <w:gridCol w:w="6946"/>
        <w:gridCol w:w="1681"/>
        <w:gridCol w:w="2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17" w:type="dxa"/>
            <w:vAlign w:val="center"/>
          </w:tcPr>
          <w:p>
            <w:pPr>
              <w:jc w:val="center"/>
              <w:rPr>
                <w:rFonts w:ascii="黑体" w:hAnsi="黑体" w:eastAsia="黑体"/>
                <w:sz w:val="28"/>
                <w:szCs w:val="28"/>
              </w:rPr>
            </w:pPr>
            <w:r>
              <w:rPr>
                <w:rFonts w:ascii="黑体" w:hAnsi="黑体" w:eastAsia="黑体"/>
                <w:sz w:val="28"/>
                <w:szCs w:val="28"/>
              </w:rPr>
              <w:t>序号</w:t>
            </w:r>
          </w:p>
        </w:tc>
        <w:tc>
          <w:tcPr>
            <w:tcW w:w="2268" w:type="dxa"/>
            <w:vAlign w:val="center"/>
          </w:tcPr>
          <w:p>
            <w:pPr>
              <w:jc w:val="center"/>
              <w:rPr>
                <w:rFonts w:ascii="黑体" w:hAnsi="黑体" w:eastAsia="黑体"/>
                <w:sz w:val="28"/>
                <w:szCs w:val="28"/>
              </w:rPr>
            </w:pPr>
            <w:r>
              <w:rPr>
                <w:rFonts w:ascii="黑体" w:hAnsi="黑体" w:eastAsia="黑体"/>
                <w:sz w:val="28"/>
                <w:szCs w:val="28"/>
              </w:rPr>
              <w:t>重点工作</w:t>
            </w:r>
          </w:p>
        </w:tc>
        <w:tc>
          <w:tcPr>
            <w:tcW w:w="6946" w:type="dxa"/>
          </w:tcPr>
          <w:p>
            <w:pPr>
              <w:jc w:val="center"/>
              <w:rPr>
                <w:rFonts w:ascii="黑体" w:hAnsi="黑体" w:eastAsia="黑体"/>
                <w:sz w:val="28"/>
                <w:szCs w:val="28"/>
              </w:rPr>
            </w:pPr>
            <w:r>
              <w:rPr>
                <w:rFonts w:ascii="黑体" w:hAnsi="黑体" w:eastAsia="黑体"/>
                <w:sz w:val="28"/>
                <w:szCs w:val="28"/>
              </w:rPr>
              <w:t>主要任务</w:t>
            </w:r>
          </w:p>
        </w:tc>
        <w:tc>
          <w:tcPr>
            <w:tcW w:w="1681" w:type="dxa"/>
            <w:vAlign w:val="center"/>
          </w:tcPr>
          <w:p>
            <w:pPr>
              <w:jc w:val="center"/>
              <w:rPr>
                <w:rFonts w:ascii="黑体" w:hAnsi="黑体" w:eastAsia="黑体"/>
                <w:sz w:val="28"/>
                <w:szCs w:val="28"/>
              </w:rPr>
            </w:pPr>
            <w:r>
              <w:rPr>
                <w:rFonts w:ascii="黑体" w:hAnsi="黑体" w:eastAsia="黑体"/>
                <w:sz w:val="28"/>
                <w:szCs w:val="28"/>
              </w:rPr>
              <w:t>时间要求</w:t>
            </w:r>
          </w:p>
        </w:tc>
        <w:tc>
          <w:tcPr>
            <w:tcW w:w="2958" w:type="dxa"/>
            <w:vAlign w:val="center"/>
          </w:tcPr>
          <w:p>
            <w:pPr>
              <w:jc w:val="center"/>
              <w:rPr>
                <w:rFonts w:ascii="黑体" w:hAnsi="黑体" w:eastAsia="黑体"/>
                <w:sz w:val="28"/>
                <w:szCs w:val="28"/>
              </w:rPr>
            </w:pPr>
            <w:r>
              <w:rPr>
                <w:rFonts w:ascii="黑体" w:hAnsi="黑体" w:eastAsia="黑体"/>
                <w:sz w:val="28"/>
                <w:szCs w:val="28"/>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817" w:type="dxa"/>
            <w:vAlign w:val="center"/>
          </w:tcPr>
          <w:p>
            <w:pPr>
              <w:jc w:val="center"/>
              <w:rPr>
                <w:rFonts w:eastAsia="仿宋"/>
                <w:sz w:val="28"/>
                <w:szCs w:val="28"/>
              </w:rPr>
            </w:pPr>
            <w:r>
              <w:rPr>
                <w:rFonts w:eastAsia="仿宋"/>
                <w:sz w:val="28"/>
                <w:szCs w:val="28"/>
              </w:rPr>
              <w:t>1</w:t>
            </w:r>
          </w:p>
        </w:tc>
        <w:tc>
          <w:tcPr>
            <w:tcW w:w="2268" w:type="dxa"/>
            <w:vMerge w:val="restart"/>
            <w:vAlign w:val="center"/>
          </w:tcPr>
          <w:p>
            <w:pPr>
              <w:spacing w:line="500" w:lineRule="exact"/>
              <w:rPr>
                <w:rFonts w:eastAsia="仿宋"/>
                <w:sz w:val="28"/>
                <w:szCs w:val="28"/>
              </w:rPr>
            </w:pPr>
            <w:r>
              <w:rPr>
                <w:rFonts w:hAnsi="仿宋" w:eastAsia="仿宋"/>
                <w:sz w:val="28"/>
                <w:szCs w:val="28"/>
              </w:rPr>
              <w:t>禁止生产、销售的塑料制品</w:t>
            </w:r>
          </w:p>
        </w:tc>
        <w:tc>
          <w:tcPr>
            <w:tcW w:w="6946" w:type="dxa"/>
            <w:vAlign w:val="center"/>
          </w:tcPr>
          <w:p>
            <w:pPr>
              <w:spacing w:line="500" w:lineRule="exact"/>
              <w:rPr>
                <w:rFonts w:eastAsia="仿宋"/>
                <w:sz w:val="28"/>
                <w:szCs w:val="28"/>
              </w:rPr>
            </w:pPr>
            <w:r>
              <w:rPr>
                <w:rFonts w:hAnsi="仿宋" w:eastAsia="仿宋"/>
                <w:sz w:val="28"/>
                <w:szCs w:val="28"/>
              </w:rPr>
              <w:t>禁止生产和销售厚度小于</w:t>
            </w:r>
            <w:r>
              <w:rPr>
                <w:rFonts w:eastAsia="仿宋"/>
                <w:sz w:val="28"/>
                <w:szCs w:val="28"/>
              </w:rPr>
              <w:t>0.025</w:t>
            </w:r>
            <w:r>
              <w:rPr>
                <w:rFonts w:hAnsi="仿宋" w:eastAsia="仿宋"/>
                <w:sz w:val="28"/>
                <w:szCs w:val="28"/>
              </w:rPr>
              <w:t>毫米的超薄塑料购物袋、厚度小于</w:t>
            </w:r>
            <w:r>
              <w:rPr>
                <w:rFonts w:eastAsia="仿宋"/>
                <w:sz w:val="28"/>
                <w:szCs w:val="28"/>
              </w:rPr>
              <w:t>0.01</w:t>
            </w:r>
            <w:r>
              <w:rPr>
                <w:rFonts w:hAnsi="仿宋" w:eastAsia="仿宋"/>
                <w:sz w:val="28"/>
                <w:szCs w:val="28"/>
              </w:rPr>
              <w:t>毫米的聚乙烯农用地膜。</w:t>
            </w:r>
          </w:p>
        </w:tc>
        <w:tc>
          <w:tcPr>
            <w:tcW w:w="1681" w:type="dxa"/>
            <w:vAlign w:val="center"/>
          </w:tcPr>
          <w:p>
            <w:pPr>
              <w:spacing w:line="500" w:lineRule="exact"/>
              <w:jc w:val="center"/>
              <w:rPr>
                <w:rFonts w:eastAsia="仿宋"/>
                <w:sz w:val="28"/>
                <w:szCs w:val="28"/>
              </w:rPr>
            </w:pPr>
            <w:r>
              <w:rPr>
                <w:rFonts w:hAnsi="仿宋" w:eastAsia="仿宋"/>
                <w:sz w:val="28"/>
                <w:szCs w:val="28"/>
              </w:rPr>
              <w:t>即日起</w:t>
            </w:r>
          </w:p>
        </w:tc>
        <w:tc>
          <w:tcPr>
            <w:tcW w:w="2958" w:type="dxa"/>
            <w:vMerge w:val="restart"/>
            <w:vAlign w:val="center"/>
          </w:tcPr>
          <w:p>
            <w:pPr>
              <w:spacing w:line="500" w:lineRule="exact"/>
              <w:rPr>
                <w:rFonts w:eastAsia="仿宋"/>
                <w:sz w:val="28"/>
                <w:szCs w:val="28"/>
              </w:rPr>
            </w:pPr>
            <w:r>
              <w:rPr>
                <w:rFonts w:hAnsi="仿宋" w:eastAsia="仿宋"/>
                <w:sz w:val="28"/>
                <w:szCs w:val="28"/>
              </w:rPr>
              <w:t>各县（区）人民政府，市发改委、工信局、生态环境局、农业农村局、市场监管局、莆田海关按职责分工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817" w:type="dxa"/>
            <w:vAlign w:val="center"/>
          </w:tcPr>
          <w:p>
            <w:pPr>
              <w:jc w:val="center"/>
              <w:rPr>
                <w:rFonts w:eastAsia="仿宋"/>
                <w:sz w:val="28"/>
                <w:szCs w:val="28"/>
              </w:rPr>
            </w:pPr>
            <w:r>
              <w:rPr>
                <w:rFonts w:eastAsia="仿宋"/>
                <w:sz w:val="28"/>
                <w:szCs w:val="28"/>
              </w:rPr>
              <w:t>2</w:t>
            </w:r>
          </w:p>
        </w:tc>
        <w:tc>
          <w:tcPr>
            <w:tcW w:w="2268" w:type="dxa"/>
            <w:vMerge w:val="continue"/>
            <w:vAlign w:val="center"/>
          </w:tcPr>
          <w:p>
            <w:pPr>
              <w:spacing w:line="500" w:lineRule="exact"/>
              <w:rPr>
                <w:rFonts w:eastAsia="仿宋"/>
                <w:sz w:val="28"/>
                <w:szCs w:val="28"/>
              </w:rPr>
            </w:pPr>
          </w:p>
        </w:tc>
        <w:tc>
          <w:tcPr>
            <w:tcW w:w="6946" w:type="dxa"/>
            <w:vAlign w:val="center"/>
          </w:tcPr>
          <w:p>
            <w:pPr>
              <w:spacing w:line="500" w:lineRule="exact"/>
              <w:rPr>
                <w:rFonts w:eastAsia="仿宋"/>
                <w:sz w:val="28"/>
                <w:szCs w:val="28"/>
              </w:rPr>
            </w:pPr>
            <w:r>
              <w:rPr>
                <w:rFonts w:hAnsi="仿宋" w:eastAsia="仿宋"/>
                <w:sz w:val="28"/>
                <w:szCs w:val="28"/>
              </w:rPr>
              <w:t>禁止以医疗废物为原料制造塑料制品。</w:t>
            </w:r>
          </w:p>
        </w:tc>
        <w:tc>
          <w:tcPr>
            <w:tcW w:w="1681" w:type="dxa"/>
            <w:vAlign w:val="center"/>
          </w:tcPr>
          <w:p>
            <w:pPr>
              <w:spacing w:line="500" w:lineRule="exact"/>
              <w:jc w:val="center"/>
              <w:rPr>
                <w:rFonts w:eastAsia="仿宋"/>
                <w:sz w:val="28"/>
                <w:szCs w:val="28"/>
              </w:rPr>
            </w:pPr>
            <w:r>
              <w:rPr>
                <w:rFonts w:hAnsi="仿宋" w:eastAsia="仿宋"/>
                <w:sz w:val="28"/>
                <w:szCs w:val="28"/>
              </w:rPr>
              <w:t>即日起</w:t>
            </w:r>
          </w:p>
        </w:tc>
        <w:tc>
          <w:tcPr>
            <w:tcW w:w="2958" w:type="dxa"/>
            <w:vMerge w:val="continue"/>
            <w:vAlign w:val="center"/>
          </w:tcPr>
          <w:p>
            <w:pPr>
              <w:spacing w:line="500" w:lineRule="exact"/>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jc w:val="center"/>
              <w:rPr>
                <w:rFonts w:eastAsia="仿宋"/>
                <w:sz w:val="28"/>
                <w:szCs w:val="28"/>
              </w:rPr>
            </w:pPr>
            <w:r>
              <w:rPr>
                <w:rFonts w:eastAsia="仿宋"/>
                <w:sz w:val="28"/>
                <w:szCs w:val="28"/>
              </w:rPr>
              <w:t>3</w:t>
            </w:r>
          </w:p>
        </w:tc>
        <w:tc>
          <w:tcPr>
            <w:tcW w:w="2268" w:type="dxa"/>
            <w:vMerge w:val="continue"/>
            <w:vAlign w:val="center"/>
          </w:tcPr>
          <w:p>
            <w:pPr>
              <w:spacing w:line="500" w:lineRule="exact"/>
              <w:rPr>
                <w:rFonts w:eastAsia="仿宋"/>
                <w:sz w:val="28"/>
                <w:szCs w:val="28"/>
              </w:rPr>
            </w:pPr>
          </w:p>
        </w:tc>
        <w:tc>
          <w:tcPr>
            <w:tcW w:w="6946" w:type="dxa"/>
            <w:vAlign w:val="center"/>
          </w:tcPr>
          <w:p>
            <w:pPr>
              <w:spacing w:line="500" w:lineRule="exact"/>
              <w:rPr>
                <w:rFonts w:eastAsia="仿宋"/>
                <w:sz w:val="28"/>
                <w:szCs w:val="28"/>
              </w:rPr>
            </w:pPr>
            <w:r>
              <w:rPr>
                <w:rFonts w:hAnsi="仿宋" w:eastAsia="仿宋"/>
                <w:sz w:val="28"/>
                <w:szCs w:val="28"/>
              </w:rPr>
              <w:t>全面禁止废塑料进口。不再受理废塑料类洋垃圾的海关特殊监管区固体废物转移申请，全面禁止废塑料进口。</w:t>
            </w:r>
          </w:p>
        </w:tc>
        <w:tc>
          <w:tcPr>
            <w:tcW w:w="1681" w:type="dxa"/>
            <w:vAlign w:val="center"/>
          </w:tcPr>
          <w:p>
            <w:pPr>
              <w:spacing w:line="500" w:lineRule="exact"/>
              <w:jc w:val="center"/>
              <w:rPr>
                <w:rFonts w:eastAsia="仿宋"/>
                <w:sz w:val="28"/>
                <w:szCs w:val="28"/>
              </w:rPr>
            </w:pPr>
            <w:r>
              <w:rPr>
                <w:rFonts w:hAnsi="仿宋" w:eastAsia="仿宋"/>
                <w:sz w:val="28"/>
                <w:szCs w:val="28"/>
              </w:rPr>
              <w:t>即日起</w:t>
            </w:r>
          </w:p>
        </w:tc>
        <w:tc>
          <w:tcPr>
            <w:tcW w:w="2958" w:type="dxa"/>
            <w:vMerge w:val="continue"/>
            <w:vAlign w:val="center"/>
          </w:tcPr>
          <w:p>
            <w:pPr>
              <w:spacing w:line="500" w:lineRule="exact"/>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817" w:type="dxa"/>
            <w:vAlign w:val="center"/>
          </w:tcPr>
          <w:p>
            <w:pPr>
              <w:jc w:val="center"/>
              <w:rPr>
                <w:rFonts w:eastAsia="仿宋"/>
                <w:sz w:val="28"/>
                <w:szCs w:val="28"/>
              </w:rPr>
            </w:pPr>
            <w:r>
              <w:rPr>
                <w:rFonts w:eastAsia="仿宋"/>
                <w:sz w:val="28"/>
                <w:szCs w:val="28"/>
              </w:rPr>
              <w:t>4</w:t>
            </w:r>
          </w:p>
        </w:tc>
        <w:tc>
          <w:tcPr>
            <w:tcW w:w="2268" w:type="dxa"/>
            <w:vMerge w:val="continue"/>
            <w:vAlign w:val="center"/>
          </w:tcPr>
          <w:p>
            <w:pPr>
              <w:spacing w:line="500" w:lineRule="exact"/>
              <w:rPr>
                <w:rFonts w:eastAsia="仿宋"/>
                <w:sz w:val="28"/>
                <w:szCs w:val="28"/>
              </w:rPr>
            </w:pPr>
          </w:p>
        </w:tc>
        <w:tc>
          <w:tcPr>
            <w:tcW w:w="6946" w:type="dxa"/>
            <w:vAlign w:val="center"/>
          </w:tcPr>
          <w:p>
            <w:pPr>
              <w:spacing w:line="500" w:lineRule="exact"/>
              <w:rPr>
                <w:rFonts w:eastAsia="仿宋"/>
                <w:sz w:val="28"/>
                <w:szCs w:val="28"/>
              </w:rPr>
            </w:pPr>
            <w:r>
              <w:rPr>
                <w:rFonts w:hAnsi="仿宋" w:eastAsia="仿宋"/>
                <w:sz w:val="28"/>
                <w:szCs w:val="28"/>
              </w:rPr>
              <w:t>禁止生产和销售一次性发泡塑料餐具、一次性塑料棉签；禁止生产含塑料微珠的日化产品。</w:t>
            </w:r>
          </w:p>
        </w:tc>
        <w:tc>
          <w:tcPr>
            <w:tcW w:w="1681" w:type="dxa"/>
            <w:vAlign w:val="center"/>
          </w:tcPr>
          <w:p>
            <w:pPr>
              <w:spacing w:line="500" w:lineRule="exact"/>
              <w:jc w:val="center"/>
              <w:rPr>
                <w:rFonts w:eastAsia="仿宋"/>
                <w:sz w:val="28"/>
                <w:szCs w:val="28"/>
              </w:rPr>
            </w:pPr>
            <w:r>
              <w:rPr>
                <w:rFonts w:eastAsia="仿宋"/>
                <w:sz w:val="28"/>
                <w:szCs w:val="28"/>
              </w:rPr>
              <w:t>2020</w:t>
            </w:r>
            <w:r>
              <w:rPr>
                <w:rFonts w:hAnsi="仿宋" w:eastAsia="仿宋"/>
                <w:sz w:val="28"/>
                <w:szCs w:val="28"/>
              </w:rPr>
              <w:t>年底前</w:t>
            </w:r>
          </w:p>
        </w:tc>
        <w:tc>
          <w:tcPr>
            <w:tcW w:w="2958" w:type="dxa"/>
            <w:vMerge w:val="continue"/>
            <w:vAlign w:val="center"/>
          </w:tcPr>
          <w:p>
            <w:pPr>
              <w:spacing w:line="500" w:lineRule="exact"/>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817" w:type="dxa"/>
            <w:vAlign w:val="center"/>
          </w:tcPr>
          <w:p>
            <w:pPr>
              <w:jc w:val="center"/>
              <w:rPr>
                <w:rFonts w:eastAsia="仿宋"/>
                <w:sz w:val="28"/>
                <w:szCs w:val="28"/>
              </w:rPr>
            </w:pPr>
            <w:r>
              <w:rPr>
                <w:rFonts w:eastAsia="仿宋"/>
                <w:sz w:val="28"/>
                <w:szCs w:val="28"/>
              </w:rPr>
              <w:t>5</w:t>
            </w:r>
          </w:p>
        </w:tc>
        <w:tc>
          <w:tcPr>
            <w:tcW w:w="2268" w:type="dxa"/>
            <w:vMerge w:val="continue"/>
            <w:vAlign w:val="center"/>
          </w:tcPr>
          <w:p>
            <w:pPr>
              <w:spacing w:line="500" w:lineRule="exact"/>
              <w:rPr>
                <w:rFonts w:eastAsia="仿宋"/>
                <w:sz w:val="28"/>
                <w:szCs w:val="28"/>
              </w:rPr>
            </w:pPr>
          </w:p>
        </w:tc>
        <w:tc>
          <w:tcPr>
            <w:tcW w:w="6946" w:type="dxa"/>
            <w:vAlign w:val="center"/>
          </w:tcPr>
          <w:p>
            <w:pPr>
              <w:spacing w:line="500" w:lineRule="exact"/>
              <w:rPr>
                <w:rFonts w:eastAsia="仿宋"/>
                <w:sz w:val="28"/>
                <w:szCs w:val="28"/>
              </w:rPr>
            </w:pPr>
            <w:r>
              <w:rPr>
                <w:rFonts w:hAnsi="仿宋" w:eastAsia="仿宋"/>
                <w:sz w:val="28"/>
                <w:szCs w:val="28"/>
              </w:rPr>
              <w:t>禁止销售含塑料微珠的日化产品。</w:t>
            </w:r>
          </w:p>
        </w:tc>
        <w:tc>
          <w:tcPr>
            <w:tcW w:w="1681" w:type="dxa"/>
            <w:vAlign w:val="center"/>
          </w:tcPr>
          <w:p>
            <w:pPr>
              <w:spacing w:line="500" w:lineRule="exact"/>
              <w:jc w:val="center"/>
              <w:rPr>
                <w:rFonts w:eastAsia="仿宋"/>
                <w:sz w:val="28"/>
                <w:szCs w:val="28"/>
              </w:rPr>
            </w:pPr>
            <w:r>
              <w:rPr>
                <w:rFonts w:eastAsia="仿宋"/>
                <w:sz w:val="28"/>
                <w:szCs w:val="28"/>
              </w:rPr>
              <w:t>2022</w:t>
            </w:r>
            <w:r>
              <w:rPr>
                <w:rFonts w:hAnsi="仿宋" w:eastAsia="仿宋"/>
                <w:sz w:val="28"/>
                <w:szCs w:val="28"/>
              </w:rPr>
              <w:t>年底前</w:t>
            </w:r>
          </w:p>
        </w:tc>
        <w:tc>
          <w:tcPr>
            <w:tcW w:w="2958" w:type="dxa"/>
            <w:vMerge w:val="continue"/>
            <w:vAlign w:val="center"/>
          </w:tcPr>
          <w:p>
            <w:pPr>
              <w:spacing w:line="500" w:lineRule="exact"/>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jc w:val="center"/>
              <w:rPr>
                <w:rFonts w:eastAsia="仿宋"/>
                <w:sz w:val="28"/>
                <w:szCs w:val="28"/>
              </w:rPr>
            </w:pPr>
            <w:r>
              <w:rPr>
                <w:rFonts w:eastAsia="仿宋"/>
                <w:sz w:val="28"/>
                <w:szCs w:val="28"/>
              </w:rPr>
              <w:t>6</w:t>
            </w:r>
          </w:p>
        </w:tc>
        <w:tc>
          <w:tcPr>
            <w:tcW w:w="2268" w:type="dxa"/>
            <w:vMerge w:val="restart"/>
            <w:vAlign w:val="center"/>
          </w:tcPr>
          <w:p>
            <w:pPr>
              <w:spacing w:line="500" w:lineRule="exact"/>
              <w:rPr>
                <w:rFonts w:eastAsia="仿宋"/>
                <w:sz w:val="28"/>
                <w:szCs w:val="28"/>
              </w:rPr>
            </w:pPr>
            <w:r>
              <w:rPr>
                <w:rFonts w:hAnsi="仿宋" w:eastAsia="仿宋"/>
                <w:sz w:val="28"/>
                <w:szCs w:val="28"/>
              </w:rPr>
              <w:t>禁止、限制使用不可降解塑料袋</w:t>
            </w:r>
          </w:p>
        </w:tc>
        <w:tc>
          <w:tcPr>
            <w:tcW w:w="6946" w:type="dxa"/>
            <w:vAlign w:val="center"/>
          </w:tcPr>
          <w:p>
            <w:pPr>
              <w:spacing w:line="460" w:lineRule="exact"/>
              <w:rPr>
                <w:rFonts w:eastAsia="仿宋"/>
                <w:sz w:val="28"/>
                <w:szCs w:val="28"/>
              </w:rPr>
            </w:pPr>
            <w:r>
              <w:rPr>
                <w:rFonts w:hAnsi="仿宋" w:eastAsia="仿宋"/>
                <w:sz w:val="28"/>
                <w:szCs w:val="28"/>
              </w:rPr>
              <w:t>全省地级以上城市建成区和沿海地区县城建成区的商场、超市、药店、书店等场所以及餐饮打包外卖服务和各类展会活动，禁止使用不可降解塑料袋，集贸市场规范和限制使用不可降解塑料袋。</w:t>
            </w:r>
          </w:p>
        </w:tc>
        <w:tc>
          <w:tcPr>
            <w:tcW w:w="1681" w:type="dxa"/>
            <w:vAlign w:val="center"/>
          </w:tcPr>
          <w:p>
            <w:pPr>
              <w:spacing w:line="500" w:lineRule="exact"/>
              <w:jc w:val="center"/>
              <w:rPr>
                <w:rFonts w:eastAsia="仿宋"/>
                <w:sz w:val="28"/>
                <w:szCs w:val="28"/>
              </w:rPr>
            </w:pPr>
            <w:r>
              <w:rPr>
                <w:rFonts w:eastAsia="仿宋"/>
                <w:sz w:val="28"/>
                <w:szCs w:val="28"/>
              </w:rPr>
              <w:t>2022</w:t>
            </w:r>
            <w:r>
              <w:rPr>
                <w:rFonts w:hAnsi="仿宋" w:eastAsia="仿宋"/>
                <w:sz w:val="28"/>
                <w:szCs w:val="28"/>
              </w:rPr>
              <w:t>年底前</w:t>
            </w:r>
          </w:p>
        </w:tc>
        <w:tc>
          <w:tcPr>
            <w:tcW w:w="2958" w:type="dxa"/>
            <w:vMerge w:val="restart"/>
            <w:vAlign w:val="center"/>
          </w:tcPr>
          <w:p>
            <w:pPr>
              <w:spacing w:line="500" w:lineRule="exact"/>
              <w:rPr>
                <w:rFonts w:eastAsia="仿宋"/>
                <w:sz w:val="28"/>
                <w:szCs w:val="28"/>
              </w:rPr>
            </w:pPr>
            <w:r>
              <w:rPr>
                <w:rFonts w:hAnsi="仿宋" w:eastAsia="仿宋"/>
                <w:sz w:val="28"/>
                <w:szCs w:val="28"/>
              </w:rPr>
              <w:t>各县（区）人民政府，市文旅局、市场监管局等按职责分工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jc w:val="center"/>
              <w:rPr>
                <w:rFonts w:eastAsia="仿宋"/>
                <w:sz w:val="28"/>
                <w:szCs w:val="28"/>
              </w:rPr>
            </w:pPr>
            <w:r>
              <w:rPr>
                <w:rFonts w:eastAsia="仿宋"/>
                <w:sz w:val="28"/>
                <w:szCs w:val="28"/>
              </w:rPr>
              <w:t>7</w:t>
            </w:r>
          </w:p>
        </w:tc>
        <w:tc>
          <w:tcPr>
            <w:tcW w:w="2268" w:type="dxa"/>
            <w:vMerge w:val="continue"/>
            <w:vAlign w:val="center"/>
          </w:tcPr>
          <w:p>
            <w:pPr>
              <w:spacing w:line="500" w:lineRule="exact"/>
              <w:rPr>
                <w:rFonts w:eastAsia="仿宋"/>
                <w:sz w:val="28"/>
                <w:szCs w:val="28"/>
              </w:rPr>
            </w:pPr>
          </w:p>
        </w:tc>
        <w:tc>
          <w:tcPr>
            <w:tcW w:w="6946" w:type="dxa"/>
            <w:vAlign w:val="center"/>
          </w:tcPr>
          <w:p>
            <w:pPr>
              <w:spacing w:line="460" w:lineRule="exact"/>
              <w:rPr>
                <w:rFonts w:eastAsia="仿宋"/>
                <w:sz w:val="28"/>
                <w:szCs w:val="28"/>
              </w:rPr>
            </w:pPr>
            <w:r>
              <w:rPr>
                <w:rFonts w:hAnsi="仿宋" w:eastAsia="仿宋"/>
                <w:sz w:val="28"/>
                <w:szCs w:val="28"/>
              </w:rPr>
              <w:t>全省地级以上城市建成区和沿海地区县城建成区的集贸市场禁止使用不可降解塑料袋。</w:t>
            </w:r>
          </w:p>
        </w:tc>
        <w:tc>
          <w:tcPr>
            <w:tcW w:w="1681" w:type="dxa"/>
            <w:vAlign w:val="center"/>
          </w:tcPr>
          <w:p>
            <w:pPr>
              <w:spacing w:line="500" w:lineRule="exact"/>
              <w:jc w:val="center"/>
              <w:rPr>
                <w:rFonts w:eastAsia="仿宋"/>
                <w:sz w:val="28"/>
                <w:szCs w:val="28"/>
              </w:rPr>
            </w:pPr>
            <w:r>
              <w:rPr>
                <w:rFonts w:eastAsia="仿宋"/>
                <w:sz w:val="28"/>
                <w:szCs w:val="28"/>
              </w:rPr>
              <w:t>2025</w:t>
            </w:r>
            <w:r>
              <w:rPr>
                <w:rFonts w:hAnsi="仿宋" w:eastAsia="仿宋"/>
                <w:sz w:val="28"/>
                <w:szCs w:val="28"/>
              </w:rPr>
              <w:t>年底前</w:t>
            </w:r>
          </w:p>
        </w:tc>
        <w:tc>
          <w:tcPr>
            <w:tcW w:w="2958" w:type="dxa"/>
            <w:vMerge w:val="continue"/>
            <w:vAlign w:val="center"/>
          </w:tcPr>
          <w:p>
            <w:pPr>
              <w:spacing w:line="500" w:lineRule="exact"/>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jc w:val="center"/>
              <w:rPr>
                <w:rFonts w:eastAsia="仿宋"/>
                <w:sz w:val="28"/>
                <w:szCs w:val="28"/>
              </w:rPr>
            </w:pPr>
            <w:r>
              <w:rPr>
                <w:rFonts w:eastAsia="仿宋"/>
                <w:sz w:val="28"/>
                <w:szCs w:val="28"/>
              </w:rPr>
              <w:t>8</w:t>
            </w:r>
          </w:p>
        </w:tc>
        <w:tc>
          <w:tcPr>
            <w:tcW w:w="2268" w:type="dxa"/>
            <w:vMerge w:val="continue"/>
            <w:vAlign w:val="center"/>
          </w:tcPr>
          <w:p>
            <w:pPr>
              <w:spacing w:line="500" w:lineRule="exact"/>
              <w:rPr>
                <w:rFonts w:eastAsia="仿宋"/>
                <w:sz w:val="28"/>
                <w:szCs w:val="28"/>
              </w:rPr>
            </w:pPr>
          </w:p>
        </w:tc>
        <w:tc>
          <w:tcPr>
            <w:tcW w:w="6946" w:type="dxa"/>
            <w:vAlign w:val="center"/>
          </w:tcPr>
          <w:p>
            <w:pPr>
              <w:spacing w:line="460" w:lineRule="exact"/>
              <w:rPr>
                <w:rFonts w:eastAsia="仿宋"/>
                <w:sz w:val="28"/>
                <w:szCs w:val="28"/>
              </w:rPr>
            </w:pPr>
            <w:r>
              <w:rPr>
                <w:rFonts w:hAnsi="仿宋" w:eastAsia="仿宋"/>
                <w:sz w:val="28"/>
                <w:szCs w:val="28"/>
              </w:rPr>
              <w:t>全省餐饮行业禁止使用不可降解一次性塑料吸管；地级以上城市建成区、景区景点的餐饮堂食服务，禁止使用不可降解一次性塑料餐具。</w:t>
            </w:r>
          </w:p>
        </w:tc>
        <w:tc>
          <w:tcPr>
            <w:tcW w:w="1681" w:type="dxa"/>
            <w:vAlign w:val="center"/>
          </w:tcPr>
          <w:p>
            <w:pPr>
              <w:spacing w:line="500" w:lineRule="exact"/>
              <w:jc w:val="center"/>
              <w:rPr>
                <w:rFonts w:eastAsia="仿宋"/>
                <w:sz w:val="28"/>
                <w:szCs w:val="28"/>
              </w:rPr>
            </w:pPr>
            <w:r>
              <w:rPr>
                <w:rFonts w:eastAsia="仿宋"/>
                <w:sz w:val="28"/>
                <w:szCs w:val="28"/>
              </w:rPr>
              <w:t>2020</w:t>
            </w:r>
            <w:r>
              <w:rPr>
                <w:rFonts w:hAnsi="仿宋" w:eastAsia="仿宋"/>
                <w:sz w:val="28"/>
                <w:szCs w:val="28"/>
              </w:rPr>
              <w:t>年底前</w:t>
            </w:r>
          </w:p>
        </w:tc>
        <w:tc>
          <w:tcPr>
            <w:tcW w:w="2958" w:type="dxa"/>
            <w:vMerge w:val="continue"/>
            <w:vAlign w:val="center"/>
          </w:tcPr>
          <w:p>
            <w:pPr>
              <w:spacing w:line="500" w:lineRule="exact"/>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jc w:val="center"/>
              <w:rPr>
                <w:rFonts w:eastAsia="仿宋"/>
                <w:sz w:val="28"/>
                <w:szCs w:val="28"/>
              </w:rPr>
            </w:pPr>
            <w:r>
              <w:rPr>
                <w:rFonts w:eastAsia="仿宋"/>
                <w:sz w:val="28"/>
                <w:szCs w:val="28"/>
              </w:rPr>
              <w:t>9</w:t>
            </w:r>
          </w:p>
        </w:tc>
        <w:tc>
          <w:tcPr>
            <w:tcW w:w="2268" w:type="dxa"/>
            <w:vMerge w:val="restart"/>
            <w:vAlign w:val="center"/>
          </w:tcPr>
          <w:p>
            <w:pPr>
              <w:spacing w:line="500" w:lineRule="exact"/>
              <w:rPr>
                <w:rFonts w:eastAsia="仿宋"/>
                <w:sz w:val="28"/>
                <w:szCs w:val="28"/>
              </w:rPr>
            </w:pPr>
            <w:r>
              <w:rPr>
                <w:rFonts w:hAnsi="仿宋" w:eastAsia="仿宋"/>
                <w:sz w:val="28"/>
                <w:szCs w:val="28"/>
              </w:rPr>
              <w:t>禁止、限制使用一次性塑料餐具</w:t>
            </w:r>
          </w:p>
        </w:tc>
        <w:tc>
          <w:tcPr>
            <w:tcW w:w="6946" w:type="dxa"/>
            <w:vAlign w:val="center"/>
          </w:tcPr>
          <w:p>
            <w:pPr>
              <w:spacing w:line="500" w:lineRule="exact"/>
              <w:rPr>
                <w:rFonts w:eastAsia="仿宋"/>
                <w:sz w:val="28"/>
                <w:szCs w:val="28"/>
              </w:rPr>
            </w:pPr>
            <w:r>
              <w:rPr>
                <w:rFonts w:hAnsi="仿宋" w:eastAsia="仿宋"/>
                <w:sz w:val="28"/>
                <w:szCs w:val="28"/>
              </w:rPr>
              <w:t>县城建成区、景区景点的餐饮堂食服务，禁止使用不可降解一次性塑料餐具。</w:t>
            </w:r>
          </w:p>
        </w:tc>
        <w:tc>
          <w:tcPr>
            <w:tcW w:w="1681" w:type="dxa"/>
            <w:vAlign w:val="center"/>
          </w:tcPr>
          <w:p>
            <w:pPr>
              <w:spacing w:line="500" w:lineRule="exact"/>
              <w:jc w:val="center"/>
              <w:rPr>
                <w:rFonts w:eastAsia="仿宋"/>
                <w:sz w:val="28"/>
                <w:szCs w:val="28"/>
              </w:rPr>
            </w:pPr>
            <w:r>
              <w:rPr>
                <w:rFonts w:eastAsia="仿宋"/>
                <w:sz w:val="28"/>
                <w:szCs w:val="28"/>
              </w:rPr>
              <w:t>2022</w:t>
            </w:r>
            <w:r>
              <w:rPr>
                <w:rFonts w:hAnsi="仿宋" w:eastAsia="仿宋"/>
                <w:sz w:val="28"/>
                <w:szCs w:val="28"/>
              </w:rPr>
              <w:t>年底前</w:t>
            </w:r>
          </w:p>
        </w:tc>
        <w:tc>
          <w:tcPr>
            <w:tcW w:w="2958" w:type="dxa"/>
            <w:vMerge w:val="restart"/>
            <w:vAlign w:val="center"/>
          </w:tcPr>
          <w:p>
            <w:pPr>
              <w:spacing w:line="500" w:lineRule="exact"/>
              <w:rPr>
                <w:rFonts w:eastAsia="仿宋"/>
                <w:sz w:val="28"/>
                <w:szCs w:val="28"/>
              </w:rPr>
            </w:pPr>
            <w:r>
              <w:rPr>
                <w:rFonts w:hAnsi="仿宋" w:eastAsia="仿宋"/>
                <w:sz w:val="28"/>
                <w:szCs w:val="28"/>
              </w:rPr>
              <w:t>各县（区）人民政府，市商务局、文旅局等按职责分工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jc w:val="center"/>
              <w:rPr>
                <w:rFonts w:eastAsia="仿宋"/>
                <w:sz w:val="28"/>
                <w:szCs w:val="28"/>
              </w:rPr>
            </w:pPr>
            <w:r>
              <w:rPr>
                <w:rFonts w:eastAsia="仿宋"/>
                <w:sz w:val="28"/>
                <w:szCs w:val="28"/>
              </w:rPr>
              <w:t>10</w:t>
            </w:r>
          </w:p>
        </w:tc>
        <w:tc>
          <w:tcPr>
            <w:tcW w:w="2268" w:type="dxa"/>
            <w:vMerge w:val="continue"/>
            <w:vAlign w:val="center"/>
          </w:tcPr>
          <w:p>
            <w:pPr>
              <w:spacing w:line="500" w:lineRule="exact"/>
              <w:rPr>
                <w:rFonts w:eastAsia="仿宋"/>
                <w:sz w:val="28"/>
                <w:szCs w:val="28"/>
              </w:rPr>
            </w:pPr>
          </w:p>
        </w:tc>
        <w:tc>
          <w:tcPr>
            <w:tcW w:w="6946" w:type="dxa"/>
            <w:vAlign w:val="center"/>
          </w:tcPr>
          <w:p>
            <w:pPr>
              <w:spacing w:line="500" w:lineRule="exact"/>
              <w:rPr>
                <w:rFonts w:eastAsia="仿宋"/>
                <w:sz w:val="28"/>
                <w:szCs w:val="28"/>
              </w:rPr>
            </w:pPr>
            <w:r>
              <w:rPr>
                <w:rFonts w:hAnsi="仿宋" w:eastAsia="仿宋"/>
                <w:sz w:val="28"/>
                <w:szCs w:val="28"/>
              </w:rPr>
              <w:t>地级以上城市餐饮外卖领域不可降解一次性塑料餐具消耗强度下降</w:t>
            </w:r>
            <w:r>
              <w:rPr>
                <w:rFonts w:eastAsia="仿宋"/>
                <w:sz w:val="28"/>
                <w:szCs w:val="28"/>
              </w:rPr>
              <w:t>30%</w:t>
            </w:r>
            <w:r>
              <w:rPr>
                <w:rFonts w:hAnsi="仿宋" w:eastAsia="仿宋"/>
                <w:sz w:val="28"/>
                <w:szCs w:val="28"/>
              </w:rPr>
              <w:t>。</w:t>
            </w:r>
          </w:p>
        </w:tc>
        <w:tc>
          <w:tcPr>
            <w:tcW w:w="1681" w:type="dxa"/>
            <w:vAlign w:val="center"/>
          </w:tcPr>
          <w:p>
            <w:pPr>
              <w:spacing w:line="500" w:lineRule="exact"/>
              <w:jc w:val="center"/>
              <w:rPr>
                <w:rFonts w:eastAsia="仿宋"/>
                <w:sz w:val="28"/>
                <w:szCs w:val="28"/>
              </w:rPr>
            </w:pPr>
            <w:r>
              <w:rPr>
                <w:rFonts w:eastAsia="仿宋"/>
                <w:sz w:val="28"/>
                <w:szCs w:val="28"/>
              </w:rPr>
              <w:t>2025</w:t>
            </w:r>
            <w:r>
              <w:rPr>
                <w:rFonts w:hAnsi="仿宋" w:eastAsia="仿宋"/>
                <w:sz w:val="28"/>
                <w:szCs w:val="28"/>
              </w:rPr>
              <w:t>年底前</w:t>
            </w:r>
          </w:p>
        </w:tc>
        <w:tc>
          <w:tcPr>
            <w:tcW w:w="2958" w:type="dxa"/>
            <w:vMerge w:val="continue"/>
            <w:vAlign w:val="center"/>
          </w:tcPr>
          <w:p>
            <w:pPr>
              <w:spacing w:line="500" w:lineRule="exact"/>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jc w:val="center"/>
              <w:rPr>
                <w:rFonts w:eastAsia="仿宋"/>
                <w:sz w:val="28"/>
                <w:szCs w:val="28"/>
              </w:rPr>
            </w:pPr>
            <w:r>
              <w:rPr>
                <w:rFonts w:eastAsia="仿宋"/>
                <w:sz w:val="28"/>
                <w:szCs w:val="28"/>
              </w:rPr>
              <w:t>11</w:t>
            </w:r>
          </w:p>
        </w:tc>
        <w:tc>
          <w:tcPr>
            <w:tcW w:w="2268" w:type="dxa"/>
            <w:vMerge w:val="continue"/>
            <w:vAlign w:val="center"/>
          </w:tcPr>
          <w:p>
            <w:pPr>
              <w:spacing w:line="500" w:lineRule="exact"/>
              <w:rPr>
                <w:rFonts w:eastAsia="仿宋"/>
                <w:sz w:val="28"/>
                <w:szCs w:val="28"/>
              </w:rPr>
            </w:pPr>
          </w:p>
        </w:tc>
        <w:tc>
          <w:tcPr>
            <w:tcW w:w="6946" w:type="dxa"/>
            <w:vAlign w:val="center"/>
          </w:tcPr>
          <w:p>
            <w:pPr>
              <w:spacing w:line="500" w:lineRule="exact"/>
              <w:rPr>
                <w:rFonts w:eastAsia="仿宋"/>
                <w:sz w:val="28"/>
                <w:szCs w:val="28"/>
              </w:rPr>
            </w:pPr>
            <w:r>
              <w:rPr>
                <w:rFonts w:hAnsi="仿宋" w:eastAsia="仿宋"/>
                <w:sz w:val="28"/>
                <w:szCs w:val="28"/>
              </w:rPr>
              <w:t>全市范围宾馆、星级酒店等场所不再主动提供一次性塑料用品。</w:t>
            </w:r>
          </w:p>
        </w:tc>
        <w:tc>
          <w:tcPr>
            <w:tcW w:w="1681" w:type="dxa"/>
            <w:vAlign w:val="center"/>
          </w:tcPr>
          <w:p>
            <w:pPr>
              <w:spacing w:line="500" w:lineRule="exact"/>
              <w:jc w:val="center"/>
              <w:rPr>
                <w:rFonts w:eastAsia="仿宋"/>
                <w:sz w:val="28"/>
                <w:szCs w:val="28"/>
              </w:rPr>
            </w:pPr>
            <w:r>
              <w:rPr>
                <w:rFonts w:eastAsia="仿宋"/>
                <w:sz w:val="28"/>
                <w:szCs w:val="28"/>
              </w:rPr>
              <w:t>2022</w:t>
            </w:r>
            <w:r>
              <w:rPr>
                <w:rFonts w:hAnsi="仿宋" w:eastAsia="仿宋"/>
                <w:sz w:val="28"/>
                <w:szCs w:val="28"/>
              </w:rPr>
              <w:t>年底前</w:t>
            </w:r>
          </w:p>
        </w:tc>
        <w:tc>
          <w:tcPr>
            <w:tcW w:w="2958" w:type="dxa"/>
            <w:vMerge w:val="continue"/>
            <w:vAlign w:val="center"/>
          </w:tcPr>
          <w:p>
            <w:pPr>
              <w:spacing w:line="500" w:lineRule="exact"/>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jc w:val="center"/>
              <w:rPr>
                <w:rFonts w:eastAsia="仿宋"/>
                <w:sz w:val="28"/>
                <w:szCs w:val="28"/>
              </w:rPr>
            </w:pPr>
            <w:r>
              <w:rPr>
                <w:rFonts w:eastAsia="仿宋"/>
                <w:sz w:val="28"/>
                <w:szCs w:val="28"/>
              </w:rPr>
              <w:t>12</w:t>
            </w:r>
          </w:p>
        </w:tc>
        <w:tc>
          <w:tcPr>
            <w:tcW w:w="2268" w:type="dxa"/>
            <w:vMerge w:val="restart"/>
            <w:vAlign w:val="center"/>
          </w:tcPr>
          <w:p>
            <w:pPr>
              <w:spacing w:line="500" w:lineRule="exact"/>
              <w:rPr>
                <w:rFonts w:eastAsia="仿宋"/>
                <w:sz w:val="28"/>
                <w:szCs w:val="28"/>
              </w:rPr>
            </w:pPr>
            <w:r>
              <w:rPr>
                <w:rFonts w:hAnsi="仿宋" w:eastAsia="仿宋"/>
                <w:sz w:val="28"/>
                <w:szCs w:val="28"/>
              </w:rPr>
              <w:t>禁止、限制使用宾馆、酒店一次性塑料用品</w:t>
            </w:r>
          </w:p>
        </w:tc>
        <w:tc>
          <w:tcPr>
            <w:tcW w:w="6946" w:type="dxa"/>
            <w:vAlign w:val="center"/>
          </w:tcPr>
          <w:p>
            <w:pPr>
              <w:spacing w:line="500" w:lineRule="exact"/>
              <w:rPr>
                <w:rFonts w:eastAsia="仿宋"/>
                <w:sz w:val="28"/>
                <w:szCs w:val="28"/>
              </w:rPr>
            </w:pPr>
            <w:r>
              <w:rPr>
                <w:rFonts w:hAnsi="仿宋" w:eastAsia="仿宋"/>
                <w:sz w:val="28"/>
                <w:szCs w:val="28"/>
              </w:rPr>
              <w:t>全市所有宾馆、酒店、民宿等场所不再主动提供一次性塑料用品。</w:t>
            </w:r>
          </w:p>
        </w:tc>
        <w:tc>
          <w:tcPr>
            <w:tcW w:w="1681" w:type="dxa"/>
            <w:vAlign w:val="center"/>
          </w:tcPr>
          <w:p>
            <w:pPr>
              <w:spacing w:line="500" w:lineRule="exact"/>
              <w:jc w:val="center"/>
              <w:rPr>
                <w:rFonts w:eastAsia="仿宋"/>
                <w:sz w:val="28"/>
                <w:szCs w:val="28"/>
              </w:rPr>
            </w:pPr>
            <w:r>
              <w:rPr>
                <w:rFonts w:eastAsia="仿宋"/>
                <w:sz w:val="28"/>
                <w:szCs w:val="28"/>
              </w:rPr>
              <w:t>2025</w:t>
            </w:r>
            <w:r>
              <w:rPr>
                <w:rFonts w:hAnsi="仿宋" w:eastAsia="仿宋"/>
                <w:sz w:val="28"/>
                <w:szCs w:val="28"/>
              </w:rPr>
              <w:t>年底前</w:t>
            </w:r>
          </w:p>
        </w:tc>
        <w:tc>
          <w:tcPr>
            <w:tcW w:w="2958" w:type="dxa"/>
            <w:vMerge w:val="restart"/>
            <w:vAlign w:val="center"/>
          </w:tcPr>
          <w:p>
            <w:pPr>
              <w:spacing w:line="500" w:lineRule="exact"/>
              <w:rPr>
                <w:rFonts w:eastAsia="仿宋"/>
                <w:sz w:val="28"/>
                <w:szCs w:val="28"/>
              </w:rPr>
            </w:pPr>
            <w:r>
              <w:rPr>
                <w:rFonts w:hAnsi="仿宋" w:eastAsia="仿宋"/>
                <w:sz w:val="28"/>
                <w:szCs w:val="28"/>
              </w:rPr>
              <w:t>各县（区）人民政府，市商务局、文旅局等按职责分工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jc w:val="center"/>
              <w:rPr>
                <w:rFonts w:eastAsia="仿宋"/>
                <w:sz w:val="28"/>
                <w:szCs w:val="28"/>
              </w:rPr>
            </w:pPr>
            <w:r>
              <w:rPr>
                <w:rFonts w:eastAsia="仿宋"/>
                <w:sz w:val="28"/>
                <w:szCs w:val="28"/>
              </w:rPr>
              <w:t>13</w:t>
            </w:r>
          </w:p>
        </w:tc>
        <w:tc>
          <w:tcPr>
            <w:tcW w:w="2268" w:type="dxa"/>
            <w:vMerge w:val="continue"/>
            <w:vAlign w:val="center"/>
          </w:tcPr>
          <w:p>
            <w:pPr>
              <w:spacing w:line="500" w:lineRule="exact"/>
              <w:rPr>
                <w:rFonts w:eastAsia="仿宋"/>
                <w:sz w:val="28"/>
                <w:szCs w:val="28"/>
              </w:rPr>
            </w:pPr>
          </w:p>
        </w:tc>
        <w:tc>
          <w:tcPr>
            <w:tcW w:w="6946" w:type="dxa"/>
            <w:vAlign w:val="center"/>
          </w:tcPr>
          <w:p>
            <w:pPr>
              <w:spacing w:line="500" w:lineRule="exact"/>
              <w:rPr>
                <w:rFonts w:eastAsia="仿宋"/>
                <w:sz w:val="28"/>
                <w:szCs w:val="28"/>
              </w:rPr>
            </w:pPr>
            <w:r>
              <w:rPr>
                <w:rFonts w:hAnsi="仿宋" w:eastAsia="仿宋"/>
                <w:sz w:val="28"/>
                <w:szCs w:val="28"/>
              </w:rPr>
              <w:t>可降解的绿色包装材料应用比例提高到</w:t>
            </w:r>
            <w:r>
              <w:rPr>
                <w:rFonts w:eastAsia="仿宋"/>
                <w:sz w:val="28"/>
                <w:szCs w:val="28"/>
              </w:rPr>
              <w:t>50%</w:t>
            </w:r>
            <w:r>
              <w:rPr>
                <w:rFonts w:hAnsi="仿宋" w:eastAsia="仿宋"/>
                <w:sz w:val="28"/>
                <w:szCs w:val="28"/>
              </w:rPr>
              <w:t>。</w:t>
            </w:r>
          </w:p>
        </w:tc>
        <w:tc>
          <w:tcPr>
            <w:tcW w:w="1681" w:type="dxa"/>
            <w:vAlign w:val="center"/>
          </w:tcPr>
          <w:p>
            <w:pPr>
              <w:spacing w:line="500" w:lineRule="exact"/>
              <w:jc w:val="center"/>
              <w:rPr>
                <w:rFonts w:eastAsia="仿宋"/>
                <w:sz w:val="28"/>
                <w:szCs w:val="28"/>
              </w:rPr>
            </w:pPr>
            <w:r>
              <w:rPr>
                <w:rFonts w:eastAsia="仿宋"/>
                <w:sz w:val="28"/>
                <w:szCs w:val="28"/>
              </w:rPr>
              <w:t>2020</w:t>
            </w:r>
            <w:r>
              <w:rPr>
                <w:rFonts w:hAnsi="仿宋" w:eastAsia="仿宋"/>
                <w:sz w:val="28"/>
                <w:szCs w:val="28"/>
              </w:rPr>
              <w:t>年底前</w:t>
            </w:r>
          </w:p>
        </w:tc>
        <w:tc>
          <w:tcPr>
            <w:tcW w:w="2958" w:type="dxa"/>
            <w:vMerge w:val="continue"/>
            <w:vAlign w:val="center"/>
          </w:tcPr>
          <w:p>
            <w:pPr>
              <w:spacing w:line="500" w:lineRule="exact"/>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jc w:val="center"/>
              <w:rPr>
                <w:rFonts w:eastAsia="仿宋"/>
                <w:sz w:val="28"/>
                <w:szCs w:val="28"/>
              </w:rPr>
            </w:pPr>
            <w:r>
              <w:rPr>
                <w:rFonts w:eastAsia="仿宋"/>
                <w:sz w:val="28"/>
                <w:szCs w:val="28"/>
              </w:rPr>
              <w:t>14</w:t>
            </w:r>
          </w:p>
        </w:tc>
        <w:tc>
          <w:tcPr>
            <w:tcW w:w="2268" w:type="dxa"/>
            <w:vMerge w:val="restart"/>
            <w:vAlign w:val="center"/>
          </w:tcPr>
          <w:p>
            <w:pPr>
              <w:spacing w:line="500" w:lineRule="exact"/>
              <w:rPr>
                <w:rFonts w:eastAsia="仿宋"/>
                <w:sz w:val="28"/>
                <w:szCs w:val="28"/>
              </w:rPr>
            </w:pPr>
            <w:r>
              <w:rPr>
                <w:rFonts w:hAnsi="仿宋" w:eastAsia="仿宋"/>
                <w:sz w:val="28"/>
                <w:szCs w:val="28"/>
              </w:rPr>
              <w:t>禁止、限制使用快递塑料包装</w:t>
            </w:r>
          </w:p>
        </w:tc>
        <w:tc>
          <w:tcPr>
            <w:tcW w:w="6946" w:type="dxa"/>
            <w:vAlign w:val="center"/>
          </w:tcPr>
          <w:p>
            <w:pPr>
              <w:spacing w:line="500" w:lineRule="exact"/>
              <w:rPr>
                <w:rFonts w:eastAsia="仿宋"/>
                <w:sz w:val="28"/>
                <w:szCs w:val="28"/>
              </w:rPr>
            </w:pPr>
            <w:r>
              <w:rPr>
                <w:rFonts w:hAnsi="仿宋" w:eastAsia="仿宋"/>
                <w:sz w:val="28"/>
                <w:szCs w:val="28"/>
              </w:rPr>
              <w:t>全市邮政快递网点可降解的塑料包装袋、塑料胶带等绿色包装材料应比例提高到</w:t>
            </w:r>
            <w:r>
              <w:rPr>
                <w:rFonts w:eastAsia="仿宋"/>
                <w:sz w:val="28"/>
                <w:szCs w:val="28"/>
              </w:rPr>
              <w:t>50%</w:t>
            </w:r>
            <w:r>
              <w:rPr>
                <w:rFonts w:hAnsi="仿宋" w:eastAsia="仿宋"/>
                <w:sz w:val="28"/>
                <w:szCs w:val="28"/>
              </w:rPr>
              <w:t>。</w:t>
            </w:r>
          </w:p>
        </w:tc>
        <w:tc>
          <w:tcPr>
            <w:tcW w:w="1681" w:type="dxa"/>
            <w:vAlign w:val="center"/>
          </w:tcPr>
          <w:p>
            <w:pPr>
              <w:spacing w:line="500" w:lineRule="exact"/>
              <w:jc w:val="center"/>
              <w:rPr>
                <w:rFonts w:eastAsia="仿宋"/>
                <w:sz w:val="28"/>
                <w:szCs w:val="28"/>
              </w:rPr>
            </w:pPr>
            <w:r>
              <w:rPr>
                <w:rFonts w:eastAsia="仿宋"/>
                <w:sz w:val="28"/>
                <w:szCs w:val="28"/>
              </w:rPr>
              <w:t>2020</w:t>
            </w:r>
            <w:r>
              <w:rPr>
                <w:rFonts w:hAnsi="仿宋" w:eastAsia="仿宋"/>
                <w:sz w:val="28"/>
                <w:szCs w:val="28"/>
              </w:rPr>
              <w:t>年底前</w:t>
            </w:r>
          </w:p>
        </w:tc>
        <w:tc>
          <w:tcPr>
            <w:tcW w:w="2958" w:type="dxa"/>
            <w:vMerge w:val="restart"/>
            <w:vAlign w:val="center"/>
          </w:tcPr>
          <w:p>
            <w:pPr>
              <w:spacing w:line="500" w:lineRule="exact"/>
              <w:rPr>
                <w:rFonts w:eastAsia="仿宋"/>
                <w:sz w:val="28"/>
                <w:szCs w:val="28"/>
              </w:rPr>
            </w:pPr>
            <w:r>
              <w:rPr>
                <w:rFonts w:hAnsi="仿宋" w:eastAsia="仿宋"/>
                <w:sz w:val="28"/>
                <w:szCs w:val="28"/>
              </w:rPr>
              <w:t>各县（区）人民政府，市邮政管理局等按职责分工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jc w:val="center"/>
              <w:rPr>
                <w:rFonts w:eastAsia="仿宋"/>
                <w:sz w:val="28"/>
                <w:szCs w:val="28"/>
              </w:rPr>
            </w:pPr>
            <w:r>
              <w:rPr>
                <w:rFonts w:eastAsia="仿宋"/>
                <w:sz w:val="28"/>
                <w:szCs w:val="28"/>
              </w:rPr>
              <w:t>15</w:t>
            </w:r>
          </w:p>
        </w:tc>
        <w:tc>
          <w:tcPr>
            <w:tcW w:w="2268" w:type="dxa"/>
            <w:vMerge w:val="continue"/>
            <w:vAlign w:val="center"/>
          </w:tcPr>
          <w:p>
            <w:pPr>
              <w:spacing w:line="500" w:lineRule="exact"/>
              <w:rPr>
                <w:rFonts w:eastAsia="仿宋"/>
                <w:sz w:val="28"/>
                <w:szCs w:val="28"/>
              </w:rPr>
            </w:pPr>
          </w:p>
        </w:tc>
        <w:tc>
          <w:tcPr>
            <w:tcW w:w="6946" w:type="dxa"/>
            <w:vAlign w:val="center"/>
          </w:tcPr>
          <w:p>
            <w:pPr>
              <w:spacing w:line="500" w:lineRule="exact"/>
              <w:rPr>
                <w:rFonts w:eastAsia="仿宋"/>
                <w:sz w:val="28"/>
                <w:szCs w:val="28"/>
              </w:rPr>
            </w:pPr>
            <w:r>
              <w:rPr>
                <w:rFonts w:hAnsi="仿宋" w:eastAsia="仿宋"/>
                <w:sz w:val="28"/>
                <w:szCs w:val="28"/>
              </w:rPr>
              <w:t>全市邮政快递网点禁止使用不可降解的塑料包装袋、一次性塑料编织袋等，不可降解的塑料胶带应用比例下降至</w:t>
            </w:r>
            <w:r>
              <w:rPr>
                <w:rFonts w:eastAsia="仿宋"/>
                <w:sz w:val="28"/>
                <w:szCs w:val="28"/>
              </w:rPr>
              <w:t>25%</w:t>
            </w:r>
            <w:r>
              <w:rPr>
                <w:rFonts w:hAnsi="仿宋" w:eastAsia="仿宋"/>
                <w:sz w:val="28"/>
                <w:szCs w:val="28"/>
              </w:rPr>
              <w:t>。</w:t>
            </w:r>
          </w:p>
        </w:tc>
        <w:tc>
          <w:tcPr>
            <w:tcW w:w="1681" w:type="dxa"/>
            <w:vAlign w:val="center"/>
          </w:tcPr>
          <w:p>
            <w:pPr>
              <w:spacing w:line="500" w:lineRule="exact"/>
              <w:jc w:val="center"/>
              <w:rPr>
                <w:rFonts w:eastAsia="仿宋"/>
                <w:sz w:val="28"/>
                <w:szCs w:val="28"/>
              </w:rPr>
            </w:pPr>
            <w:r>
              <w:rPr>
                <w:rFonts w:eastAsia="仿宋"/>
                <w:sz w:val="28"/>
                <w:szCs w:val="28"/>
              </w:rPr>
              <w:t>2022</w:t>
            </w:r>
            <w:r>
              <w:rPr>
                <w:rFonts w:hAnsi="仿宋" w:eastAsia="仿宋"/>
                <w:sz w:val="28"/>
                <w:szCs w:val="28"/>
              </w:rPr>
              <w:t>年底前</w:t>
            </w:r>
          </w:p>
        </w:tc>
        <w:tc>
          <w:tcPr>
            <w:tcW w:w="2958" w:type="dxa"/>
            <w:vMerge w:val="continue"/>
            <w:vAlign w:val="center"/>
          </w:tcPr>
          <w:p>
            <w:pPr>
              <w:spacing w:line="500" w:lineRule="exact"/>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jc w:val="center"/>
              <w:rPr>
                <w:rFonts w:eastAsia="仿宋"/>
                <w:sz w:val="28"/>
                <w:szCs w:val="28"/>
              </w:rPr>
            </w:pPr>
            <w:r>
              <w:rPr>
                <w:rFonts w:eastAsia="仿宋"/>
                <w:sz w:val="28"/>
                <w:szCs w:val="28"/>
              </w:rPr>
              <w:t>16</w:t>
            </w:r>
          </w:p>
        </w:tc>
        <w:tc>
          <w:tcPr>
            <w:tcW w:w="2268" w:type="dxa"/>
            <w:vMerge w:val="continue"/>
            <w:vAlign w:val="center"/>
          </w:tcPr>
          <w:p>
            <w:pPr>
              <w:spacing w:line="500" w:lineRule="exact"/>
              <w:rPr>
                <w:rFonts w:eastAsia="仿宋"/>
                <w:sz w:val="28"/>
                <w:szCs w:val="28"/>
              </w:rPr>
            </w:pPr>
          </w:p>
        </w:tc>
        <w:tc>
          <w:tcPr>
            <w:tcW w:w="6946" w:type="dxa"/>
            <w:vAlign w:val="center"/>
          </w:tcPr>
          <w:p>
            <w:pPr>
              <w:spacing w:line="500" w:lineRule="exact"/>
              <w:rPr>
                <w:rFonts w:eastAsia="仿宋"/>
                <w:sz w:val="28"/>
                <w:szCs w:val="28"/>
              </w:rPr>
            </w:pPr>
            <w:r>
              <w:rPr>
                <w:rFonts w:hAnsi="仿宋" w:eastAsia="仿宋"/>
                <w:sz w:val="28"/>
                <w:szCs w:val="28"/>
              </w:rPr>
              <w:t>全市邮政快递网点禁止使用不可降解的塑料包装袋、塑料胶带、一次性塑料编织袋等。在应对自然灾害、事故灾害、公共卫生事件和社会安全事件等重大突发公共事件期间，用于特定区域应急保障、物资寄递配送等的一次性塑料制品免于禁限使用。</w:t>
            </w:r>
          </w:p>
        </w:tc>
        <w:tc>
          <w:tcPr>
            <w:tcW w:w="1681" w:type="dxa"/>
            <w:vAlign w:val="center"/>
          </w:tcPr>
          <w:p>
            <w:pPr>
              <w:spacing w:line="500" w:lineRule="exact"/>
              <w:jc w:val="center"/>
              <w:rPr>
                <w:rFonts w:eastAsia="仿宋"/>
                <w:sz w:val="28"/>
                <w:szCs w:val="28"/>
              </w:rPr>
            </w:pPr>
            <w:r>
              <w:rPr>
                <w:rFonts w:eastAsia="仿宋"/>
                <w:sz w:val="28"/>
                <w:szCs w:val="28"/>
              </w:rPr>
              <w:t>2025</w:t>
            </w:r>
            <w:r>
              <w:rPr>
                <w:rFonts w:hAnsi="仿宋" w:eastAsia="仿宋"/>
                <w:sz w:val="28"/>
                <w:szCs w:val="28"/>
              </w:rPr>
              <w:t>年底前</w:t>
            </w:r>
          </w:p>
        </w:tc>
        <w:tc>
          <w:tcPr>
            <w:tcW w:w="2958" w:type="dxa"/>
            <w:vMerge w:val="continue"/>
            <w:vAlign w:val="center"/>
          </w:tcPr>
          <w:p>
            <w:pPr>
              <w:spacing w:line="500" w:lineRule="exact"/>
              <w:rPr>
                <w:rFonts w:eastAsia="仿宋"/>
                <w:sz w:val="28"/>
                <w:szCs w:val="28"/>
              </w:rPr>
            </w:pPr>
          </w:p>
        </w:tc>
      </w:tr>
    </w:tbl>
    <w:p>
      <w:pPr>
        <w:spacing w:line="580" w:lineRule="exact"/>
        <w:ind w:firstLine="720" w:firstLineChars="200"/>
        <w:jc w:val="center"/>
        <w:rPr>
          <w:rFonts w:ascii="方正小标宋简体" w:hAnsi="方正小标宋简体" w:eastAsia="方正小标宋简体" w:cs="方正小标宋简体"/>
          <w:sz w:val="36"/>
          <w:szCs w:val="36"/>
        </w:rPr>
      </w:pPr>
    </w:p>
    <w:p>
      <w:pPr>
        <w:spacing w:line="560" w:lineRule="exact"/>
        <w:rPr>
          <w:rFonts w:ascii="方正大标宋简体" w:eastAsia="方正大标宋简体"/>
          <w:bCs/>
          <w:sz w:val="44"/>
          <w:szCs w:val="44"/>
        </w:rPr>
        <w:sectPr>
          <w:pgSz w:w="16838" w:h="11906" w:orient="landscape"/>
          <w:pgMar w:top="2098" w:right="1134" w:bottom="1985" w:left="1134" w:header="992" w:footer="1361" w:gutter="0"/>
          <w:cols w:space="425" w:num="1"/>
          <w:docGrid w:type="lines" w:linePitch="286" w:charSpace="-1696"/>
        </w:sectPr>
      </w:pPr>
    </w:p>
    <w:p>
      <w:pPr>
        <w:spacing w:line="560" w:lineRule="exact"/>
        <w:rPr>
          <w:rFonts w:ascii="方正大标宋简体" w:eastAsia="方正大标宋简体"/>
          <w:bCs/>
          <w:sz w:val="44"/>
          <w:szCs w:val="4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0044A8"/>
    <w:rsid w:val="0D004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2020-11-09T08:28:00Z</dcterms:created>
  <dc:creator>宝楠</dc:creator>
  <cp:lastModifiedBy>宝楠</cp:lastModifiedBy>
  <dcterms:modified xsi:type="dcterms:W3CDTF">2020-11-09T08:28:41Z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