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left"/>
        <w:rPr>
          <w:rFonts w:hint="eastAsia" w:ascii="黑体" w:hAnsi="黑体" w:eastAsia="黑体" w:cs="黑体"/>
          <w:b w:val="0"/>
          <w:bCs w:val="0"/>
          <w:spacing w:val="0"/>
          <w:sz w:val="32"/>
          <w:szCs w:val="18"/>
          <w:lang w:val="en-US" w:eastAsia="zh-CN"/>
        </w:rPr>
      </w:pPr>
      <w:r>
        <w:rPr>
          <w:rFonts w:hint="eastAsia" w:ascii="黑体" w:hAnsi="黑体" w:eastAsia="黑体" w:cs="黑体"/>
          <w:b w:val="0"/>
          <w:bCs w:val="0"/>
          <w:spacing w:val="0"/>
          <w:sz w:val="32"/>
          <w:szCs w:val="18"/>
          <w:lang w:val="en-US" w:eastAsia="zh-CN"/>
        </w:rPr>
        <w:t>附件4：</w:t>
      </w:r>
    </w:p>
    <w:p>
      <w:pPr>
        <w:spacing w:line="540" w:lineRule="exact"/>
        <w:ind w:firstLine="1338" w:firstLineChars="300"/>
        <w:jc w:val="both"/>
        <w:rPr>
          <w:rFonts w:hint="eastAsia" w:ascii="方正小标宋简体" w:hAnsi="方正小标宋简体" w:eastAsia="方正小标宋简体" w:cs="方正小标宋简体"/>
          <w:spacing w:val="0"/>
          <w:sz w:val="44"/>
          <w:lang w:eastAsia="zh-CN"/>
        </w:rPr>
      </w:pPr>
    </w:p>
    <w:p>
      <w:pPr>
        <w:spacing w:line="540" w:lineRule="exact"/>
        <w:ind w:firstLine="1338" w:firstLineChars="300"/>
        <w:jc w:val="both"/>
        <w:rPr>
          <w:rFonts w:hint="eastAsia" w:ascii="方正小标宋简体" w:hAnsi="方正小标宋简体" w:eastAsia="方正小标宋简体" w:cs="方正小标宋简体"/>
          <w:spacing w:val="0"/>
          <w:sz w:val="44"/>
          <w:lang w:eastAsia="zh-CN"/>
        </w:rPr>
      </w:pPr>
      <w:r>
        <w:rPr>
          <w:rFonts w:hint="eastAsia" w:ascii="方正小标宋简体" w:hAnsi="方正小标宋简体" w:eastAsia="方正小标宋简体" w:cs="方正小标宋简体"/>
          <w:spacing w:val="0"/>
          <w:sz w:val="44"/>
          <w:lang w:eastAsia="zh-CN"/>
        </w:rPr>
        <w:t>莆田市新生儿遗传性耳聋基因</w:t>
      </w:r>
    </w:p>
    <w:p>
      <w:pPr>
        <w:spacing w:line="540" w:lineRule="exact"/>
        <w:jc w:val="center"/>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pacing w:val="0"/>
          <w:sz w:val="44"/>
          <w:lang w:eastAsia="zh-CN"/>
        </w:rPr>
        <w:t>免费筛查操作流程</w:t>
      </w:r>
    </w:p>
    <w:p>
      <w:pPr>
        <w:widowControl w:val="0"/>
        <w:wordWrap/>
        <w:snapToGrid/>
        <w:spacing w:before="0" w:beforeAutospacing="0" w:after="0" w:afterAutospacing="0" w:line="540" w:lineRule="exact"/>
        <w:ind w:left="0" w:leftChars="0" w:right="0" w:firstLine="628" w:firstLineChars="200"/>
        <w:jc w:val="both"/>
        <w:textAlignment w:val="baseline"/>
        <w:outlineLvl w:val="9"/>
        <w:rPr>
          <w:rFonts w:hint="eastAsia"/>
          <w:sz w:val="32"/>
          <w:lang w:eastAsia="zh-CN"/>
        </w:rPr>
      </w:pPr>
    </w:p>
    <w:p>
      <w:pPr>
        <w:widowControl w:val="0"/>
        <w:numPr>
          <w:numId w:val="0"/>
        </w:numPr>
        <w:wordWrap/>
        <w:adjustRightInd/>
        <w:snapToGrid/>
        <w:spacing w:line="580" w:lineRule="exact"/>
        <w:ind w:left="314" w:right="0" w:firstLine="628" w:firstLineChars="200"/>
        <w:jc w:val="left"/>
        <w:textAlignment w:val="auto"/>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一、采血</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 孕妇入院时签署采血卡和知情同意书（附表1、2）。</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（1）医院工作人员按要求填写采血卡上的孕妇信息；</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（2）孕妇在采血卡和知情同意书上签名;</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（3）医院保留知情同意书医院留存联（第二联），将孕妇签字的知情同意书（第一联、第三联）及晾干后的采血卡置于同一密封袋。</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 孕妇或其丈夫提供身份证明。</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（1）莆田市户籍人口提供：夫妻双方任意一方户口本“常住人口登记卡”当页复印件或身份证正反面复印件；</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（2）医院收集身份证明材料与知情同意书第二联一同留底存档。</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 采集脐带血或新生儿足跟血制成滤纸干血片。</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采集血片的两种主要方式：新生儿足跟血和新生儿脐带血。</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（1）新生儿足跟血采集：</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1"/>
      </w:r>
      <w:r>
        <w:rPr>
          <w:rFonts w:hint="eastAsia" w:ascii="仿宋_GB2312" w:hAnsi="仿宋_GB2312" w:eastAsia="仿宋_GB2312" w:cs="仿宋_GB2312"/>
          <w:b w:val="0"/>
          <w:bCs w:val="0"/>
          <w:color w:val="000000"/>
          <w:sz w:val="32"/>
          <w:szCs w:val="32"/>
          <w:lang w:val="en-US" w:eastAsia="zh-CN"/>
        </w:rPr>
        <w:t>血片采集人员清洗双手并佩戴无菌、无滑石粉的手套；</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2"/>
      </w:r>
      <w:r>
        <w:rPr>
          <w:rFonts w:hint="eastAsia" w:ascii="仿宋_GB2312" w:hAnsi="仿宋_GB2312" w:eastAsia="仿宋_GB2312" w:cs="仿宋_GB2312"/>
          <w:b w:val="0"/>
          <w:bCs w:val="0"/>
          <w:color w:val="000000"/>
          <w:sz w:val="32"/>
          <w:szCs w:val="32"/>
          <w:lang w:val="en-US" w:eastAsia="zh-CN"/>
        </w:rPr>
        <w:t>按摩或热敷新生儿足跟，并用75%乙醇消毒皮肤；</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3"/>
      </w:r>
      <w:r>
        <w:rPr>
          <w:rFonts w:hint="eastAsia" w:ascii="仿宋_GB2312" w:hAnsi="仿宋_GB2312" w:eastAsia="仿宋_GB2312" w:cs="仿宋_GB2312"/>
          <w:b w:val="0"/>
          <w:bCs w:val="0"/>
          <w:color w:val="000000"/>
          <w:sz w:val="32"/>
          <w:szCs w:val="32"/>
          <w:lang w:val="en-US" w:eastAsia="zh-CN"/>
        </w:rPr>
        <w:t>待乙醇完全挥发后，使用一次性采血针刺足跟内侧或外侧，深度小于3毫米，从第1滴血开始取样；</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④将滤纸片接触血滴，切勿触及足跟皮肤，使血液自然渗透至滤纸背面，避免重复滴血，至少采集2个血斑；</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⑤手持消毒干棉球轻压采血部位止血。</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（2）新生儿脐带血采集：</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1"/>
      </w:r>
      <w:r>
        <w:rPr>
          <w:rFonts w:hint="eastAsia" w:ascii="仿宋_GB2312" w:hAnsi="仿宋_GB2312" w:eastAsia="仿宋_GB2312" w:cs="仿宋_GB2312"/>
          <w:b w:val="0"/>
          <w:bCs w:val="0"/>
          <w:color w:val="000000"/>
          <w:sz w:val="32"/>
          <w:szCs w:val="32"/>
          <w:lang w:val="en-US" w:eastAsia="zh-CN"/>
        </w:rPr>
        <w:t>用碘伏纱布等自脐带断端向胎盘断端快速擦拭，消毒2-3遍，消毒范围为自脐带断端10-15cm，清除血液羊水胎粪等；</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2"/>
      </w:r>
      <w:r>
        <w:rPr>
          <w:rFonts w:hint="eastAsia" w:ascii="仿宋_GB2312" w:hAnsi="仿宋_GB2312" w:eastAsia="仿宋_GB2312" w:cs="仿宋_GB2312"/>
          <w:b w:val="0"/>
          <w:bCs w:val="0"/>
          <w:color w:val="000000"/>
          <w:sz w:val="32"/>
          <w:szCs w:val="32"/>
          <w:lang w:val="en-US" w:eastAsia="zh-CN"/>
        </w:rPr>
        <w:t>消毒完成后用此纱布扶持住脐带断端，并暴露好脐静脉的充盈处准备穿刺；</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3"/>
      </w:r>
      <w:r>
        <w:rPr>
          <w:rFonts w:hint="eastAsia" w:ascii="仿宋_GB2312" w:hAnsi="仿宋_GB2312" w:eastAsia="仿宋_GB2312" w:cs="仿宋_GB2312"/>
          <w:b w:val="0"/>
          <w:bCs w:val="0"/>
          <w:color w:val="000000"/>
          <w:sz w:val="32"/>
          <w:szCs w:val="32"/>
          <w:lang w:val="en-US" w:eastAsia="zh-CN"/>
        </w:rPr>
        <w:t>无菌取下采血袋针帽，在距脐带断端3-5cm处针头斜面朝下或侧面小角度穿刺脐静脉采血；如脐带相对平直，见血后针头可沿血管壁顺行1-2cm，再用止血钳或手固定穿刺针头；</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④吸取1-2 ml后取出悬滴至滤纸干血片上。</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（3）将血片悬空平置于晾干架上，室温放置至少2小时，待晾干后呈深褐色，晾干期间避免阳光及紫外线照射、烘烤、挥发性化学物质等污染。</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（4）及时将检查合格的滤纸干血片置于密封袋内，密闭保存在2～8℃冰箱中，有条件者可0℃以下保存。</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（5）所有血片应当按照血源性传染病标本对待，对特殊传染病标本，如艾滋病等应当作标识并单独包装。</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（6）标本递送至检测机构。</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1"/>
      </w:r>
      <w:r>
        <w:rPr>
          <w:rFonts w:hint="eastAsia" w:ascii="仿宋_GB2312" w:hAnsi="仿宋_GB2312" w:eastAsia="仿宋_GB2312" w:cs="仿宋_GB2312"/>
          <w:b w:val="0"/>
          <w:bCs w:val="0"/>
          <w:color w:val="000000"/>
          <w:sz w:val="32"/>
          <w:szCs w:val="32"/>
          <w:lang w:val="en-US" w:eastAsia="zh-CN"/>
        </w:rPr>
        <w:t>检测机构工作人员提前与院方约定收样时间，每周至少两次收样，收样时必须携带工作证明；</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2"/>
      </w:r>
      <w:r>
        <w:rPr>
          <w:rFonts w:hint="eastAsia" w:ascii="仿宋_GB2312" w:hAnsi="仿宋_GB2312" w:eastAsia="仿宋_GB2312" w:cs="仿宋_GB2312"/>
          <w:b w:val="0"/>
          <w:bCs w:val="0"/>
          <w:color w:val="000000"/>
          <w:sz w:val="32"/>
          <w:szCs w:val="32"/>
          <w:lang w:val="en-US" w:eastAsia="zh-CN"/>
        </w:rPr>
        <w:t>检测机构工作人员接收样本同时完成血样交接记录表（附表4），随样本一同交至检测机构客前部；</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3"/>
      </w:r>
      <w:r>
        <w:rPr>
          <w:rFonts w:hint="eastAsia" w:ascii="仿宋_GB2312" w:hAnsi="仿宋_GB2312" w:eastAsia="仿宋_GB2312" w:cs="仿宋_GB2312"/>
          <w:b w:val="0"/>
          <w:bCs w:val="0"/>
          <w:color w:val="000000"/>
          <w:sz w:val="32"/>
          <w:szCs w:val="32"/>
          <w:lang w:val="en-US" w:eastAsia="zh-CN"/>
        </w:rPr>
        <w:t>检测机构客前部按照《标本接收操作程序》对样本进行清点、验收，完成样本的接收。</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（7）注意事项。</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sym w:font="Wingdings" w:char="F081"/>
      </w:r>
      <w:r>
        <w:rPr>
          <w:rFonts w:hint="eastAsia" w:ascii="仿宋_GB2312" w:hAnsi="仿宋_GB2312" w:eastAsia="仿宋_GB2312" w:cs="仿宋_GB2312"/>
          <w:b w:val="0"/>
          <w:bCs w:val="0"/>
          <w:color w:val="000000"/>
          <w:sz w:val="32"/>
          <w:szCs w:val="32"/>
          <w:lang w:val="en-US" w:eastAsia="zh-CN"/>
        </w:rPr>
        <w:t>采血针必须一人一针；</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2"/>
      </w:r>
      <w:r>
        <w:rPr>
          <w:rFonts w:hint="eastAsia" w:ascii="仿宋_GB2312" w:hAnsi="仿宋_GB2312" w:eastAsia="仿宋_GB2312" w:cs="仿宋_GB2312"/>
          <w:b w:val="0"/>
          <w:bCs w:val="0"/>
          <w:color w:val="000000"/>
          <w:sz w:val="32"/>
          <w:szCs w:val="32"/>
          <w:lang w:val="en-US" w:eastAsia="zh-CN"/>
        </w:rPr>
        <w:t>合格滤纸干血片应当为：至少2个血斑，且每个血斑直径大于8毫米，且血斑无污染；</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sym w:font="Wingdings" w:char="F083"/>
      </w:r>
      <w:r>
        <w:rPr>
          <w:rFonts w:hint="eastAsia" w:ascii="仿宋_GB2312" w:hAnsi="仿宋_GB2312" w:eastAsia="仿宋_GB2312" w:cs="仿宋_GB2312"/>
          <w:b w:val="0"/>
          <w:bCs w:val="0"/>
          <w:color w:val="000000"/>
          <w:sz w:val="32"/>
          <w:szCs w:val="32"/>
          <w:lang w:val="en-US" w:eastAsia="zh-CN"/>
        </w:rPr>
        <w:t>血片由单独自封袋包装保存，必须避免不同血片之间的交叉污染；</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④滤纸干血片应当在采集后及时递送；</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⑤有完整的血片采集信息记录；</w:t>
      </w:r>
    </w:p>
    <w:p>
      <w:pPr>
        <w:widowControl w:val="0"/>
        <w:numPr>
          <w:numId w:val="0"/>
        </w:numPr>
        <w:wordWrap/>
        <w:adjustRightInd/>
        <w:snapToGrid/>
        <w:spacing w:line="580" w:lineRule="exact"/>
        <w:ind w:left="314" w:right="0" w:firstLine="628" w:firstLineChars="200"/>
        <w:jc w:val="left"/>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⑥滤纸干血片验收</w:t>
      </w:r>
      <w:r>
        <w:rPr>
          <w:rFonts w:hint="eastAsia" w:ascii="仿宋_GB2312" w:hAnsi="仿宋_GB2312" w:cs="仿宋_GB2312"/>
          <w:b w:val="0"/>
          <w:bCs w:val="0"/>
          <w:color w:val="000000"/>
          <w:sz w:val="32"/>
          <w:szCs w:val="32"/>
          <w:lang w:val="en-US" w:eastAsia="zh-CN"/>
        </w:rPr>
        <w:t>。</w:t>
      </w:r>
    </w:p>
    <w:p>
      <w:pPr>
        <w:widowControl w:val="0"/>
        <w:wordWrap/>
        <w:adjustRightInd/>
        <w:snapToGrid/>
        <w:ind w:firstLine="62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二、检测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合格样本进入实验室，完成检测。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 不合格样本，进入重采样流程。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检测机构1个工作日内以短信形式告知新生儿父母前往采血医院产科进行重采，并将短信通知重采样的时间记录在重采样记录本中，通知重采样的短信内容包括送检医院、重采样者姓名、标本条码、重采样原因，短信落款为“采血机构+检测机构”，并留下采血机构和检验机构联系电话。采血机构产科凭手机短信为新生儿进行重采。结果为可疑阳性的标本，也按上述方式进入重采样流程。</w:t>
      </w:r>
    </w:p>
    <w:p>
      <w:pPr>
        <w:widowControl w:val="0"/>
        <w:wordWrap/>
        <w:adjustRightInd/>
        <w:snapToGrid/>
        <w:ind w:firstLine="62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三、追访</w:t>
      </w:r>
    </w:p>
    <w:p>
      <w:pPr>
        <w:widowControl w:val="0"/>
        <w:wordWrap/>
        <w:adjustRightInd/>
        <w:snapToGrid/>
        <w:ind w:firstLine="628" w:firstLineChars="200"/>
        <w:textAlignment w:val="auto"/>
        <w:rPr>
          <w:rFonts w:hint="eastAsia"/>
          <w:b/>
          <w:bCs/>
          <w:lang w:val="en-US" w:eastAsia="zh-CN"/>
        </w:rPr>
      </w:pPr>
      <w:r>
        <w:rPr>
          <w:rFonts w:hint="eastAsia"/>
          <w:b/>
          <w:bCs/>
          <w:lang w:val="en-US" w:eastAsia="zh-CN"/>
        </w:rPr>
        <w:t>1. 阴性结果通知。</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（1）实验结果显示所检测的4个耳聋基因15个位点均为野生型；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（2）自收到合格标本日期起，40个工作日内出具检测结果，阴性结果将通过短信通知新生儿父母，接收到短信通知后，新生儿父母可通过检测机构电话、网站和微信公众号进行结果查询；</w:t>
      </w:r>
    </w:p>
    <w:p>
      <w:pPr>
        <w:widowControl w:val="0"/>
        <w:wordWrap/>
        <w:adjustRightInd/>
        <w:snapToGrid/>
        <w:ind w:firstLine="628" w:firstLineChars="200"/>
        <w:textAlignment w:val="auto"/>
        <w:rPr>
          <w:rFonts w:hint="eastAsia"/>
          <w:lang w:val="en-US" w:eastAsia="zh-CN"/>
        </w:rPr>
      </w:pPr>
      <w:r>
        <w:rPr>
          <w:rFonts w:hint="eastAsia" w:ascii="仿宋_GB2312" w:hAnsi="仿宋_GB2312" w:eastAsia="仿宋_GB2312" w:cs="仿宋_GB2312"/>
          <w:lang w:val="en-US" w:eastAsia="zh-CN"/>
        </w:rPr>
        <w:t>（3）若需要纸质报告，可拨打检测机构客服电话申请，纸质报告将寄送至采血卡上登记的常住地址（若期间地址发生变更，在申请时告知客服）。</w:t>
      </w:r>
    </w:p>
    <w:p>
      <w:pPr>
        <w:widowControl w:val="0"/>
        <w:wordWrap/>
        <w:adjustRightInd/>
        <w:snapToGrid/>
        <w:ind w:firstLine="628" w:firstLineChars="200"/>
        <w:textAlignment w:val="auto"/>
        <w:rPr>
          <w:rFonts w:hint="eastAsia"/>
          <w:b/>
          <w:bCs/>
          <w:lang w:val="en-US" w:eastAsia="zh-CN"/>
        </w:rPr>
      </w:pPr>
      <w:r>
        <w:rPr>
          <w:rFonts w:hint="eastAsia"/>
          <w:b/>
          <w:bCs/>
          <w:lang w:val="en-US" w:eastAsia="zh-CN"/>
        </w:rPr>
        <w:t>2. 阳性结果通知。</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⑴实验结果显示所检测的4个耳聋基因15个位点中存在突变型；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⑵自收到合格标本日期起，40个工作日内出具检测结果，阳性结果将先通过短信通知，在短信发送一个工作日后，再由客服人员电话确认是否收到短信，阳性纸质报告和遗传咨询通知单（附表5）在规定时间内以邮寄的形式按照采血卡上的地址寄送至新生儿家长手中，以快递签字面单为准，确认家长已收到报告单及遗传咨询门诊通知单，新生儿父母可通过检测机构电话、网站和微信公众号进行结果查询；</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⑶新生儿父母依据遗传咨询通知单上的时间和地点携带检测报告及时进行遗传咨询；</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⑷各县</w:t>
      </w:r>
      <w:r>
        <w:rPr>
          <w:rFonts w:hint="eastAsia" w:ascii="仿宋_GB2312" w:hAnsi="仿宋_GB2312" w:cs="仿宋_GB2312"/>
          <w:lang w:val="en-US" w:eastAsia="zh-CN"/>
        </w:rPr>
        <w:t>区</w:t>
      </w:r>
      <w:r>
        <w:rPr>
          <w:rFonts w:hint="eastAsia" w:ascii="仿宋_GB2312" w:hAnsi="仿宋_GB2312" w:eastAsia="仿宋_GB2312" w:cs="仿宋_GB2312"/>
          <w:lang w:val="en-US" w:eastAsia="zh-CN"/>
        </w:rPr>
        <w:t>妇幼保健</w:t>
      </w:r>
      <w:r>
        <w:rPr>
          <w:rFonts w:hint="eastAsia" w:ascii="仿宋_GB2312" w:hAnsi="仿宋_GB2312" w:cs="仿宋_GB2312"/>
          <w:lang w:val="en-US" w:eastAsia="zh-CN"/>
        </w:rPr>
        <w:t>机构</w:t>
      </w:r>
      <w:r>
        <w:rPr>
          <w:rFonts w:hint="eastAsia" w:ascii="仿宋_GB2312" w:hAnsi="仿宋_GB2312" w:eastAsia="仿宋_GB2312" w:cs="仿宋_GB2312"/>
          <w:lang w:val="en-US" w:eastAsia="zh-CN"/>
        </w:rPr>
        <w:t>工作人员在出具检测结果三个月后对辖区内仍未诊断咨询的阳性结果进行电话追访，并将召回结果填写在《莆田市新生儿免费耳聋基因筛查阳性结果登记表》（附表7）中；</w:t>
      </w:r>
    </w:p>
    <w:p>
      <w:pPr>
        <w:widowControl w:val="0"/>
        <w:wordWrap/>
        <w:adjustRightInd/>
        <w:snapToGrid/>
        <w:ind w:firstLine="628" w:firstLineChars="200"/>
        <w:textAlignment w:val="auto"/>
        <w:rPr>
          <w:rFonts w:hint="eastAsia"/>
          <w:lang w:val="en-US" w:eastAsia="zh-CN"/>
        </w:rPr>
      </w:pPr>
      <w:r>
        <w:rPr>
          <w:rFonts w:hint="eastAsia" w:ascii="仿宋_GB2312" w:hAnsi="仿宋_GB2312" w:eastAsia="仿宋_GB2312" w:cs="仿宋_GB2312"/>
          <w:lang w:val="en-US" w:eastAsia="zh-CN"/>
        </w:rPr>
        <w:t>⑸若在阳性结果通知的过程中，出现电话无法接通等追访失败的情况，则将受检者信息以Excel表格的形式邮件反馈至检测机构工作人员，由检测机构工作人员跟随所属辖区妇幼保健</w:t>
      </w:r>
      <w:r>
        <w:rPr>
          <w:rFonts w:hint="eastAsia" w:ascii="仿宋_GB2312" w:hAnsi="仿宋_GB2312" w:cs="仿宋_GB2312"/>
          <w:lang w:val="en-US" w:eastAsia="zh-CN"/>
        </w:rPr>
        <w:t>机构</w:t>
      </w:r>
      <w:r>
        <w:rPr>
          <w:rFonts w:hint="eastAsia" w:ascii="仿宋_GB2312" w:hAnsi="仿宋_GB2312" w:eastAsia="仿宋_GB2312" w:cs="仿宋_GB2312"/>
          <w:lang w:val="en-US" w:eastAsia="zh-CN"/>
        </w:rPr>
        <w:t>进行实地上门追访，并将上门追访结果填写在“召回”栏中，报告及整个追访流程由检测机构归档备案，永久保存。</w:t>
      </w:r>
    </w:p>
    <w:p>
      <w:pPr>
        <w:widowControl w:val="0"/>
        <w:wordWrap/>
        <w:adjustRightInd/>
        <w:snapToGrid/>
        <w:ind w:firstLine="62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四、咨询</w:t>
      </w:r>
    </w:p>
    <w:p>
      <w:pPr>
        <w:widowControl w:val="0"/>
        <w:wordWrap/>
        <w:adjustRightInd/>
        <w:snapToGrid/>
        <w:ind w:firstLine="628" w:firstLineChars="200"/>
        <w:textAlignment w:val="auto"/>
        <w:rPr>
          <w:rFonts w:hint="eastAsia"/>
          <w:b/>
          <w:bCs/>
          <w:lang w:val="en-US" w:eastAsia="zh-CN"/>
        </w:rPr>
      </w:pPr>
      <w:r>
        <w:rPr>
          <w:rFonts w:hint="eastAsia"/>
          <w:b/>
          <w:bCs/>
          <w:lang w:val="en-US" w:eastAsia="zh-CN"/>
        </w:rPr>
        <w:t>1．诊断咨询机构</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莆田学院附属医院、莆田市第一医院2家医院为耳聋基因诊断咨询机构，负责为对前来咨询的耳聋基因筛查结果阳性者患儿家长签署《</w:t>
      </w:r>
      <w:r>
        <w:rPr>
          <w:rFonts w:hint="eastAsia" w:ascii="仿宋_GB2312" w:hAnsi="仿宋_GB2312" w:eastAsia="仿宋_GB2312" w:cs="仿宋_GB2312"/>
        </w:rPr>
        <w:t>莆田市新生儿免费耳聋基因筛查阳性知情告知书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附表6），提供免费诊断和遗传咨询服务。耳聋基因诊断咨询专家要求从事听力学或耳鼻咽喉科临床工作五年以上、具备主治医师以上职称，参加耳聋基因诊断咨询专项培训。</w:t>
      </w:r>
    </w:p>
    <w:p>
      <w:pPr>
        <w:widowControl w:val="0"/>
        <w:wordWrap/>
        <w:adjustRightInd/>
        <w:snapToGrid/>
        <w:ind w:firstLine="628" w:firstLineChars="200"/>
        <w:textAlignment w:val="auto"/>
        <w:rPr>
          <w:rFonts w:hint="eastAsia"/>
          <w:b/>
          <w:bCs/>
          <w:lang w:val="en-US" w:eastAsia="zh-CN"/>
        </w:rPr>
      </w:pPr>
      <w:r>
        <w:rPr>
          <w:rFonts w:hint="eastAsia"/>
          <w:b/>
          <w:bCs/>
          <w:lang w:val="en-US" w:eastAsia="zh-CN"/>
        </w:rPr>
        <w:t>2．诊断咨询流程</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⑴检测结果为阳性的新生儿父母依据遗传咨询通知单上的时间和地点自愿选择诊断咨询机构；</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⑵检测结果为阳性的新生儿父母前往诊断咨询机构就诊需带上检测报告以及遗传咨询通知单，并在遗传咨询通知单上的时限内前往就诊；</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⑶诊断咨询机构安排具备遗传咨询能力的医生为检测结果为阳性的新生儿</w:t>
      </w:r>
      <w:r>
        <w:rPr>
          <w:rFonts w:hint="eastAsia" w:ascii="仿宋_GB2312" w:hAnsi="仿宋_GB2312" w:cs="仿宋_GB2312"/>
          <w:lang w:val="en-US" w:eastAsia="zh-CN"/>
        </w:rPr>
        <w:t>免费</w:t>
      </w:r>
      <w:r>
        <w:rPr>
          <w:rFonts w:hint="eastAsia" w:ascii="仿宋_GB2312" w:hAnsi="仿宋_GB2312" w:eastAsia="仿宋_GB2312" w:cs="仿宋_GB2312"/>
          <w:lang w:val="en-US" w:eastAsia="zh-CN"/>
        </w:rPr>
        <w:t>提供诊断和遗传咨询服务，解答新生儿父母提出的相关遗传学问题；</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⑷接诊医生在咨询完毕后</w:t>
      </w:r>
      <w:r>
        <w:rPr>
          <w:rFonts w:hint="eastAsia" w:ascii="仿宋_GB2312" w:hAnsi="仿宋_GB2312" w:cs="仿宋_GB2312"/>
          <w:lang w:val="en-US" w:eastAsia="zh-CN"/>
        </w:rPr>
        <w:t>应</w:t>
      </w:r>
      <w:r>
        <w:rPr>
          <w:rFonts w:hint="eastAsia" w:ascii="仿宋_GB2312" w:hAnsi="仿宋_GB2312" w:eastAsia="仿宋_GB2312" w:cs="仿宋_GB2312"/>
          <w:lang w:val="en-US" w:eastAsia="zh-CN"/>
        </w:rPr>
        <w:t>在《莆田市新生儿免费耳聋基因筛查阳性结果登记表》（附表7）中</w:t>
      </w:r>
      <w:r>
        <w:rPr>
          <w:rFonts w:hint="eastAsia" w:ascii="仿宋_GB2312" w:hAnsi="仿宋_GB2312" w:cs="仿宋_GB2312"/>
          <w:lang w:val="en-US" w:eastAsia="zh-CN"/>
        </w:rPr>
        <w:t>记录</w:t>
      </w:r>
      <w:r>
        <w:rPr>
          <w:rFonts w:hint="eastAsia" w:ascii="仿宋_GB2312" w:hAnsi="仿宋_GB2312" w:eastAsia="仿宋_GB2312" w:cs="仿宋_GB2312"/>
          <w:b w:val="0"/>
          <w:bCs w:val="0"/>
          <w:color w:val="000000"/>
          <w:sz w:val="32"/>
          <w:szCs w:val="32"/>
          <w:lang w:val="en-US" w:eastAsia="zh-CN"/>
        </w:rPr>
        <w:t>；</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⑸诊断咨询机构如遇诊断不明确、咨询困难等问题，可通过</w:t>
      </w:r>
      <w:r>
        <w:rPr>
          <w:rFonts w:hint="eastAsia" w:ascii="仿宋_GB2312" w:hAnsi="仿宋_GB2312" w:cs="仿宋_GB2312"/>
          <w:lang w:val="en-US" w:eastAsia="zh-CN"/>
        </w:rPr>
        <w:t>项目</w:t>
      </w:r>
      <w:r>
        <w:rPr>
          <w:rFonts w:hint="eastAsia" w:ascii="仿宋_GB2312" w:hAnsi="仿宋_GB2312" w:eastAsia="仿宋_GB2312" w:cs="仿宋_GB2312"/>
          <w:lang w:val="en-US" w:eastAsia="zh-CN"/>
        </w:rPr>
        <w:t>办协助转上级医院进一步诊断和咨询。</w:t>
      </w:r>
    </w:p>
    <w:p>
      <w:pPr>
        <w:widowControl w:val="0"/>
        <w:wordWrap/>
        <w:adjustRightInd/>
        <w:snapToGrid/>
        <w:ind w:firstLine="628" w:firstLineChars="200"/>
        <w:textAlignment w:val="auto"/>
        <w:rPr>
          <w:rFonts w:hint="eastAsia"/>
          <w:b/>
          <w:bCs/>
          <w:lang w:val="en-US" w:eastAsia="zh-CN"/>
        </w:rPr>
      </w:pPr>
      <w:r>
        <w:rPr>
          <w:rFonts w:hint="eastAsia"/>
          <w:b/>
          <w:bCs/>
          <w:lang w:val="en-US" w:eastAsia="zh-CN"/>
        </w:rPr>
        <w:t>3．干预措施</w:t>
      </w:r>
    </w:p>
    <w:p>
      <w:pPr>
        <w:widowControl w:val="0"/>
        <w:wordWrap/>
        <w:adjustRightInd/>
        <w:snapToGrid/>
        <w:ind w:firstLine="628" w:firstLineChars="200"/>
        <w:textAlignment w:val="auto"/>
        <w:rPr>
          <w:rFonts w:hint="eastAsia"/>
          <w:lang w:val="en-US" w:eastAsia="zh-CN"/>
        </w:rPr>
      </w:pPr>
      <w:r>
        <w:rPr>
          <w:rFonts w:hint="eastAsia"/>
          <w:lang w:val="en-US" w:eastAsia="zh-CN"/>
        </w:rPr>
        <w:t>⑴对所有遗传性耳聋基因筛查结果为阳性的新生儿，由市妇幼保健院建立健康咨询档案并随访跟踪；</w:t>
      </w:r>
    </w:p>
    <w:p>
      <w:pPr>
        <w:widowControl w:val="0"/>
        <w:wordWrap/>
        <w:adjustRightInd/>
        <w:snapToGrid/>
        <w:ind w:firstLine="628" w:firstLineChars="200"/>
        <w:textAlignment w:val="auto"/>
        <w:rPr>
          <w:rFonts w:hint="eastAsia"/>
          <w:lang w:val="en-US" w:eastAsia="zh-CN"/>
        </w:rPr>
      </w:pPr>
      <w:r>
        <w:rPr>
          <w:rFonts w:hint="eastAsia"/>
          <w:lang w:val="en-US" w:eastAsia="zh-CN"/>
        </w:rPr>
        <w:t>⑵对所有遗传性耳聋基因筛查结果为阳性的新生儿的父母，诊断咨询机构进行健康教育，建议在再生育前对夫妇双方进行基因检查，必要时进行产前诊断，避免生产聋儿；</w:t>
      </w:r>
    </w:p>
    <w:p>
      <w:pPr>
        <w:widowControl w:val="0"/>
        <w:wordWrap/>
        <w:adjustRightInd/>
        <w:snapToGrid/>
        <w:ind w:firstLine="628" w:firstLineChars="200"/>
        <w:textAlignment w:val="auto"/>
        <w:rPr>
          <w:rFonts w:hint="eastAsia"/>
          <w:lang w:val="en-US" w:eastAsia="zh-CN"/>
        </w:rPr>
      </w:pPr>
      <w:r>
        <w:rPr>
          <w:rFonts w:hint="eastAsia"/>
          <w:lang w:val="en-US" w:eastAsia="zh-CN"/>
        </w:rPr>
        <w:t>⑶对经诊断咨询机构确诊为先天性耳聋的新生儿，由检验机构引导新生儿父母自愿向县级残联申请康复训练补助、免费人工耳蜗植入项目</w:t>
      </w:r>
      <w:r>
        <w:rPr>
          <w:rFonts w:hint="eastAsia" w:ascii="仿宋_GB2312" w:hAnsi="仿宋_GB2312" w:eastAsia="仿宋_GB2312" w:cs="仿宋_GB2312"/>
          <w:b w:val="0"/>
          <w:bCs w:val="0"/>
          <w:color w:val="000000"/>
          <w:sz w:val="32"/>
          <w:szCs w:val="32"/>
          <w:lang w:val="en-US" w:eastAsia="zh-CN"/>
        </w:rPr>
        <w:t>；</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⑷对经诊断咨询机构确诊为药物性耳聋携带者的新生儿，由诊断咨询机构为其配发用药指南卡（附表10），教育其禁止使用氨基糖甙类抗生素，避免药物性耳聋的发生，并对其母系家属建议进行基因检测和健康教育；</w:t>
      </w:r>
    </w:p>
    <w:p>
      <w:pPr>
        <w:widowControl w:val="0"/>
        <w:wordWrap/>
        <w:adjustRightInd/>
        <w:snapToGrid/>
        <w:ind w:firstLine="628" w:firstLineChars="200"/>
        <w:textAlignment w:val="auto"/>
        <w:rPr>
          <w:rFonts w:hint="eastAsia"/>
          <w:lang w:val="en-US" w:eastAsia="zh-CN"/>
        </w:rPr>
      </w:pPr>
      <w:r>
        <w:rPr>
          <w:rFonts w:hint="eastAsia" w:ascii="仿宋_GB2312" w:hAnsi="仿宋_GB2312" w:eastAsia="仿宋_GB2312" w:cs="仿宋_GB2312"/>
          <w:lang w:val="en-US" w:eastAsia="zh-CN"/>
        </w:rPr>
        <w:t>⑸对经诊断咨询机构确诊为迟发性耳聋高危新生儿，由诊断咨询机构对其父母进行健康教育，提供生活指导</w:t>
      </w:r>
      <w:r>
        <w:rPr>
          <w:rFonts w:hint="eastAsia"/>
          <w:lang w:val="en-US" w:eastAsia="zh-CN"/>
        </w:rPr>
        <w:t>。</w:t>
      </w:r>
    </w:p>
    <w:p>
      <w:pPr>
        <w:widowControl w:val="0"/>
        <w:wordWrap/>
        <w:adjustRightInd/>
        <w:snapToGrid/>
        <w:ind w:firstLine="62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五、信息报送</w:t>
      </w:r>
    </w:p>
    <w:p>
      <w:pPr>
        <w:widowControl w:val="0"/>
        <w:wordWrap/>
        <w:adjustRightInd/>
        <w:snapToGrid/>
        <w:ind w:firstLine="62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采血机构每月5日前将上个月的《莆田市新生儿免费耳聋基因筛查统计表》（附表8）上报辖区妇幼保健机构，</w:t>
      </w:r>
      <w:r>
        <w:rPr>
          <w:rFonts w:hint="eastAsia" w:ascii="仿宋_GB2312" w:hAnsi="仿宋_GB2312" w:cs="仿宋_GB2312"/>
          <w:lang w:val="en-US" w:eastAsia="zh-CN"/>
        </w:rPr>
        <w:t>各县区</w:t>
      </w:r>
      <w:r>
        <w:rPr>
          <w:rFonts w:hint="eastAsia" w:ascii="仿宋_GB2312" w:hAnsi="仿宋_GB2312" w:eastAsia="仿宋_GB2312" w:cs="仿宋_GB2312"/>
          <w:lang w:val="en-US" w:eastAsia="zh-CN"/>
        </w:rPr>
        <w:t>妇幼保健机构在每月10日前将统计表报本级人民政府或指定的项目管理单位和市妇幼保健院，市妇幼保健院在接到各县区上报的统计表核对无误后，在每月15日前将统计表报市卫健委。检测机构每月10日前将上个月的《莆田市新生儿免费耳聋基因筛查阳性结果统计表》（附表9）报市妇幼保健院，市妇幼保健院核对无误后，在每月15日前将统计表报市卫健委和市残联。</w:t>
      </w:r>
    </w:p>
    <w:p>
      <w:pPr>
        <w:widowControl w:val="0"/>
        <w:wordWrap/>
        <w:adjustRightInd/>
        <w:snapToGrid/>
        <w:ind w:firstLine="628" w:firstLineChars="200"/>
        <w:textAlignment w:val="auto"/>
        <w:rPr>
          <w:rFonts w:hint="eastAsia"/>
          <w:lang w:val="en-US" w:eastAsia="zh-CN"/>
        </w:rPr>
      </w:pPr>
    </w:p>
    <w:p>
      <w:pPr>
        <w:widowControl w:val="0"/>
        <w:wordWrap/>
        <w:adjustRightInd/>
        <w:snapToGrid/>
        <w:ind w:firstLine="628" w:firstLineChars="200"/>
        <w:textAlignment w:val="auto"/>
        <w:rPr>
          <w:rFonts w:hint="eastAsia"/>
          <w:lang w:eastAsia="zh-CN"/>
        </w:rPr>
      </w:pPr>
    </w:p>
    <w:p>
      <w:pPr>
        <w:widowControl w:val="0"/>
        <w:wordWrap/>
        <w:adjustRightInd/>
        <w:snapToGrid/>
        <w:ind w:firstLine="628" w:firstLineChars="200"/>
        <w:textAlignment w:val="auto"/>
        <w:rPr>
          <w:rFonts w:hint="eastAsia"/>
          <w:lang w:eastAsia="zh-CN"/>
        </w:rPr>
      </w:pPr>
    </w:p>
    <w:p>
      <w:pPr>
        <w:widowControl w:val="0"/>
        <w:wordWrap/>
        <w:adjustRightInd/>
        <w:snapToGrid/>
        <w:ind w:firstLine="628" w:firstLineChars="200"/>
        <w:textAlignment w:val="auto"/>
        <w:rPr>
          <w:rFonts w:hint="eastAsia"/>
          <w:lang w:eastAsia="zh-CN"/>
        </w:rPr>
      </w:pPr>
    </w:p>
    <w:p>
      <w:pPr>
        <w:widowControl w:val="0"/>
        <w:wordWrap/>
        <w:adjustRightInd/>
        <w:snapToGrid/>
        <w:ind w:firstLine="628" w:firstLineChars="200"/>
        <w:textAlignment w:val="auto"/>
        <w:rPr>
          <w:rFonts w:hint="eastAsia"/>
          <w:lang w:eastAsia="zh-CN"/>
        </w:rPr>
      </w:pPr>
    </w:p>
    <w:p>
      <w:pPr>
        <w:widowControl w:val="0"/>
        <w:wordWrap/>
        <w:adjustRightInd/>
        <w:snapToGrid/>
        <w:ind w:firstLine="628" w:firstLineChars="200"/>
        <w:textAlignment w:val="auto"/>
        <w:rPr>
          <w:rFonts w:hint="eastAsia"/>
          <w:lang w:eastAsia="zh-CN"/>
        </w:rPr>
      </w:pPr>
    </w:p>
    <w:p>
      <w:pPr>
        <w:spacing w:line="540" w:lineRule="exact"/>
        <w:jc w:val="center"/>
        <w:rPr>
          <w:rFonts w:hint="eastAsia" w:ascii="方正小标宋_GBK" w:eastAsia="方正小标宋_GBK"/>
          <w:spacing w:val="0"/>
          <w:sz w:val="44"/>
          <w:lang w:eastAsia="zh-CN"/>
        </w:rPr>
      </w:pPr>
    </w:p>
    <w:p>
      <w:pPr>
        <w:spacing w:line="540" w:lineRule="exact"/>
        <w:jc w:val="center"/>
        <w:rPr>
          <w:rFonts w:hint="eastAsia" w:ascii="方正小标宋_GBK" w:eastAsia="方正小标宋_GBK"/>
          <w:spacing w:val="0"/>
          <w:sz w:val="44"/>
          <w:lang w:eastAsia="zh-CN"/>
        </w:rPr>
      </w:pPr>
    </w:p>
    <w:p>
      <w:pPr>
        <w:spacing w:line="540" w:lineRule="exact"/>
        <w:jc w:val="center"/>
        <w:rPr>
          <w:rFonts w:hint="eastAsia" w:ascii="方正小标宋简体" w:hAnsi="方正小标宋简体" w:eastAsia="方正小标宋简体" w:cs="方正小标宋简体"/>
          <w:spacing w:val="0"/>
          <w:sz w:val="44"/>
          <w:lang w:eastAsia="zh-CN"/>
        </w:rPr>
      </w:pPr>
      <w:r>
        <w:rPr>
          <w:rFonts w:hint="eastAsia" w:ascii="方正小标宋简体" w:hAnsi="方正小标宋简体" w:eastAsia="方正小标宋简体" w:cs="方正小标宋简体"/>
          <w:spacing w:val="0"/>
          <w:sz w:val="44"/>
          <w:lang w:eastAsia="zh-CN"/>
        </w:rPr>
        <w:t>莆田市新生儿遗传性耳聋基因</w:t>
      </w:r>
    </w:p>
    <w:p>
      <w:pPr>
        <w:spacing w:line="540" w:lineRule="exact"/>
        <w:jc w:val="center"/>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pacing w:val="0"/>
          <w:sz w:val="44"/>
          <w:lang w:eastAsia="zh-CN"/>
        </w:rPr>
        <w:t>免费筛查操作流程</w:t>
      </w:r>
      <w:r>
        <w:rPr>
          <w:rFonts w:hint="eastAsia" w:ascii="方正小标宋简体" w:hAnsi="方正小标宋简体" w:eastAsia="方正小标宋简体" w:cs="方正小标宋简体"/>
          <w:spacing w:val="0"/>
          <w:sz w:val="44"/>
          <w:lang w:val="en-US" w:eastAsia="zh-CN"/>
        </w:rPr>
        <w:t>图</w:t>
      </w:r>
    </w:p>
    <w:p>
      <w:pPr>
        <w:widowControl w:val="0"/>
        <w:wordWrap/>
        <w:adjustRightInd/>
        <w:snapToGrid/>
        <w:ind w:firstLine="628"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pacing w:val="-6"/>
          <w:kern w:val="2"/>
          <w:sz w:val="32"/>
          <w:szCs w:val="32"/>
          <w:lang w:val="en-US" w:eastAsia="zh-CN" w:bidi="ar-SA"/>
        </w:rPr>
        <w:pict>
          <v:shape id="图片框 1035" o:spid="_x0000_s1031" type="#_x0000_t75" style="height:553.4pt;width:414.6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widowControl/>
        <w:snapToGrid/>
        <w:spacing w:line="240" w:lineRule="auto"/>
        <w:ind w:left="0" w:leftChars="0" w:right="0" w:firstLine="0" w:firstLineChars="0"/>
        <w:textAlignment w:val="auto"/>
        <w:rPr>
          <w:rFonts w:hint="eastAsia" w:ascii="仿宋_GB2312" w:hAnsi="仿宋_GB2312" w:eastAsia="仿宋_GB2312" w:cs="仿宋_GB2312"/>
        </w:rPr>
      </w:pPr>
      <w:r>
        <w:rPr>
          <w:rFonts w:hint="eastAsia" w:ascii="仿宋_GB2312" w:hAnsi="仿宋_GB2312" w:cs="仿宋_GB2312"/>
          <w:sz w:val="32"/>
          <w:szCs w:val="22"/>
          <w:lang w:val="en-US" w:eastAsia="zh-CN"/>
        </w:rPr>
        <w:t xml:space="preserve">      </w:t>
      </w:r>
      <w:r>
        <w:rPr>
          <w:rFonts w:hint="eastAsia" w:ascii="仿宋_GB2312" w:hAnsi="仿宋_GB2312" w:eastAsia="仿宋_GB2312" w:cs="仿宋_GB2312"/>
          <w:sz w:val="32"/>
          <w:szCs w:val="22"/>
          <w:lang w:eastAsia="zh-CN"/>
        </w:rPr>
        <w:t>附</w:t>
      </w:r>
      <w:r>
        <w:rPr>
          <w:rFonts w:hint="eastAsia" w:ascii="仿宋_GB2312" w:hAnsi="仿宋_GB2312" w:cs="仿宋_GB2312"/>
          <w:sz w:val="32"/>
          <w:szCs w:val="22"/>
          <w:lang w:val="en-US" w:eastAsia="zh-CN"/>
        </w:rPr>
        <w:t>表</w:t>
      </w:r>
      <w:r>
        <w:rPr>
          <w:rFonts w:hint="eastAsia" w:ascii="仿宋_GB2312" w:hAnsi="仿宋_GB2312" w:cs="仿宋_GB2312"/>
          <w:sz w:val="32"/>
          <w:szCs w:val="22"/>
          <w:lang w:eastAsia="zh-CN"/>
        </w:rPr>
        <w:t>：</w:t>
      </w:r>
      <w:r>
        <w:rPr>
          <w:rFonts w:hint="eastAsia" w:ascii="仿宋_GB2312" w:hAnsi="仿宋_GB2312" w:cs="仿宋_GB2312"/>
          <w:sz w:val="32"/>
          <w:szCs w:val="22"/>
          <w:lang w:val="en-US" w:eastAsia="zh-CN"/>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莆田市新生儿免费耳聋基因筛查知情同意书</w:t>
      </w:r>
    </w:p>
    <w:p>
      <w:pPr>
        <w:widowControl/>
        <w:snapToGrid/>
        <w:spacing w:line="240" w:lineRule="auto"/>
        <w:ind w:left="0" w:leftChars="0" w:right="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cs="仿宋_GB2312"/>
          <w:sz w:val="32"/>
          <w:szCs w:val="22"/>
          <w:lang w:val="en-US" w:eastAsia="zh-CN"/>
        </w:rPr>
        <w:t>2</w:t>
      </w:r>
      <w:r>
        <w:rPr>
          <w:rFonts w:hint="eastAsia" w:ascii="仿宋_GB2312" w:hAnsi="仿宋_GB2312" w:eastAsia="仿宋_GB2312" w:cs="仿宋_GB2312"/>
          <w:lang w:val="en-US" w:eastAsia="zh-CN"/>
        </w:rPr>
        <w:t>．采血卡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3．莆田市新生儿免费耳聋基因筛查登记本</w:t>
      </w:r>
    </w:p>
    <w:p>
      <w:pPr>
        <w:ind w:firstLine="942" w:firstLineChars="300"/>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4．血样交接记录表</w:t>
      </w:r>
    </w:p>
    <w:p>
      <w:pPr>
        <w:ind w:firstLine="942" w:firstLineChars="300"/>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5．莆田市新生儿遗传性耳聋基因免费筛查结果</w:t>
      </w:r>
    </w:p>
    <w:p>
      <w:pPr>
        <w:ind w:firstLine="942" w:firstLineChars="300"/>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通知书</w:t>
      </w:r>
    </w:p>
    <w:p>
      <w:pPr>
        <w:ind w:firstLine="942" w:firstLineChars="300"/>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6．莆田市新生儿免费耳聋基因筛查阳性知情告知书</w:t>
      </w:r>
    </w:p>
    <w:p>
      <w:pPr>
        <w:widowControl/>
        <w:snapToGrid/>
        <w:spacing w:line="240" w:lineRule="auto"/>
        <w:ind w:left="0" w:leftChars="0" w:right="0" w:firstLine="942" w:firstLineChars="3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7．莆田市新生儿免费耳聋基因筛查阳性结果登记表</w:t>
      </w:r>
    </w:p>
    <w:p>
      <w:pPr>
        <w:widowControl/>
        <w:snapToGrid/>
        <w:spacing w:line="240" w:lineRule="auto"/>
        <w:ind w:left="0" w:leftChars="0" w:right="0" w:firstLine="942" w:firstLineChars="3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8</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莆田市新生儿免费耳聋基因筛查统计表</w:t>
      </w:r>
    </w:p>
    <w:p>
      <w:pPr>
        <w:ind w:firstLine="942" w:firstLineChars="300"/>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9．莆田市新生儿免费耳聋基因筛查阳性结果统计表</w:t>
      </w:r>
    </w:p>
    <w:p>
      <w:pPr>
        <w:widowControl/>
        <w:snapToGrid/>
        <w:spacing w:line="240" w:lineRule="auto"/>
        <w:ind w:left="0" w:leftChars="0" w:right="0" w:firstLine="942" w:firstLineChars="300"/>
        <w:textAlignment w:val="auto"/>
        <w:rPr>
          <w:rFonts w:hint="eastAsia" w:ascii="仿宋_GB2312" w:hAnsi="仿宋_GB2312" w:cs="仿宋_GB2312"/>
          <w:sz w:val="32"/>
          <w:szCs w:val="2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10．用药指南卡</w:t>
      </w:r>
    </w:p>
    <w:p>
      <w:pPr>
        <w:widowControl/>
        <w:snapToGrid/>
        <w:spacing w:line="240" w:lineRule="auto"/>
        <w:ind w:left="0" w:leftChars="0" w:right="0" w:firstLine="0" w:firstLineChars="0"/>
        <w:textAlignment w:val="auto"/>
        <w:rPr>
          <w:rFonts w:hint="eastAsia" w:ascii="仿宋_GB2312" w:hAnsi="仿宋_GB2312" w:cs="仿宋_GB2312"/>
          <w:sz w:val="32"/>
          <w:szCs w:val="22"/>
          <w:lang w:val="en-US" w:eastAsia="zh-CN"/>
        </w:rPr>
      </w:pPr>
    </w:p>
    <w:p>
      <w:pPr>
        <w:widowControl w:val="0"/>
        <w:wordWrap/>
        <w:adjustRightInd/>
        <w:snapToGrid/>
        <w:ind w:firstLine="628" w:firstLineChars="200"/>
        <w:textAlignment w:val="auto"/>
        <w:rPr>
          <w:rFonts w:hint="eastAsia" w:ascii="黑体" w:hAnsi="黑体" w:eastAsia="黑体" w:cs="黑体"/>
          <w:b w:val="0"/>
          <w:bCs w:val="0"/>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w:t>
      </w:r>
    </w:p>
    <w:p>
      <w:pPr>
        <w:jc w:val="center"/>
        <w:rPr>
          <w:rFonts w:ascii="仿宋" w:hAnsi="仿宋" w:eastAsia="仿宋" w:cs="仿宋"/>
          <w:b/>
          <w:bCs/>
          <w:sz w:val="36"/>
          <w:szCs w:val="36"/>
        </w:rPr>
      </w:pPr>
      <w:r>
        <w:rPr>
          <w:rFonts w:hint="eastAsia" w:ascii="仿宋" w:hAnsi="仿宋" w:eastAsia="仿宋" w:cs="仿宋"/>
          <w:b/>
          <w:bCs/>
          <w:sz w:val="36"/>
          <w:szCs w:val="36"/>
        </w:rPr>
        <w:t>莆田市新生儿免费耳聋基因筛查知情同意书</w:t>
      </w:r>
    </w:p>
    <w:tbl>
      <w:tblPr>
        <w:tblW w:w="912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676"/>
        <w:gridCol w:w="2375"/>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23" w:type="dxa"/>
            <w:vAlign w:val="center"/>
          </w:tcPr>
          <w:p>
            <w:pPr>
              <w:rPr>
                <w:rFonts w:ascii="宋体" w:hAnsi="宋体" w:eastAsia="宋体" w:cs="宋体"/>
                <w:b/>
                <w:bCs/>
                <w:color w:val="000000"/>
                <w:sz w:val="21"/>
                <w:szCs w:val="21"/>
              </w:rPr>
            </w:pPr>
            <w:r>
              <w:rPr>
                <w:rFonts w:hint="eastAsia" w:ascii="宋体" w:hAnsi="宋体" w:eastAsia="宋体" w:cs="宋体"/>
                <w:b/>
                <w:bCs/>
                <w:color w:val="000000"/>
                <w:sz w:val="21"/>
                <w:szCs w:val="21"/>
              </w:rPr>
              <w:t>母亲姓名</w:t>
            </w:r>
          </w:p>
        </w:tc>
        <w:tc>
          <w:tcPr>
            <w:tcW w:w="1676" w:type="dxa"/>
            <w:vAlign w:val="center"/>
          </w:tcPr>
          <w:p>
            <w:pPr>
              <w:rPr>
                <w:rFonts w:ascii="宋体" w:hAnsi="宋体" w:eastAsia="宋体" w:cs="宋体"/>
                <w:b/>
                <w:bCs/>
                <w:color w:val="000000"/>
                <w:sz w:val="21"/>
                <w:szCs w:val="21"/>
              </w:rPr>
            </w:pPr>
            <w:r>
              <w:rPr>
                <w:rFonts w:hint="eastAsia" w:ascii="宋体" w:hAnsi="宋体" w:eastAsia="宋体" w:cs="宋体"/>
                <w:b/>
                <w:bCs/>
                <w:color w:val="000000"/>
                <w:sz w:val="21"/>
                <w:szCs w:val="21"/>
              </w:rPr>
              <w:t>新生儿性别</w:t>
            </w:r>
          </w:p>
        </w:tc>
        <w:tc>
          <w:tcPr>
            <w:tcW w:w="2375" w:type="dxa"/>
            <w:vAlign w:val="center"/>
          </w:tcPr>
          <w:p>
            <w:pPr>
              <w:rPr>
                <w:rFonts w:ascii="宋体" w:hAnsi="宋体" w:eastAsia="宋体" w:cs="宋体"/>
                <w:b/>
                <w:bCs/>
                <w:color w:val="000000"/>
                <w:sz w:val="21"/>
                <w:szCs w:val="21"/>
              </w:rPr>
            </w:pPr>
            <w:r>
              <w:rPr>
                <w:rFonts w:hint="eastAsia" w:ascii="宋体" w:hAnsi="宋体" w:eastAsia="宋体" w:cs="宋体"/>
                <w:b/>
                <w:bCs/>
                <w:color w:val="000000"/>
                <w:sz w:val="21"/>
                <w:szCs w:val="21"/>
              </w:rPr>
              <w:t>出生日期</w:t>
            </w:r>
          </w:p>
        </w:tc>
        <w:tc>
          <w:tcPr>
            <w:tcW w:w="3147" w:type="dxa"/>
            <w:vAlign w:val="center"/>
          </w:tcPr>
          <w:p>
            <w:pPr>
              <w:rPr>
                <w:rFonts w:ascii="宋体" w:hAnsi="宋体" w:eastAsia="宋体" w:cs="宋体"/>
                <w:b/>
                <w:bCs/>
                <w:color w:val="000000"/>
                <w:sz w:val="21"/>
                <w:szCs w:val="21"/>
              </w:rPr>
            </w:pPr>
            <w:r>
              <w:rPr>
                <w:rFonts w:hint="eastAsia" w:ascii="宋体" w:hAnsi="宋体" w:eastAsia="宋体" w:cs="宋体"/>
                <w:b/>
                <w:bCs/>
                <w:color w:val="000000"/>
                <w:sz w:val="21"/>
                <w:szCs w:val="21"/>
              </w:rPr>
              <w:t>住院病历号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8" w:hRule="atLeast"/>
        </w:trPr>
        <w:tc>
          <w:tcPr>
            <w:tcW w:w="9121" w:type="dxa"/>
            <w:gridSpan w:val="4"/>
            <w:vAlign w:val="top"/>
          </w:tcPr>
          <w:p>
            <w:pPr>
              <w:spacing w:line="300" w:lineRule="exact"/>
              <w:ind w:left="43" w:leftChars="14" w:firstLine="409" w:firstLineChars="201"/>
              <w:rPr>
                <w:rFonts w:ascii="宋体" w:hAnsi="宋体" w:eastAsia="宋体" w:cs="宋体"/>
                <w:spacing w:val="-4"/>
                <w:sz w:val="21"/>
                <w:szCs w:val="21"/>
              </w:rPr>
            </w:pPr>
            <w:r>
              <w:rPr>
                <w:rFonts w:hint="eastAsia" w:ascii="宋体" w:hAnsi="宋体" w:eastAsia="宋体" w:cs="宋体"/>
                <w:sz w:val="21"/>
                <w:szCs w:val="21"/>
              </w:rPr>
              <w:t>1、</w:t>
            </w:r>
            <w:r>
              <w:rPr>
                <w:rFonts w:hint="eastAsia" w:ascii="宋体" w:hAnsi="宋体" w:eastAsia="宋体" w:cs="宋体"/>
                <w:spacing w:val="-4"/>
                <w:sz w:val="21"/>
                <w:szCs w:val="21"/>
              </w:rPr>
              <w:t xml:space="preserve">耳聋基因筛查是为了早期发现药物敏感性耳聋个体及遗传性耳聋个体（包括出生时听力损失不明显而被听力筛查漏诊的遗传性耳聋个体），该检查可以提高儿童听力障碍及耳聋高危个体的检出率。 </w:t>
            </w:r>
          </w:p>
          <w:p>
            <w:pPr>
              <w:spacing w:line="300" w:lineRule="exact"/>
              <w:ind w:left="43" w:leftChars="14" w:firstLine="409" w:firstLineChars="201"/>
              <w:rPr>
                <w:rFonts w:ascii="宋体" w:hAnsi="宋体" w:eastAsia="宋体" w:cs="宋体"/>
                <w:sz w:val="21"/>
                <w:szCs w:val="21"/>
              </w:rPr>
            </w:pPr>
            <w:r>
              <w:rPr>
                <w:rFonts w:hint="eastAsia" w:ascii="宋体" w:hAnsi="宋体" w:eastAsia="宋体" w:cs="宋体"/>
                <w:sz w:val="21"/>
                <w:szCs w:val="21"/>
              </w:rPr>
              <w:t xml:space="preserve">2、新生儿基因筛查运用遗传性耳聋基因芯片进行检测，该法是目前高效、敏感的检测方法之一，可以同时对中国最常见的四个耳聋相关基因（GJB2、SLC26A4、GJB3 及 mtDNA 12srRNA）的15 个突变位点进行筛查。 </w:t>
            </w:r>
          </w:p>
          <w:p>
            <w:pPr>
              <w:spacing w:line="300" w:lineRule="exact"/>
              <w:ind w:left="43" w:leftChars="14" w:firstLine="409" w:firstLineChars="201"/>
              <w:rPr>
                <w:rFonts w:ascii="宋体" w:hAnsi="宋体" w:eastAsia="宋体" w:cs="宋体"/>
                <w:sz w:val="21"/>
                <w:szCs w:val="21"/>
              </w:rPr>
            </w:pPr>
            <w:r>
              <w:rPr>
                <w:rFonts w:hint="eastAsia" w:ascii="宋体" w:hAnsi="宋体" w:eastAsia="宋体" w:cs="宋体"/>
                <w:sz w:val="21"/>
                <w:szCs w:val="21"/>
              </w:rPr>
              <w:t>3、基因筛查的方法是在新生儿出生后在采遗传代谢性疾病的筛查血片同时采取少许足跟血制成血片，质检合格后，送指定实验室进行测试。</w:t>
            </w:r>
          </w:p>
          <w:p>
            <w:pPr>
              <w:spacing w:line="300" w:lineRule="exact"/>
              <w:ind w:left="43" w:leftChars="14" w:firstLine="409" w:firstLineChars="201"/>
              <w:rPr>
                <w:rFonts w:ascii="宋体" w:hAnsi="宋体" w:eastAsia="宋体" w:cs="宋体"/>
                <w:sz w:val="21"/>
                <w:szCs w:val="21"/>
              </w:rPr>
            </w:pPr>
            <w:r>
              <w:rPr>
                <w:rFonts w:hint="eastAsia" w:ascii="宋体" w:hAnsi="宋体" w:eastAsia="宋体" w:cs="宋体"/>
                <w:sz w:val="21"/>
                <w:szCs w:val="21"/>
              </w:rPr>
              <w:t>4、受检新生儿耳聋基因筛查结果</w:t>
            </w:r>
            <w:r>
              <w:rPr>
                <w:rFonts w:hint="eastAsia" w:ascii="宋体" w:hAnsi="宋体" w:eastAsia="宋体" w:cs="宋体"/>
                <w:color w:val="000000"/>
                <w:sz w:val="21"/>
                <w:szCs w:val="21"/>
              </w:rPr>
              <w:t>分两种情况</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1 \* GB3</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阴性，</w:t>
            </w:r>
            <w:r>
              <w:rPr>
                <w:rFonts w:hint="eastAsia" w:ascii="宋体" w:hAnsi="宋体" w:eastAsia="宋体" w:cs="宋体"/>
                <w:color w:val="000000"/>
                <w:sz w:val="21"/>
                <w:szCs w:val="21"/>
              </w:rPr>
              <w:t>未发现受检的相关耳聋突变基因。如果听力筛查为“通过”，则进入听力随诊程序；如果听力筛查为“未通过”，应进一步行诊断性听力学检测及基因测序检测；②阳性：即受检基因中携带至少一个耳聋相关突变基因，听力筛查结果可能为“通过”或“未通过”。此类结果提示受检者可能与遗传性耳聋或药物敏感性耳聋密切相关，需结合听力筛查结果进一步进行诊断性听力学检测及基因测序检测。</w:t>
            </w:r>
            <w:r>
              <w:rPr>
                <w:rFonts w:hint="eastAsia" w:ascii="宋体" w:hAnsi="宋体" w:eastAsia="宋体" w:cs="宋体"/>
                <w:sz w:val="21"/>
                <w:szCs w:val="21"/>
              </w:rPr>
              <w:t>基因筛查结果异常者均将得到检测结果卡片，并得到相关咨询。</w:t>
            </w:r>
          </w:p>
          <w:p>
            <w:pPr>
              <w:spacing w:line="300" w:lineRule="exact"/>
              <w:ind w:left="43" w:leftChars="14" w:firstLine="409" w:firstLineChars="201"/>
              <w:rPr>
                <w:rFonts w:ascii="宋体" w:hAnsi="宋体" w:eastAsia="宋体" w:cs="宋体"/>
                <w:sz w:val="21"/>
                <w:szCs w:val="21"/>
              </w:rPr>
            </w:pPr>
            <w:r>
              <w:rPr>
                <w:rFonts w:hint="eastAsia" w:ascii="宋体" w:hAnsi="宋体" w:eastAsia="宋体" w:cs="宋体"/>
                <w:sz w:val="21"/>
                <w:szCs w:val="21"/>
              </w:rPr>
              <w:t>5、先天性听力损失中近50%与遗传有关，涉及的致聋基因很多，本次筛查选取的仅是目前国人最常见四个基因15个位点，没有涵盖全部的耳聋基因。因此，即使目前耳聋基因筛查和常规听力筛查无异常发现，在孩子成长过程中应该观察儿童听力及语言发育，发现异常应及时就医。</w:t>
            </w:r>
          </w:p>
          <w:p>
            <w:pPr>
              <w:spacing w:line="300" w:lineRule="exact"/>
              <w:ind w:left="43" w:leftChars="14" w:firstLine="409" w:firstLineChars="201"/>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color w:val="000000"/>
                <w:sz w:val="21"/>
                <w:szCs w:val="21"/>
              </w:rPr>
              <w:t>耳聋基因筛查费用300元/人，由市县两级财政承担。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9121" w:type="dxa"/>
            <w:gridSpan w:val="4"/>
            <w:vAlign w:val="top"/>
          </w:tcPr>
          <w:p>
            <w:pPr>
              <w:spacing w:line="360" w:lineRule="exact"/>
              <w:rPr>
                <w:rFonts w:ascii="宋体" w:hAnsi="宋体" w:eastAsia="宋体" w:cs="宋体"/>
                <w:sz w:val="21"/>
                <w:szCs w:val="21"/>
              </w:rPr>
            </w:pPr>
            <w:r>
              <w:rPr>
                <w:rFonts w:hint="eastAsia" w:ascii="宋体" w:hAnsi="宋体" w:eastAsia="宋体" w:cs="宋体"/>
                <w:b/>
                <w:bCs/>
                <w:sz w:val="21"/>
                <w:szCs w:val="21"/>
              </w:rPr>
              <w:t>知情选择：</w:t>
            </w:r>
            <w:r>
              <w:rPr>
                <w:rFonts w:hint="eastAsia" w:ascii="宋体" w:hAnsi="宋体" w:eastAsia="宋体" w:cs="宋体"/>
                <w:sz w:val="21"/>
                <w:szCs w:val="21"/>
              </w:rPr>
              <w:t>我已了解新生儿疾病筛查的内容，包括筛查的项目、条件、方式、灵敏度和费用等。</w:t>
            </w:r>
          </w:p>
          <w:p>
            <w:pPr>
              <w:spacing w:line="320" w:lineRule="exact"/>
              <w:ind w:firstLine="1260" w:firstLineChars="618"/>
              <w:rPr>
                <w:rFonts w:ascii="宋体" w:hAnsi="宋体" w:eastAsia="宋体" w:cs="宋体"/>
                <w:sz w:val="21"/>
                <w:szCs w:val="21"/>
              </w:rPr>
            </w:pPr>
            <w:r>
              <w:rPr>
                <w:rFonts w:hint="eastAsia" w:ascii="宋体" w:hAnsi="宋体" w:eastAsia="宋体" w:cs="宋体"/>
                <w:sz w:val="21"/>
                <w:szCs w:val="21"/>
              </w:rPr>
              <w:t xml:space="preserve">我  </w:t>
            </w:r>
            <w:r>
              <w:rPr>
                <w:rFonts w:hint="eastAsia" w:ascii="宋体" w:hAnsi="宋体" w:eastAsia="宋体" w:cs="宋体"/>
                <w:b/>
                <w:bCs/>
                <w:sz w:val="21"/>
                <w:szCs w:val="21"/>
              </w:rPr>
              <w:t xml:space="preserve">□愿意    □不愿意   </w:t>
            </w:r>
            <w:r>
              <w:rPr>
                <w:rFonts w:hint="eastAsia" w:ascii="宋体" w:hAnsi="宋体" w:eastAsia="宋体" w:cs="宋体"/>
                <w:sz w:val="21"/>
                <w:szCs w:val="21"/>
              </w:rPr>
              <w:t xml:space="preserve">  给我的孩子做耳聋基因筛查。</w:t>
            </w:r>
          </w:p>
          <w:p>
            <w:pPr>
              <w:spacing w:line="320" w:lineRule="exact"/>
              <w:ind w:firstLine="408" w:firstLineChars="200"/>
              <w:rPr>
                <w:rFonts w:ascii="宋体" w:hAnsi="宋体" w:eastAsia="宋体" w:cs="宋体"/>
                <w:b/>
                <w:bCs/>
                <w:sz w:val="21"/>
                <w:szCs w:val="21"/>
              </w:rPr>
            </w:pPr>
            <w:r>
              <w:rPr>
                <w:rFonts w:hint="eastAsia" w:ascii="宋体" w:hAnsi="宋体" w:eastAsia="宋体" w:cs="宋体"/>
                <w:b/>
                <w:bCs/>
                <w:sz w:val="21"/>
                <w:szCs w:val="21"/>
              </w:rPr>
              <w:t>监护人签名：                日期：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年     月    日 </w:t>
            </w:r>
          </w:p>
          <w:p>
            <w:pPr>
              <w:spacing w:line="320" w:lineRule="exact"/>
              <w:ind w:firstLine="442" w:firstLineChars="217"/>
              <w:jc w:val="left"/>
              <w:rPr>
                <w:rFonts w:ascii="宋体" w:hAnsi="宋体" w:eastAsia="宋体" w:cs="宋体"/>
                <w:color w:val="000000"/>
                <w:sz w:val="21"/>
                <w:szCs w:val="21"/>
              </w:rPr>
            </w:pPr>
            <w:r>
              <w:rPr>
                <w:rFonts w:hint="eastAsia" w:ascii="宋体" w:hAnsi="宋体" w:eastAsia="宋体" w:cs="宋体"/>
                <w:b/>
                <w:bCs/>
                <w:sz w:val="21"/>
                <w:szCs w:val="21"/>
              </w:rPr>
              <w:t>医（护）人员签字：         日期：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年     月    日  </w:t>
            </w:r>
          </w:p>
          <w:p>
            <w:pPr>
              <w:spacing w:line="300" w:lineRule="exact"/>
              <w:ind w:firstLine="408" w:firstLineChars="200"/>
              <w:jc w:val="left"/>
              <w:rPr>
                <w:rFonts w:ascii="宋体" w:hAnsi="宋体" w:eastAsia="宋体" w:cs="宋体"/>
                <w:color w:val="000000"/>
                <w:sz w:val="21"/>
                <w:szCs w:val="21"/>
              </w:rPr>
            </w:pPr>
            <w:r>
              <w:rPr>
                <w:rFonts w:ascii="宋体" w:hAnsi="宋体" w:eastAsia="宋体" w:cs="宋体"/>
                <w:spacing w:val="-6"/>
                <w:kern w:val="2"/>
                <w:sz w:val="21"/>
                <w:szCs w:val="21"/>
                <w:lang w:val="en-US" w:eastAsia="zh-CN" w:bidi="ar-SA"/>
              </w:rPr>
              <w:pict>
                <v:shape id="直接箭头连接符 1" o:spid="_x0000_s1032" type="#_x0000_t32" style="position:absolute;left:0;margin-left:-6.2pt;margin-top:7.35pt;height:0.05pt;width:458.55pt;rotation:0f;z-index:251658240;" o:ole="f" fillcolor="#FFFFFF" filled="t" o:preferrelative="t" stroked="t" coordorigin="0,0" coordsize="21600,21600">
                  <v:stroke color="#000000" color2="#FFFFFF" miterlimit="2" dashstyle="dashDot"/>
                  <v:imagedata gain="65536f" blacklevel="0f" gamma="0"/>
                  <o:lock v:ext="edit" position="f" selection="f" grouping="f" rotation="f" cropping="f" text="f" aspectratio="f"/>
                </v:shape>
              </w:pict>
            </w:r>
          </w:p>
          <w:p>
            <w:pPr>
              <w:spacing w:line="300" w:lineRule="exact"/>
              <w:jc w:val="center"/>
              <w:rPr>
                <w:rFonts w:ascii="宋体" w:hAnsi="宋体" w:eastAsia="宋体" w:cs="宋体"/>
                <w:color w:val="000000"/>
                <w:sz w:val="21"/>
                <w:szCs w:val="21"/>
              </w:rPr>
            </w:pPr>
            <w:r>
              <w:rPr>
                <w:rFonts w:hint="eastAsia" w:ascii="宋体" w:hAnsi="宋体" w:eastAsia="宋体" w:cs="宋体"/>
                <w:b/>
                <w:bCs/>
                <w:color w:val="000000"/>
                <w:sz w:val="21"/>
                <w:szCs w:val="21"/>
              </w:rPr>
              <w:t>莆田市新生儿免费耳聋基因筛查流程</w:t>
            </w:r>
          </w:p>
          <w:p>
            <w:pPr>
              <w:spacing w:line="280" w:lineRule="exact"/>
              <w:rPr>
                <w:rFonts w:ascii="宋体" w:hAnsi="宋体" w:eastAsia="宋体" w:cs="宋体"/>
                <w:sz w:val="21"/>
                <w:szCs w:val="21"/>
              </w:rPr>
            </w:pPr>
            <w:r>
              <w:rPr>
                <w:rFonts w:hint="eastAsia" w:ascii="宋体" w:hAnsi="宋体" w:eastAsia="宋体" w:cs="宋体"/>
                <w:sz w:val="21"/>
                <w:szCs w:val="21"/>
              </w:rPr>
              <w:t>1、标本采集：在生产的产科医院，由医护人员完成血片采集。</w:t>
            </w:r>
          </w:p>
          <w:p>
            <w:pPr>
              <w:spacing w:line="280" w:lineRule="exact"/>
              <w:rPr>
                <w:rFonts w:ascii="宋体" w:hAnsi="宋体" w:eastAsia="宋体" w:cs="宋体"/>
                <w:sz w:val="21"/>
                <w:szCs w:val="21"/>
              </w:rPr>
            </w:pPr>
            <w:r>
              <w:rPr>
                <w:rFonts w:hint="eastAsia" w:ascii="宋体" w:hAnsi="宋体" w:eastAsia="宋体" w:cs="宋体"/>
                <w:sz w:val="21"/>
                <w:szCs w:val="21"/>
              </w:rPr>
              <w:t>2、实验检测：送指定实验室完成耳聋基因检测。</w:t>
            </w:r>
          </w:p>
          <w:p>
            <w:pPr>
              <w:spacing w:line="280" w:lineRule="exact"/>
              <w:rPr>
                <w:rFonts w:ascii="宋体" w:hAnsi="宋体" w:eastAsia="宋体" w:cs="宋体"/>
                <w:sz w:val="21"/>
                <w:szCs w:val="21"/>
              </w:rPr>
            </w:pPr>
            <w:r>
              <w:rPr>
                <w:rFonts w:hint="eastAsia" w:ascii="宋体" w:hAnsi="宋体" w:eastAsia="宋体" w:cs="宋体"/>
                <w:sz w:val="21"/>
                <w:szCs w:val="21"/>
              </w:rPr>
              <w:t>3、结果查询：采血40个工作日后，可按采血卡上提供的网址或电话查询结果。</w:t>
            </w:r>
          </w:p>
          <w:p>
            <w:pPr>
              <w:spacing w:line="280" w:lineRule="exact"/>
              <w:ind w:left="868" w:hanging="584"/>
              <w:rPr>
                <w:rFonts w:ascii="宋体" w:hAnsi="宋体" w:eastAsia="宋体" w:cs="宋体"/>
                <w:sz w:val="21"/>
                <w:szCs w:val="21"/>
              </w:rPr>
            </w:pPr>
            <w:r>
              <w:rPr>
                <w:rFonts w:hint="eastAsia" w:ascii="宋体" w:hAnsi="宋体" w:eastAsia="宋体" w:cs="宋体"/>
                <w:sz w:val="21"/>
                <w:szCs w:val="21"/>
              </w:rPr>
              <w:t>基因筛查结果分2种情况：</w:t>
            </w:r>
          </w:p>
          <w:p>
            <w:pPr>
              <w:numPr>
                <w:ilvl w:val="0"/>
                <w:numId w:val="1"/>
              </w:numPr>
              <w:spacing w:line="280" w:lineRule="exact"/>
              <w:ind w:left="743" w:hanging="176"/>
              <w:rPr>
                <w:rFonts w:ascii="宋体" w:hAnsi="宋体" w:eastAsia="宋体" w:cs="宋体"/>
                <w:sz w:val="21"/>
                <w:szCs w:val="21"/>
              </w:rPr>
            </w:pPr>
            <w:r>
              <w:rPr>
                <w:rFonts w:hint="eastAsia" w:ascii="宋体" w:hAnsi="宋体" w:eastAsia="宋体" w:cs="宋体"/>
                <w:sz w:val="21"/>
                <w:szCs w:val="21"/>
              </w:rPr>
              <w:t>阴性：提示未携带常见的15项耳聋基因突变，又可以分为2种情况：</w:t>
            </w:r>
          </w:p>
          <w:p>
            <w:pPr>
              <w:numPr>
                <w:ilvl w:val="0"/>
                <w:numId w:val="2"/>
              </w:numPr>
              <w:spacing w:line="280" w:lineRule="exact"/>
              <w:ind w:hanging="584"/>
              <w:rPr>
                <w:rFonts w:ascii="宋体" w:hAnsi="宋体" w:eastAsia="宋体" w:cs="宋体"/>
                <w:sz w:val="21"/>
                <w:szCs w:val="21"/>
              </w:rPr>
            </w:pPr>
            <w:r>
              <w:rPr>
                <w:rFonts w:hint="eastAsia" w:ascii="宋体" w:hAnsi="宋体" w:eastAsia="宋体" w:cs="宋体"/>
                <w:sz w:val="21"/>
                <w:szCs w:val="21"/>
              </w:rPr>
              <w:t>如同时常规听筛通过，</w:t>
            </w:r>
            <w:r>
              <w:rPr>
                <w:rFonts w:hint="eastAsia" w:ascii="宋体" w:hAnsi="宋体" w:eastAsia="宋体" w:cs="宋体"/>
                <w:color w:val="000000"/>
                <w:sz w:val="21"/>
                <w:szCs w:val="21"/>
              </w:rPr>
              <w:t>则进入听力保健随诊程序</w:t>
            </w:r>
            <w:r>
              <w:rPr>
                <w:rFonts w:hint="eastAsia" w:ascii="宋体" w:hAnsi="宋体" w:eastAsia="宋体" w:cs="宋体"/>
                <w:sz w:val="21"/>
                <w:szCs w:val="21"/>
              </w:rPr>
              <w:t>。</w:t>
            </w:r>
          </w:p>
          <w:p>
            <w:pPr>
              <w:numPr>
                <w:ilvl w:val="0"/>
                <w:numId w:val="2"/>
              </w:numPr>
              <w:spacing w:line="280" w:lineRule="exact"/>
              <w:ind w:hanging="584"/>
              <w:rPr>
                <w:rFonts w:ascii="宋体" w:hAnsi="宋体" w:eastAsia="宋体" w:cs="宋体"/>
                <w:sz w:val="21"/>
                <w:szCs w:val="21"/>
              </w:rPr>
            </w:pPr>
            <w:r>
              <w:rPr>
                <w:rFonts w:hint="eastAsia" w:ascii="宋体" w:hAnsi="宋体" w:eastAsia="宋体" w:cs="宋体"/>
                <w:sz w:val="21"/>
                <w:szCs w:val="21"/>
              </w:rPr>
              <w:t>如同时常规听筛未通过，则需做进一步相关检测。</w:t>
            </w:r>
          </w:p>
          <w:p>
            <w:pPr>
              <w:numPr>
                <w:ilvl w:val="0"/>
                <w:numId w:val="1"/>
              </w:numPr>
              <w:spacing w:line="280" w:lineRule="exact"/>
              <w:ind w:hanging="301"/>
              <w:rPr>
                <w:rFonts w:ascii="宋体" w:hAnsi="宋体" w:eastAsia="宋体" w:cs="宋体"/>
                <w:sz w:val="21"/>
                <w:szCs w:val="21"/>
              </w:rPr>
            </w:pPr>
            <w:r>
              <w:rPr>
                <w:rFonts w:hint="eastAsia" w:ascii="宋体" w:hAnsi="宋体" w:eastAsia="宋体" w:cs="宋体"/>
                <w:sz w:val="21"/>
                <w:szCs w:val="21"/>
              </w:rPr>
              <w:t>阳性：提示至少携带常见的15项耳聋基因突变之一，又可以分为2种情况：</w:t>
            </w:r>
          </w:p>
          <w:p>
            <w:pPr>
              <w:numPr>
                <w:ilvl w:val="0"/>
                <w:numId w:val="3"/>
              </w:numPr>
              <w:spacing w:line="280" w:lineRule="exact"/>
              <w:ind w:left="1689" w:leftChars="352" w:hanging="584"/>
              <w:rPr>
                <w:rFonts w:ascii="宋体" w:hAnsi="宋体" w:eastAsia="宋体" w:cs="宋体"/>
                <w:sz w:val="21"/>
                <w:szCs w:val="21"/>
              </w:rPr>
            </w:pPr>
            <w:r>
              <w:rPr>
                <w:rFonts w:hint="eastAsia" w:ascii="宋体" w:hAnsi="宋体" w:eastAsia="宋体" w:cs="宋体"/>
                <w:sz w:val="21"/>
                <w:szCs w:val="21"/>
              </w:rPr>
              <w:t>如同时常规听筛通过，此类结果提示新生儿携带遗传性耳聋基因突变，或药物性耳聋/迟发性耳聋高危个体，需进一步进行听力保健相关咨询。</w:t>
            </w:r>
          </w:p>
          <w:p>
            <w:pPr>
              <w:numPr>
                <w:ilvl w:val="0"/>
                <w:numId w:val="3"/>
              </w:numPr>
              <w:spacing w:line="280" w:lineRule="exact"/>
              <w:ind w:left="1177" w:leftChars="270" w:hanging="330"/>
              <w:rPr>
                <w:rFonts w:ascii="宋体" w:hAnsi="宋体" w:eastAsia="宋体" w:cs="宋体"/>
                <w:sz w:val="21"/>
                <w:szCs w:val="21"/>
              </w:rPr>
            </w:pPr>
            <w:r>
              <w:rPr>
                <w:rFonts w:hint="eastAsia" w:ascii="宋体" w:hAnsi="宋体" w:eastAsia="宋体" w:cs="宋体"/>
                <w:sz w:val="21"/>
                <w:szCs w:val="21"/>
              </w:rPr>
              <w:t>如同时常规听筛未通过，此类结果提示新生儿患有遗传性耳聋，需进一步诊断。</w:t>
            </w:r>
          </w:p>
          <w:p>
            <w:pPr>
              <w:pStyle w:val="8"/>
              <w:spacing w:line="280" w:lineRule="exact"/>
              <w:ind w:firstLine="0" w:firstLineChars="0"/>
              <w:rPr>
                <w:rFonts w:ascii="宋体" w:hAnsi="宋体" w:eastAsia="宋体" w:cs="宋体"/>
                <w:sz w:val="21"/>
                <w:szCs w:val="21"/>
              </w:rPr>
            </w:pPr>
            <w:r>
              <w:rPr>
                <w:rFonts w:hint="eastAsia" w:ascii="宋体" w:hAnsi="宋体" w:eastAsia="宋体" w:cs="宋体"/>
                <w:sz w:val="21"/>
                <w:szCs w:val="21"/>
              </w:rPr>
              <w:t>4、结果咨询：如果筛查结果阳性，筛查实验室将及时通知您，做进一步的相关咨询或检测。</w:t>
            </w:r>
          </w:p>
        </w:tc>
      </w:tr>
    </w:tbl>
    <w:p>
      <w:pPr>
        <w:spacing w:line="240" w:lineRule="auto"/>
        <w:rPr>
          <w:vanish/>
          <w:color w:val="343434"/>
          <w:szCs w:val="21"/>
        </w:rPr>
      </w:pPr>
    </w:p>
    <w:p>
      <w:pPr>
        <w:rPr>
          <w:szCs w:val="32"/>
        </w:rPr>
        <w:sectPr>
          <w:footerReference r:id="rId7" w:type="first"/>
          <w:headerReference r:id="rId4" w:type="default"/>
          <w:footerReference r:id="rId5" w:type="default"/>
          <w:footerReference r:id="rId6" w:type="even"/>
          <w:type w:val="continuous"/>
          <w:pgSz w:w="11906" w:h="16838"/>
          <w:pgMar w:top="2041" w:right="1531" w:bottom="2041" w:left="1531" w:header="851" w:footer="1531" w:gutter="0"/>
          <w:pgNumType w:fmt="numberInDash"/>
          <w:cols w:space="720" w:num="1"/>
          <w:titlePg/>
          <w:docGrid w:type="linesAndChars" w:linePitch="579" w:charSpace="1229"/>
        </w:sectPr>
      </w:pPr>
    </w:p>
    <w:p>
      <w:pPr>
        <w:spacing w:line="510" w:lineRule="exact"/>
        <w:jc w:val="left"/>
        <w:rPr>
          <w:rFonts w:hint="eastAsia" w:ascii="黑体" w:hAnsi="黑体" w:eastAsia="黑体" w:cs="黑体"/>
          <w:b/>
          <w:bCs/>
          <w:sz w:val="40"/>
          <w:szCs w:val="40"/>
          <w:lang w:val="en-US" w:eastAsia="zh-CN"/>
        </w:rPr>
      </w:pPr>
      <w:r>
        <w:rPr>
          <w:rFonts w:hint="eastAsia" w:ascii="黑体" w:hAnsi="黑体" w:eastAsia="黑体" w:cs="黑体"/>
          <w:b w:val="0"/>
          <w:bCs w:val="0"/>
          <w:sz w:val="32"/>
          <w:szCs w:val="32"/>
          <w:lang w:val="en-US" w:eastAsia="zh-CN"/>
        </w:rPr>
        <w:t>附表2</w:t>
      </w:r>
      <w:r>
        <w:rPr>
          <w:rFonts w:hint="eastAsia" w:ascii="黑体" w:hAnsi="黑体" w:eastAsia="黑体" w:cs="黑体"/>
          <w:b w:val="0"/>
          <w:bCs w:val="0"/>
          <w:sz w:val="32"/>
          <w:szCs w:val="32"/>
        </w:rPr>
        <w:t>：</w:t>
      </w:r>
      <w:r>
        <w:rPr>
          <w:rFonts w:hint="eastAsia" w:ascii="仿宋" w:hAnsi="仿宋" w:eastAsia="仿宋" w:cs="仿宋"/>
          <w:sz w:val="30"/>
          <w:szCs w:val="30"/>
          <w:lang w:val="en-US" w:eastAsia="zh-CN"/>
        </w:rPr>
        <w:t xml:space="preserve">                               </w:t>
      </w:r>
      <w:r>
        <w:rPr>
          <w:rFonts w:hint="eastAsia" w:ascii="黑体" w:hAnsi="黑体" w:eastAsia="黑体" w:cs="黑体"/>
          <w:b/>
          <w:bCs/>
          <w:sz w:val="44"/>
          <w:szCs w:val="44"/>
          <w:lang w:val="en-US" w:eastAsia="zh-CN"/>
        </w:rPr>
        <w:t>采血卡</w:t>
      </w:r>
    </w:p>
    <w:p>
      <w:pPr>
        <w:spacing w:line="510" w:lineRule="exact"/>
        <w:rPr>
          <w:rFonts w:hint="eastAsia" w:ascii="仿宋" w:hAnsi="仿宋" w:eastAsia="仿宋" w:cs="仿宋"/>
          <w:sz w:val="30"/>
          <w:szCs w:val="30"/>
          <w:lang w:eastAsia="zh-CN"/>
        </w:rPr>
      </w:pPr>
    </w:p>
    <w:p>
      <w:pPr>
        <w:widowControl w:val="0"/>
        <w:wordWrap/>
        <w:adjustRightInd/>
        <w:snapToGrid/>
        <w:spacing w:beforeAutospacing="0" w:afterAutospacing="0" w:line="240" w:lineRule="auto"/>
        <w:ind w:left="0" w:leftChars="0" w:right="0" w:firstLine="0" w:firstLineChars="0"/>
        <w:jc w:val="center"/>
        <w:textAlignment w:val="baseline"/>
        <w:outlineLvl w:val="9"/>
        <w:rPr>
          <w:rFonts w:hint="eastAsia" w:eastAsia="仿宋_GB2312"/>
          <w:lang w:eastAsia="zh-CN"/>
        </w:rPr>
      </w:pPr>
      <w:r>
        <w:rPr>
          <w:rFonts w:hint="eastAsia" w:ascii="Calibri" w:hAnsi="Calibri" w:eastAsia="仿宋_GB2312" w:cs="黑体"/>
          <w:spacing w:val="-6"/>
          <w:kern w:val="2"/>
          <w:sz w:val="32"/>
          <w:szCs w:val="22"/>
          <w:lang w:val="en-US" w:eastAsia="zh-CN" w:bidi="ar-SA"/>
        </w:rPr>
        <w:pict>
          <v:shape id="图片框 1039" o:spid="_x0000_s1033" type="#_x0000_t75" style="height:373.95pt;width:613.1pt;rotation:0f;" o:ole="f" fillcolor="#FFFFFF" filled="f" o:preferrelative="t" stroked="f" coordorigin="0,0" coordsize="21600,21600">
            <v:fill on="f" color2="#FFFFFF" focus="0%"/>
            <v:imagedata cropbottom="18376f" gain="65536f" blacklevel="0f" gamma="0" o:title="" r:id="rId15"/>
            <o:lock v:ext="edit" position="f" selection="f" grouping="f" rotation="f" cropping="f" text="f" aspectratio="t"/>
            <w10:wrap type="none"/>
            <w10:anchorlock/>
          </v:shape>
        </w:pict>
      </w:r>
    </w:p>
    <w:p>
      <w:pPr>
        <w:widowControl w:val="0"/>
        <w:wordWrap/>
        <w:adjustRightInd/>
        <w:snapToGrid/>
        <w:spacing w:beforeAutospacing="0" w:afterAutospacing="0" w:line="240" w:lineRule="auto"/>
        <w:ind w:left="0" w:leftChars="0" w:right="0" w:firstLine="0" w:firstLineChars="0"/>
        <w:jc w:val="left"/>
        <w:textAlignment w:val="baseline"/>
        <w:outlineLvl w:val="9"/>
        <w:rPr>
          <w:rFonts w:hint="eastAsia" w:ascii="黑体" w:hAnsi="黑体" w:eastAsia="黑体" w:cs="黑体"/>
          <w:szCs w:val="32"/>
        </w:rPr>
      </w:pPr>
      <w:r>
        <w:rPr>
          <w:rFonts w:hint="eastAsia" w:ascii="黑体" w:hAnsi="黑体" w:eastAsia="黑体" w:cs="黑体"/>
          <w:sz w:val="32"/>
          <w:szCs w:val="32"/>
          <w:lang w:val="en-US" w:eastAsia="zh-CN"/>
        </w:rPr>
        <w:t>附表3</w:t>
      </w:r>
      <w:r>
        <w:rPr>
          <w:rFonts w:hint="eastAsia" w:ascii="黑体" w:hAnsi="黑体" w:eastAsia="黑体" w:cs="黑体"/>
          <w:szCs w:val="32"/>
        </w:rPr>
        <w:t>：</w:t>
      </w:r>
    </w:p>
    <w:p>
      <w:pPr>
        <w:jc w:val="center"/>
        <w:rPr>
          <w:rFonts w:ascii="宋体" w:hAnsi="宋体" w:cs="宋体"/>
          <w:b/>
          <w:bCs/>
          <w:sz w:val="60"/>
          <w:szCs w:val="60"/>
        </w:rPr>
      </w:pPr>
    </w:p>
    <w:p>
      <w:pPr>
        <w:jc w:val="center"/>
        <w:rPr>
          <w:rFonts w:ascii="宋体"/>
          <w:sz w:val="84"/>
          <w:szCs w:val="84"/>
        </w:rPr>
      </w:pPr>
      <w:r>
        <w:rPr>
          <w:rFonts w:hint="eastAsia" w:ascii="宋体" w:hAnsi="宋体" w:cs="宋体"/>
          <w:b/>
          <w:bCs/>
          <w:sz w:val="60"/>
          <w:szCs w:val="60"/>
        </w:rPr>
        <w:t>莆田市新生儿免费耳聋基因筛查登记本</w:t>
      </w:r>
    </w:p>
    <w:p>
      <w:pPr>
        <w:jc w:val="center"/>
        <w:rPr>
          <w:rFonts w:hint="eastAsia" w:ascii="仿宋" w:hAnsi="仿宋" w:eastAsia="仿宋" w:cs="仿宋"/>
          <w:szCs w:val="32"/>
          <w:lang w:eastAsia="zh-CN"/>
        </w:rPr>
      </w:pPr>
    </w:p>
    <w:p>
      <w:pPr>
        <w:jc w:val="center"/>
        <w:rPr>
          <w:rFonts w:hint="eastAsia" w:ascii="宋体" w:eastAsia="仿宋"/>
          <w:b/>
          <w:bCs/>
          <w:sz w:val="32"/>
          <w:szCs w:val="32"/>
          <w:lang w:eastAsia="zh-CN"/>
        </w:rPr>
      </w:pPr>
      <w:r>
        <w:rPr>
          <w:rFonts w:hint="eastAsia" w:ascii="仿宋" w:hAnsi="仿宋" w:eastAsia="仿宋" w:cs="仿宋"/>
          <w:sz w:val="32"/>
          <w:szCs w:val="32"/>
          <w:lang w:eastAsia="zh-CN"/>
        </w:rPr>
        <w:t>（采血</w:t>
      </w:r>
      <w:r>
        <w:rPr>
          <w:rFonts w:hint="eastAsia" w:ascii="仿宋" w:hAnsi="仿宋" w:eastAsia="仿宋" w:cs="仿宋"/>
          <w:sz w:val="32"/>
          <w:szCs w:val="32"/>
        </w:rPr>
        <w:t>机构</w:t>
      </w:r>
      <w:r>
        <w:rPr>
          <w:rFonts w:hint="eastAsia" w:ascii="仿宋" w:hAnsi="仿宋" w:eastAsia="仿宋" w:cs="仿宋"/>
          <w:sz w:val="32"/>
          <w:szCs w:val="32"/>
          <w:lang w:eastAsia="zh-CN"/>
        </w:rPr>
        <w:t>使用）</w:t>
      </w:r>
    </w:p>
    <w:p>
      <w:pPr>
        <w:ind w:firstLine="4250" w:firstLineChars="1079"/>
        <w:rPr>
          <w:rFonts w:ascii="宋体"/>
          <w:b/>
          <w:bCs/>
          <w:sz w:val="40"/>
          <w:szCs w:val="40"/>
        </w:rPr>
      </w:pPr>
    </w:p>
    <w:p>
      <w:pPr>
        <w:ind w:firstLine="4250" w:firstLineChars="1079"/>
        <w:rPr>
          <w:rFonts w:hint="eastAsia" w:ascii="宋体" w:hAnsi="宋体" w:cs="宋体"/>
          <w:b/>
          <w:bCs/>
          <w:sz w:val="40"/>
          <w:szCs w:val="40"/>
        </w:rPr>
      </w:pPr>
    </w:p>
    <w:p>
      <w:pPr>
        <w:ind w:firstLine="4250" w:firstLineChars="1079"/>
        <w:rPr>
          <w:rFonts w:ascii="宋体"/>
          <w:b/>
          <w:bCs/>
          <w:sz w:val="40"/>
          <w:szCs w:val="40"/>
          <w:u w:val="single"/>
        </w:rPr>
      </w:pPr>
      <w:r>
        <w:rPr>
          <w:rFonts w:hint="eastAsia" w:ascii="宋体" w:hAnsi="宋体" w:cs="宋体"/>
          <w:b/>
          <w:bCs/>
          <w:sz w:val="40"/>
          <w:szCs w:val="40"/>
        </w:rPr>
        <w:t>登记单位：</w:t>
      </w:r>
      <w:r>
        <w:rPr>
          <w:rFonts w:ascii="宋体" w:hAnsi="宋体" w:cs="宋体"/>
          <w:b/>
          <w:bCs/>
          <w:sz w:val="40"/>
          <w:szCs w:val="40"/>
          <w:u w:val="single"/>
        </w:rPr>
        <w:t xml:space="preserve">              </w:t>
      </w:r>
      <w:r>
        <w:rPr>
          <w:rFonts w:ascii="宋体" w:hAnsi="宋体" w:cs="宋体"/>
          <w:b/>
          <w:bCs/>
          <w:sz w:val="40"/>
          <w:szCs w:val="40"/>
        </w:rPr>
        <w:t xml:space="preserve">  </w:t>
      </w:r>
    </w:p>
    <w:p>
      <w:pPr>
        <w:ind w:firstLine="788" w:firstLineChars="200"/>
        <w:jc w:val="center"/>
        <w:rPr>
          <w:rFonts w:ascii="宋体"/>
          <w:b/>
          <w:bCs/>
          <w:sz w:val="40"/>
          <w:szCs w:val="40"/>
        </w:rPr>
      </w:pPr>
    </w:p>
    <w:p>
      <w:pPr>
        <w:ind w:firstLine="4250" w:firstLineChars="1079"/>
        <w:rPr>
          <w:rFonts w:ascii="宋体" w:hAnsi="宋体" w:cs="宋体"/>
          <w:b/>
          <w:bCs/>
          <w:sz w:val="40"/>
          <w:szCs w:val="40"/>
          <w:u w:val="single"/>
        </w:rPr>
      </w:pPr>
      <w:r>
        <w:rPr>
          <w:rFonts w:hint="eastAsia" w:ascii="宋体" w:hAnsi="宋体" w:cs="宋体"/>
          <w:b/>
          <w:bCs/>
          <w:sz w:val="40"/>
          <w:szCs w:val="40"/>
        </w:rPr>
        <w:t>登记时间：</w:t>
      </w:r>
      <w:r>
        <w:rPr>
          <w:rFonts w:ascii="宋体" w:hAnsi="宋体" w:cs="宋体"/>
          <w:b/>
          <w:bCs/>
          <w:sz w:val="40"/>
          <w:szCs w:val="40"/>
          <w:u w:val="single"/>
        </w:rPr>
        <w:t xml:space="preserve">              </w:t>
      </w:r>
    </w:p>
    <w:p>
      <w:pPr>
        <w:ind w:firstLine="4250" w:firstLineChars="1079"/>
        <w:rPr>
          <w:rFonts w:ascii="宋体" w:hAnsi="宋体" w:cs="宋体"/>
          <w:b/>
          <w:bCs/>
          <w:sz w:val="40"/>
          <w:szCs w:val="40"/>
          <w:u w:val="single"/>
        </w:rPr>
      </w:pPr>
    </w:p>
    <w:tbl>
      <w:tblPr>
        <w:tblpPr w:leftFromText="180" w:rightFromText="180" w:vertAnchor="text" w:horzAnchor="page" w:tblpX="2183" w:tblpY="652"/>
        <w:tblW w:w="1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92"/>
        <w:gridCol w:w="2274"/>
        <w:gridCol w:w="876"/>
        <w:gridCol w:w="984"/>
        <w:gridCol w:w="815"/>
        <w:gridCol w:w="795"/>
        <w:gridCol w:w="772"/>
        <w:gridCol w:w="1107"/>
        <w:gridCol w:w="815"/>
        <w:gridCol w:w="1049"/>
        <w:gridCol w:w="870"/>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8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母亲姓名</w:t>
            </w:r>
          </w:p>
        </w:tc>
        <w:tc>
          <w:tcPr>
            <w:tcW w:w="2274" w:type="dxa"/>
            <w:vMerge w:val="restart"/>
            <w:tcBorders>
              <w:top w:val="single" w:color="000000" w:sz="4" w:space="0"/>
              <w:left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身份证号</w:t>
            </w:r>
          </w:p>
        </w:tc>
        <w:tc>
          <w:tcPr>
            <w:tcW w:w="876" w:type="dxa"/>
            <w:vMerge w:val="restart"/>
            <w:tcBorders>
              <w:top w:val="single" w:color="000000" w:sz="4" w:space="0"/>
              <w:left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联系方式</w:t>
            </w:r>
          </w:p>
        </w:tc>
        <w:tc>
          <w:tcPr>
            <w:tcW w:w="984" w:type="dxa"/>
            <w:vMerge w:val="restart"/>
            <w:tcBorders>
              <w:top w:val="single" w:color="000000" w:sz="4" w:space="0"/>
              <w:left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户籍地</w:t>
            </w:r>
          </w:p>
        </w:tc>
        <w:tc>
          <w:tcPr>
            <w:tcW w:w="815"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出生日期</w:t>
            </w:r>
          </w:p>
        </w:tc>
        <w:tc>
          <w:tcPr>
            <w:tcW w:w="795" w:type="dxa"/>
            <w:vMerge w:val="restart"/>
            <w:tcBorders>
              <w:top w:val="single" w:color="000000" w:sz="4" w:space="0"/>
              <w:left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color w:val="000000"/>
                <w:kern w:val="0"/>
                <w:sz w:val="24"/>
                <w:szCs w:val="24"/>
              </w:rPr>
              <w:t>婴儿性别</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采血</w:t>
            </w:r>
          </w:p>
          <w:p>
            <w:pPr>
              <w:widowControl/>
              <w:jc w:val="center"/>
              <w:rPr>
                <w:rFonts w:ascii="宋体"/>
                <w:color w:val="000000"/>
                <w:kern w:val="0"/>
                <w:sz w:val="24"/>
                <w:szCs w:val="24"/>
              </w:rPr>
            </w:pPr>
            <w:r>
              <w:rPr>
                <w:rFonts w:hint="eastAsia" w:ascii="宋体" w:hAnsi="宋体" w:cs="宋体"/>
                <w:color w:val="000000"/>
                <w:kern w:val="0"/>
                <w:sz w:val="24"/>
                <w:szCs w:val="24"/>
              </w:rPr>
              <w:t>日期</w:t>
            </w:r>
          </w:p>
        </w:tc>
        <w:tc>
          <w:tcPr>
            <w:tcW w:w="1922"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r>
              <w:rPr>
                <w:rFonts w:hint="eastAsia" w:ascii="仿宋_GB2312" w:cs="仿宋_GB2312"/>
                <w:sz w:val="22"/>
              </w:rPr>
              <w:t>接受过</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采血人签字</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筛查结果</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条形码粘贴处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8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2274" w:type="dxa"/>
            <w:vMerge w:val="continue"/>
            <w:tcBorders>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876" w:type="dxa"/>
            <w:vMerge w:val="continue"/>
            <w:tcBorders>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984" w:type="dxa"/>
            <w:vMerge w:val="continue"/>
            <w:tcBorders>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815" w:type="dxa"/>
            <w:vMerge w:val="continue"/>
            <w:tcBorders>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795" w:type="dxa"/>
            <w:vMerge w:val="continue"/>
            <w:tcBorders>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1107" w:type="dxa"/>
            <w:tcBorders>
              <w:top w:val="nil"/>
              <w:left w:val="nil"/>
              <w:bottom w:val="single" w:color="000000" w:sz="4" w:space="0"/>
              <w:right w:val="single" w:color="000000" w:sz="4" w:space="0"/>
            </w:tcBorders>
            <w:vAlign w:val="center"/>
          </w:tcPr>
          <w:p>
            <w:pPr>
              <w:widowControl/>
              <w:jc w:val="center"/>
              <w:rPr>
                <w:rFonts w:ascii="宋体"/>
                <w:color w:val="000000"/>
                <w:kern w:val="0"/>
                <w:sz w:val="13"/>
                <w:szCs w:val="13"/>
              </w:rPr>
            </w:pPr>
            <w:r>
              <w:rPr>
                <w:rFonts w:hint="eastAsia" w:ascii="仿宋_GB2312" w:cs="仿宋_GB2312"/>
                <w:sz w:val="13"/>
                <w:szCs w:val="13"/>
              </w:rPr>
              <w:t>新生儿疾病筛查</w:t>
            </w:r>
          </w:p>
        </w:tc>
        <w:tc>
          <w:tcPr>
            <w:tcW w:w="815" w:type="dxa"/>
            <w:tcBorders>
              <w:top w:val="nil"/>
              <w:left w:val="nil"/>
              <w:bottom w:val="single" w:color="000000" w:sz="4" w:space="0"/>
              <w:right w:val="single" w:color="000000" w:sz="4" w:space="0"/>
            </w:tcBorders>
            <w:vAlign w:val="center"/>
          </w:tcPr>
          <w:p>
            <w:pPr>
              <w:widowControl/>
              <w:jc w:val="center"/>
              <w:rPr>
                <w:rFonts w:ascii="宋体"/>
                <w:color w:val="000000"/>
                <w:kern w:val="0"/>
                <w:sz w:val="13"/>
                <w:szCs w:val="13"/>
              </w:rPr>
            </w:pPr>
            <w:r>
              <w:rPr>
                <w:rFonts w:hint="eastAsia" w:ascii="仿宋_GB2312" w:cs="仿宋_GB2312"/>
                <w:sz w:val="13"/>
                <w:szCs w:val="13"/>
              </w:rPr>
              <w:t>听力筛查</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676" w:type="dxa"/>
            <w:tcBorders>
              <w:top w:val="nil"/>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92"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2274" w:type="dxa"/>
            <w:tcBorders>
              <w:top w:val="single" w:color="000000" w:sz="4" w:space="0"/>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79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color w:val="000000"/>
                <w:kern w:val="0"/>
                <w:sz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c>
          <w:tcPr>
            <w:tcW w:w="1107" w:type="dxa"/>
            <w:tcBorders>
              <w:top w:val="single" w:color="000000" w:sz="4" w:space="0"/>
              <w:left w:val="nil"/>
              <w:bottom w:val="single" w:color="000000" w:sz="4" w:space="0"/>
              <w:right w:val="single" w:color="auto" w:sz="4" w:space="0"/>
            </w:tcBorders>
            <w:vAlign w:val="center"/>
          </w:tcPr>
          <w:p>
            <w:pPr>
              <w:widowControl/>
              <w:jc w:val="center"/>
              <w:rPr>
                <w:rFonts w:ascii="宋体"/>
                <w:color w:val="000000"/>
                <w:kern w:val="0"/>
                <w:sz w:val="22"/>
              </w:rPr>
            </w:pPr>
          </w:p>
        </w:tc>
        <w:tc>
          <w:tcPr>
            <w:tcW w:w="81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color w:val="000000"/>
                <w:kern w:val="0"/>
                <w:sz w:val="22"/>
              </w:rPr>
            </w:pPr>
          </w:p>
        </w:tc>
        <w:tc>
          <w:tcPr>
            <w:tcW w:w="1049" w:type="dxa"/>
            <w:tcBorders>
              <w:top w:val="nil"/>
              <w:left w:val="nil"/>
              <w:bottom w:val="single" w:color="000000" w:sz="4" w:space="0"/>
              <w:right w:val="single" w:color="000000" w:sz="4" w:space="0"/>
            </w:tcBorders>
            <w:vAlign w:val="center"/>
          </w:tcPr>
          <w:p>
            <w:pPr>
              <w:widowControl/>
              <w:jc w:val="center"/>
              <w:rPr>
                <w:rFonts w:ascii="宋体"/>
                <w:color w:val="000000"/>
                <w:kern w:val="0"/>
                <w:sz w:val="22"/>
              </w:rPr>
            </w:pPr>
          </w:p>
        </w:tc>
        <w:tc>
          <w:tcPr>
            <w:tcW w:w="870" w:type="dxa"/>
            <w:tcBorders>
              <w:top w:val="single" w:color="000000" w:sz="4" w:space="0"/>
              <w:left w:val="nil"/>
              <w:bottom w:val="single" w:color="000000" w:sz="4" w:space="0"/>
              <w:right w:val="single" w:color="000000" w:sz="4" w:space="0"/>
            </w:tcBorders>
            <w:vAlign w:val="top"/>
          </w:tcPr>
          <w:p>
            <w:pPr>
              <w:widowControl/>
              <w:jc w:val="center"/>
              <w:rPr>
                <w:rFonts w:ascii="宋体"/>
                <w:color w:val="000000"/>
                <w:kern w:val="0"/>
                <w:sz w:val="22"/>
              </w:rPr>
            </w:pP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olor w:val="000000"/>
                <w:kern w:val="0"/>
                <w:sz w:val="22"/>
              </w:rPr>
            </w:pPr>
          </w:p>
        </w:tc>
      </w:tr>
    </w:tbl>
    <w:p>
      <w:pPr>
        <w:rPr>
          <w:rFonts w:ascii="宋体"/>
          <w:b/>
          <w:bCs/>
          <w:sz w:val="40"/>
          <w:szCs w:val="40"/>
          <w:u w:val="single"/>
        </w:rPr>
      </w:pPr>
      <w:r>
        <w:rPr>
          <w:rFonts w:ascii="仿宋_GB2312" w:cs="仿宋_GB2312"/>
          <w:sz w:val="28"/>
          <w:szCs w:val="28"/>
        </w:rPr>
        <w:t xml:space="preserve">   </w:t>
      </w:r>
      <w:r>
        <w:rPr>
          <w:rFonts w:ascii="仿宋_GB2312" w:hAnsi="宋体" w:cs="仿宋_GB2312"/>
          <w:b/>
          <w:bCs/>
          <w:szCs w:val="32"/>
        </w:rPr>
        <w:t xml:space="preserve"> </w:t>
      </w:r>
    </w:p>
    <w:p>
      <w:pPr>
        <w:widowControl w:val="0"/>
        <w:wordWrap/>
        <w:adjustRightInd w:val="0"/>
        <w:snapToGrid w:val="0"/>
        <w:spacing w:beforeAutospacing="0" w:afterAutospacing="0" w:line="240" w:lineRule="auto"/>
        <w:ind w:right="0"/>
        <w:jc w:val="both"/>
        <w:textAlignment w:val="baseline"/>
        <w:outlineLvl w:val="9"/>
        <w:rPr>
          <w:rFonts w:hint="eastAsia" w:ascii="黑体" w:hAnsi="黑体" w:eastAsia="黑体" w:cs="黑体"/>
          <w:lang w:eastAsia="zh-CN"/>
        </w:rPr>
        <w:sectPr>
          <w:headerReference r:id="rId9" w:type="first"/>
          <w:footerReference r:id="rId11" w:type="first"/>
          <w:headerReference r:id="rId8" w:type="default"/>
          <w:footerReference r:id="rId10" w:type="default"/>
          <w:pgSz w:w="16838" w:h="11906" w:orient="landscape"/>
          <w:pgMar w:top="1531" w:right="2041" w:bottom="1531" w:left="2041" w:header="851" w:footer="1531" w:gutter="0"/>
          <w:pgBorders>
            <w:top w:val="none" w:color="auto" w:sz="0" w:space="0"/>
            <w:left w:val="none" w:color="auto" w:sz="0" w:space="0"/>
            <w:bottom w:val="none" w:color="auto" w:sz="0" w:space="0"/>
            <w:right w:val="none" w:color="auto" w:sz="0" w:space="0"/>
          </w:pgBorders>
          <w:pgNumType w:fmt="numberInDash"/>
          <w:cols w:space="720" w:num="1"/>
          <w:titlePg/>
          <w:rtlGutter w:val="0"/>
          <w:docGrid w:type="linesAndChars" w:linePitch="589" w:charSpace="1229"/>
        </w:sectPr>
      </w:pPr>
    </w:p>
    <w:p>
      <w:pPr>
        <w:widowControl/>
        <w:jc w:val="left"/>
        <w:rPr>
          <w:rFonts w:hint="eastAsia" w:ascii="黑体" w:hAnsi="黑体" w:eastAsia="黑体" w:cs="黑体"/>
          <w:b w:val="0"/>
          <w:bCs w:val="0"/>
          <w:sz w:val="32"/>
          <w:szCs w:val="32"/>
        </w:rPr>
      </w:pPr>
      <w:r>
        <w:rPr>
          <w:rFonts w:hint="eastAsia" w:ascii="黑体" w:hAnsi="黑体" w:eastAsia="黑体" w:cs="黑体"/>
          <w:sz w:val="32"/>
          <w:szCs w:val="32"/>
          <w:lang w:val="en-US" w:eastAsia="zh-CN"/>
        </w:rPr>
        <w:t>附表4</w:t>
      </w:r>
      <w:r>
        <w:rPr>
          <w:rFonts w:hint="eastAsia" w:ascii="黑体" w:hAnsi="黑体" w:eastAsia="黑体" w:cs="黑体"/>
          <w:b w:val="0"/>
          <w:bCs w:val="0"/>
          <w:sz w:val="32"/>
          <w:szCs w:val="32"/>
        </w:rPr>
        <w:t>：</w:t>
      </w:r>
    </w:p>
    <w:p>
      <w:pPr>
        <w:widowControl/>
        <w:jc w:val="left"/>
        <w:rPr>
          <w:rFonts w:hint="eastAsia" w:ascii="黑体" w:hAnsi="黑体" w:eastAsia="黑体" w:cs="黑体"/>
          <w:lang w:eastAsia="zh-CN"/>
        </w:rPr>
        <w:sectPr>
          <w:pgSz w:w="16838" w:h="11906" w:orient="landscape"/>
          <w:pgMar w:top="1531" w:right="2041" w:bottom="1531" w:left="2041" w:header="851" w:footer="1531" w:gutter="0"/>
          <w:pgBorders>
            <w:top w:val="none" w:color="auto" w:sz="0" w:space="0"/>
            <w:left w:val="none" w:color="auto" w:sz="0" w:space="0"/>
            <w:bottom w:val="none" w:color="auto" w:sz="0" w:space="0"/>
            <w:right w:val="none" w:color="auto" w:sz="0" w:space="0"/>
          </w:pgBorders>
          <w:pgNumType w:fmt="numberInDash"/>
          <w:cols w:space="720" w:num="1"/>
          <w:titlePg/>
          <w:rtlGutter w:val="0"/>
          <w:docGrid w:type="linesAndChars" w:linePitch="589" w:charSpace="1229"/>
        </w:sectPr>
      </w:pPr>
      <w:r>
        <w:rPr>
          <w:rFonts w:hint="eastAsia" w:ascii="黑体" w:hAnsi="黑体" w:eastAsia="黑体" w:cs="黑体"/>
          <w:spacing w:val="-6"/>
          <w:kern w:val="2"/>
          <w:sz w:val="32"/>
          <w:szCs w:val="22"/>
          <w:lang w:val="en-US" w:eastAsia="zh-CN" w:bidi="ar-SA"/>
        </w:rPr>
        <w:pict>
          <v:shape id="图片框 1040" o:spid="_x0000_s1034" type="#_x0000_t75" style="height:370.45pt;width:637.2pt;rotation:0f;" o:ole="f" fillcolor="#FFFFFF" filled="f" o:preferrelative="t" stroked="f" coordorigin="0,0" coordsize="21600,21600">
            <v:fill on="f" color2="#FFFFFF" focus="0%"/>
            <v:imagedata cropbottom="1914f" gain="65536f" blacklevel="0f" gamma="0" o:title="" r:id="rId16"/>
            <o:lock v:ext="edit" position="f" selection="f" grouping="f" rotation="f" cropping="f" text="f" aspectratio="t"/>
            <w10:wrap type="none"/>
            <w10:anchorlock/>
          </v:shape>
        </w:pict>
      </w:r>
    </w:p>
    <w:p>
      <w:pPr>
        <w:widowControl/>
        <w:jc w:val="left"/>
        <w:rPr>
          <w:rFonts w:hint="eastAsia" w:ascii="黑体" w:hAnsi="黑体" w:eastAsia="黑体" w:cs="黑体"/>
          <w:b w:val="0"/>
          <w:bCs w:val="0"/>
          <w:sz w:val="32"/>
          <w:szCs w:val="32"/>
        </w:rPr>
      </w:pPr>
      <w:r>
        <w:rPr>
          <w:rFonts w:hint="eastAsia" w:ascii="黑体" w:hAnsi="黑体" w:eastAsia="黑体" w:cs="黑体"/>
          <w:sz w:val="32"/>
          <w:szCs w:val="32"/>
          <w:lang w:val="en-US" w:eastAsia="zh-CN"/>
        </w:rPr>
        <w:t>附表5</w:t>
      </w:r>
      <w:r>
        <w:rPr>
          <w:rFonts w:hint="eastAsia" w:ascii="黑体" w:hAnsi="黑体" w:eastAsia="黑体" w:cs="黑体"/>
          <w:b w:val="0"/>
          <w:bCs w:val="0"/>
          <w:sz w:val="32"/>
          <w:szCs w:val="32"/>
        </w:rPr>
        <w:t>：</w:t>
      </w:r>
    </w:p>
    <w:p>
      <w:pPr>
        <w:widowControl w:val="0"/>
        <w:wordWrap/>
        <w:adjustRightInd/>
        <w:snapToGrid w:val="0"/>
        <w:spacing w:beforeLines="0" w:line="560" w:lineRule="exact"/>
        <w:ind w:left="0" w:leftChars="0" w:right="0" w:firstLine="0" w:firstLineChars="0"/>
        <w:jc w:val="both"/>
        <w:textAlignment w:val="auto"/>
        <w:outlineLvl w:val="9"/>
        <w:rPr>
          <w:rFonts w:ascii="仿宋" w:hAnsi="仿宋" w:eastAsia="仿宋" w:cs="仿宋"/>
          <w:b/>
          <w:bCs/>
          <w:sz w:val="24"/>
          <w:szCs w:val="24"/>
        </w:rPr>
      </w:pPr>
    </w:p>
    <w:p>
      <w:pPr>
        <w:widowControl w:val="0"/>
        <w:wordWrap/>
        <w:adjustRightInd w:val="0"/>
        <w:snapToGrid w:val="0"/>
        <w:spacing w:beforeLines="0" w:beforeAutospacing="0" w:afterAutospacing="0" w:line="560" w:lineRule="exact"/>
        <w:ind w:left="0" w:leftChars="0" w:right="0" w:firstLine="0" w:firstLineChars="0"/>
        <w:jc w:val="center"/>
        <w:textAlignment w:val="baseline"/>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莆田市新生儿遗传性耳聋基因</w:t>
      </w:r>
    </w:p>
    <w:p>
      <w:pPr>
        <w:widowControl w:val="0"/>
        <w:wordWrap/>
        <w:adjustRightInd w:val="0"/>
        <w:snapToGrid w:val="0"/>
        <w:spacing w:beforeLines="0" w:beforeAutospacing="0" w:afterAutospacing="0" w:line="560" w:lineRule="exact"/>
        <w:ind w:left="0" w:leftChars="0" w:right="0" w:firstLine="0" w:firstLineChars="0"/>
        <w:jc w:val="center"/>
        <w:textAlignment w:val="baseline"/>
        <w:outlineLvl w:val="9"/>
        <w:rPr>
          <w:rFonts w:hint="eastAsia" w:ascii="仿宋_GB2312" w:hAnsi="仿宋_GB2312" w:eastAsia="仿宋_GB2312" w:cs="仿宋_GB2312"/>
          <w:color w:val="auto"/>
          <w:kern w:val="0"/>
          <w:sz w:val="32"/>
          <w:szCs w:val="32"/>
        </w:rPr>
      </w:pPr>
      <w:r>
        <w:rPr>
          <w:rFonts w:hint="eastAsia" w:ascii="方正小标宋_GBK" w:hAnsi="方正小标宋_GBK" w:eastAsia="方正小标宋_GBK" w:cs="方正小标宋_GBK"/>
          <w:sz w:val="44"/>
          <w:szCs w:val="44"/>
          <w:lang w:eastAsia="zh-CN"/>
        </w:rPr>
        <w:t>免费筛查结果通知书</w:t>
      </w:r>
    </w:p>
    <w:p>
      <w:pPr>
        <w:widowControl/>
        <w:wordWrap/>
        <w:adjustRightInd/>
        <w:snapToGrid w:val="0"/>
        <w:spacing w:beforeLines="0" w:line="560" w:lineRule="exact"/>
        <w:ind w:left="0" w:leftChars="0" w:right="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XXX</w:t>
      </w:r>
      <w:r>
        <w:rPr>
          <w:rFonts w:hint="eastAsia" w:ascii="仿宋_GB2312" w:hAnsi="仿宋_GB2312" w:eastAsia="仿宋_GB2312" w:cs="仿宋_GB2312"/>
          <w:color w:val="auto"/>
          <w:sz w:val="32"/>
          <w:szCs w:val="32"/>
        </w:rPr>
        <w:t>家长：</w:t>
      </w:r>
    </w:p>
    <w:p>
      <w:pPr>
        <w:wordWrap/>
        <w:adjustRightInd/>
        <w:snapToGrid w:val="0"/>
        <w:spacing w:beforeLines="0" w:line="560" w:lineRule="exact"/>
        <w:ind w:left="0" w:leftChars="0" w:right="0" w:firstLine="628"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您的孩子在xxxxx医院出生后，采血进行了新生儿耳聋基因筛查，编号【0000000000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，发现为遗传性耳聋基因携带者。请携带检测结果报告单与本通知书，在三个月内带您的孩子到耳聋基因遗传咨询门诊进行免费结果咨询及听力检测。</w:t>
      </w:r>
    </w:p>
    <w:p>
      <w:pPr>
        <w:wordWrap/>
        <w:adjustRightInd/>
        <w:snapToGrid w:val="0"/>
        <w:spacing w:beforeLines="0" w:line="560" w:lineRule="exact"/>
        <w:ind w:left="0" w:leftChars="0" w:right="0" w:firstLine="628" w:firstLineChars="200"/>
        <w:jc w:val="both"/>
        <w:textAlignment w:val="auto"/>
        <w:outlineLvl w:val="9"/>
        <w:rPr>
          <w:rFonts w:hint="eastAsia" w:ascii="仿宋_GB2312" w:hAnsi="仿宋_GB2312" w:eastAsia="仿宋_GB2312" w:cs="仿宋_GB2312"/>
          <w:color w:val="auto"/>
          <w:sz w:val="32"/>
          <w:szCs w:val="32"/>
        </w:rPr>
      </w:pPr>
    </w:p>
    <w:p>
      <w:pPr>
        <w:widowControl w:val="0"/>
        <w:wordWrap/>
        <w:adjustRightInd/>
        <w:snapToGrid w:val="0"/>
        <w:spacing w:beforeLines="0" w:line="560" w:lineRule="exact"/>
        <w:ind w:left="0" w:leftChars="0" w:right="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XXXXX医院</w:t>
      </w:r>
    </w:p>
    <w:p>
      <w:pPr>
        <w:widowControl w:val="0"/>
        <w:pBdr>
          <w:bottom w:val="single" w:color="auto" w:sz="12" w:space="0"/>
        </w:pBdr>
        <w:wordWrap/>
        <w:adjustRightInd/>
        <w:snapToGrid w:val="0"/>
        <w:spacing w:beforeLines="0" w:line="560" w:lineRule="exact"/>
        <w:ind w:left="0" w:leftChars="0" w:right="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XX年XX月XX日</w:t>
      </w:r>
    </w:p>
    <w:p>
      <w:pPr>
        <w:widowControl w:val="0"/>
        <w:wordWrap/>
        <w:adjustRightInd w:val="0"/>
        <w:snapToGrid w:val="0"/>
        <w:spacing w:line="240" w:lineRule="atLeast"/>
        <w:ind w:left="0" w:leftChars="0" w:right="0" w:firstLine="628" w:firstLineChars="200"/>
        <w:jc w:val="both"/>
        <w:textAlignment w:val="auto"/>
        <w:outlineLvl w:val="9"/>
        <w:rPr>
          <w:rFonts w:hint="eastAsia" w:ascii="仿宋_GB2312" w:hAnsi="仿宋_GB2312" w:cs="仿宋_GB2312"/>
          <w:b/>
          <w:color w:val="auto"/>
          <w:sz w:val="32"/>
          <w:szCs w:val="32"/>
          <w:lang w:val="en-US" w:eastAsia="zh-CN"/>
        </w:rPr>
      </w:pPr>
    </w:p>
    <w:p>
      <w:pPr>
        <w:widowControl w:val="0"/>
        <w:wordWrap/>
        <w:adjustRightInd w:val="0"/>
        <w:snapToGrid w:val="0"/>
        <w:spacing w:beforeLines="0" w:afterLines="50" w:line="560" w:lineRule="exact"/>
        <w:ind w:left="0" w:leftChars="0" w:right="0" w:firstLine="628"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32"/>
          <w:szCs w:val="32"/>
        </w:rPr>
        <w:t>咨询机构：</w:t>
      </w:r>
      <w:r>
        <w:rPr>
          <w:rFonts w:hint="eastAsia" w:ascii="仿宋_GB2312" w:hAnsi="仿宋_GB2312" w:eastAsia="仿宋_GB2312" w:cs="仿宋_GB2312"/>
          <w:color w:val="auto"/>
          <w:sz w:val="24"/>
          <w:szCs w:val="24"/>
        </w:rPr>
        <w:t>（实时更新信息）</w:t>
      </w:r>
    </w:p>
    <w:tbl>
      <w:tblPr>
        <w:tblW w:w="8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1770"/>
        <w:gridCol w:w="21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089" w:type="dxa"/>
            <w:vAlign w:val="center"/>
          </w:tcPr>
          <w:p>
            <w:pPr>
              <w:numPr>
                <w:numId w:val="0"/>
              </w:numPr>
              <w:wordWrap/>
              <w:adjustRightInd/>
              <w:snapToGrid/>
              <w:spacing w:line="580" w:lineRule="exact"/>
              <w:ind w:left="0" w:leftChars="0" w:firstLine="0" w:firstLineChars="0"/>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医院名称</w:t>
            </w:r>
          </w:p>
        </w:tc>
        <w:tc>
          <w:tcPr>
            <w:tcW w:w="1770" w:type="dxa"/>
            <w:vAlign w:val="center"/>
          </w:tcPr>
          <w:p>
            <w:pPr>
              <w:numPr>
                <w:numId w:val="0"/>
              </w:numPr>
              <w:wordWrap/>
              <w:adjustRightInd/>
              <w:snapToGrid/>
              <w:spacing w:line="580" w:lineRule="exact"/>
              <w:ind w:left="0" w:leftChars="0" w:firstLine="0" w:firstLineChars="0"/>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门诊诊室</w:t>
            </w:r>
          </w:p>
        </w:tc>
        <w:tc>
          <w:tcPr>
            <w:tcW w:w="2160" w:type="dxa"/>
            <w:vAlign w:val="center"/>
          </w:tcPr>
          <w:p>
            <w:pPr>
              <w:numPr>
                <w:numId w:val="0"/>
              </w:numPr>
              <w:wordWrap/>
              <w:adjustRightInd/>
              <w:snapToGrid/>
              <w:spacing w:line="580" w:lineRule="exact"/>
              <w:ind w:left="0" w:leftChars="0" w:firstLine="0" w:firstLineChars="0"/>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导诊咨询电话</w:t>
            </w:r>
          </w:p>
        </w:tc>
        <w:tc>
          <w:tcPr>
            <w:tcW w:w="2760" w:type="dxa"/>
            <w:vAlign w:val="center"/>
          </w:tcPr>
          <w:p>
            <w:pPr>
              <w:numPr>
                <w:numId w:val="0"/>
              </w:numPr>
              <w:wordWrap/>
              <w:adjustRightInd/>
              <w:snapToGrid/>
              <w:spacing w:line="580" w:lineRule="exact"/>
              <w:ind w:left="0" w:leftChars="0" w:firstLine="0" w:firstLineChars="0"/>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089" w:type="dxa"/>
            <w:vAlign w:val="center"/>
          </w:tcPr>
          <w:p>
            <w:pPr>
              <w:numPr>
                <w:numId w:val="0"/>
              </w:numPr>
              <w:wordWrap/>
              <w:adjustRightInd/>
              <w:snapToGrid/>
              <w:spacing w:line="580" w:lineRule="exact"/>
              <w:ind w:left="0" w:leftChars="0" w:firstLine="0" w:firstLineChars="0"/>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莆田市第一医院</w:t>
            </w:r>
          </w:p>
        </w:tc>
        <w:tc>
          <w:tcPr>
            <w:tcW w:w="177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门诊4层</w:t>
            </w:r>
          </w:p>
        </w:tc>
        <w:tc>
          <w:tcPr>
            <w:tcW w:w="216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8982060  </w:t>
            </w:r>
          </w:p>
        </w:tc>
        <w:tc>
          <w:tcPr>
            <w:tcW w:w="276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莆田市城厢区龙德井389号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089"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莆田学院附属医院</w:t>
            </w:r>
          </w:p>
          <w:p>
            <w:pPr>
              <w:numPr>
                <w:numId w:val="0"/>
              </w:numPr>
              <w:wordWrap/>
              <w:adjustRightInd/>
              <w:snapToGrid/>
              <w:spacing w:line="580" w:lineRule="exact"/>
              <w:ind w:left="0" w:leftChars="0" w:firstLine="0" w:firstLineChars="0"/>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（新院区）</w:t>
            </w:r>
          </w:p>
        </w:tc>
        <w:tc>
          <w:tcPr>
            <w:tcW w:w="177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门诊三楼耳鼻咽喉科</w:t>
            </w:r>
          </w:p>
        </w:tc>
        <w:tc>
          <w:tcPr>
            <w:tcW w:w="216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2730438 </w:t>
            </w:r>
          </w:p>
        </w:tc>
        <w:tc>
          <w:tcPr>
            <w:tcW w:w="2760" w:type="dxa"/>
            <w:vAlign w:val="center"/>
          </w:tcPr>
          <w:p>
            <w:pPr>
              <w:numPr>
                <w:numId w:val="0"/>
              </w:numPr>
              <w:wordWrap/>
              <w:adjustRightInd/>
              <w:snapToGrid/>
              <w:spacing w:line="580" w:lineRule="exact"/>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莆田市荔城区东圳路999号</w:t>
            </w:r>
          </w:p>
        </w:tc>
      </w:tr>
    </w:tbl>
    <w:p>
      <w:pPr>
        <w:widowControl w:val="0"/>
        <w:wordWrap/>
        <w:adjustRightInd w:val="0"/>
        <w:snapToGrid w:val="0"/>
        <w:spacing w:beforeLines="0" w:afterLines="50" w:line="560" w:lineRule="exact"/>
        <w:ind w:left="0" w:leftChars="0" w:right="0" w:firstLine="468" w:firstLineChars="200"/>
        <w:jc w:val="both"/>
        <w:textAlignment w:val="auto"/>
        <w:outlineLvl w:val="9"/>
        <w:rPr>
          <w:rFonts w:hint="eastAsia" w:ascii="仿宋_GB2312" w:hAnsi="仿宋_GB2312" w:eastAsia="仿宋_GB2312" w:cs="仿宋_GB2312"/>
          <w:color w:val="auto"/>
          <w:sz w:val="24"/>
          <w:szCs w:val="24"/>
        </w:rPr>
      </w:pPr>
    </w:p>
    <w:p/>
    <w:p>
      <w:pPr>
        <w:rPr>
          <w:rFonts w:hint="eastAsia" w:ascii="黑体" w:hAnsi="黑体" w:eastAsia="黑体" w:cs="黑体"/>
          <w:sz w:val="28"/>
          <w:szCs w:val="28"/>
        </w:rPr>
      </w:pPr>
      <w:r>
        <w:rPr>
          <w:rFonts w:hint="eastAsia" w:ascii="黑体" w:hAnsi="黑体" w:eastAsia="黑体" w:cs="黑体"/>
          <w:sz w:val="32"/>
          <w:szCs w:val="32"/>
          <w:lang w:val="en-US" w:eastAsia="zh-CN"/>
        </w:rPr>
        <w:t>附表6</w:t>
      </w:r>
      <w:r>
        <w:rPr>
          <w:rFonts w:hint="eastAsia" w:ascii="黑体" w:hAnsi="黑体" w:eastAsia="黑体" w:cs="黑体"/>
          <w:sz w:val="28"/>
          <w:szCs w:val="28"/>
        </w:rPr>
        <w:t>：</w:t>
      </w:r>
    </w:p>
    <w:tbl>
      <w:tblPr>
        <w:tblpPr w:leftFromText="180" w:rightFromText="180" w:vertAnchor="page" w:horzAnchor="page" w:tblpX="1752" w:tblpY="3888"/>
        <w:tblW w:w="8919"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457"/>
        <w:gridCol w:w="1693"/>
        <w:gridCol w:w="2033"/>
        <w:gridCol w:w="2002"/>
        <w:gridCol w:w="17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335" w:hRule="atLeast"/>
          <w:jc w:val="center"/>
        </w:trPr>
        <w:tc>
          <w:tcPr>
            <w:tcW w:w="1457" w:type="dxa"/>
            <w:tcBorders>
              <w:right w:val="single" w:color="auto" w:sz="4" w:space="0"/>
            </w:tcBorders>
            <w:shd w:val="clear" w:color="auto" w:fill="auto"/>
            <w:vAlign w:val="center"/>
          </w:tcPr>
          <w:p>
            <w:pPr>
              <w:ind w:firstLine="174" w:firstLineChars="100"/>
              <w:jc w:val="center"/>
              <w:rPr>
                <w:rFonts w:ascii="宋体" w:hAnsi="宋体" w:eastAsia="宋体" w:cs="宋体"/>
                <w:b/>
                <w:bCs/>
                <w:sz w:val="18"/>
                <w:szCs w:val="18"/>
              </w:rPr>
            </w:pPr>
            <w:r>
              <w:rPr>
                <w:rFonts w:hint="eastAsia" w:ascii="宋体" w:hAnsi="宋体" w:eastAsia="宋体" w:cs="宋体"/>
                <w:b/>
                <w:bCs/>
                <w:sz w:val="18"/>
                <w:szCs w:val="18"/>
              </w:rPr>
              <w:t>母亲姓名</w:t>
            </w:r>
          </w:p>
        </w:tc>
        <w:tc>
          <w:tcPr>
            <w:tcW w:w="1693" w:type="dxa"/>
            <w:tcBorders>
              <w:left w:val="single" w:color="auto" w:sz="4" w:space="0"/>
              <w:right w:val="single" w:color="auto" w:sz="4" w:space="0"/>
            </w:tcBorders>
            <w:shd w:val="clear" w:color="auto" w:fill="auto"/>
            <w:vAlign w:val="center"/>
          </w:tcPr>
          <w:p>
            <w:pPr>
              <w:ind w:firstLine="174" w:firstLineChars="100"/>
              <w:jc w:val="center"/>
              <w:rPr>
                <w:rFonts w:ascii="宋体" w:hAnsi="宋体" w:eastAsia="宋体" w:cs="宋体"/>
                <w:b/>
                <w:bCs/>
                <w:sz w:val="18"/>
                <w:szCs w:val="18"/>
              </w:rPr>
            </w:pPr>
            <w:r>
              <w:rPr>
                <w:rFonts w:hint="eastAsia" w:ascii="宋体" w:hAnsi="宋体" w:eastAsia="宋体" w:cs="宋体"/>
                <w:b/>
                <w:bCs/>
                <w:sz w:val="18"/>
                <w:szCs w:val="18"/>
              </w:rPr>
              <w:t>新生儿性别</w:t>
            </w:r>
          </w:p>
        </w:tc>
        <w:tc>
          <w:tcPr>
            <w:tcW w:w="2033" w:type="dxa"/>
            <w:tcBorders>
              <w:left w:val="single" w:color="auto" w:sz="4" w:space="0"/>
              <w:right w:val="single" w:color="auto" w:sz="4" w:space="0"/>
            </w:tcBorders>
            <w:shd w:val="clear" w:color="auto" w:fill="auto"/>
            <w:vAlign w:val="center"/>
          </w:tcPr>
          <w:p>
            <w:pPr>
              <w:ind w:firstLine="261" w:firstLineChars="150"/>
              <w:jc w:val="center"/>
              <w:rPr>
                <w:rFonts w:ascii="宋体" w:hAnsi="宋体" w:eastAsia="宋体" w:cs="宋体"/>
                <w:b/>
                <w:bCs/>
                <w:sz w:val="18"/>
                <w:szCs w:val="18"/>
              </w:rPr>
            </w:pPr>
            <w:r>
              <w:rPr>
                <w:rFonts w:hint="eastAsia" w:ascii="宋体" w:hAnsi="宋体" w:eastAsia="宋体" w:cs="宋体"/>
                <w:b/>
                <w:bCs/>
                <w:sz w:val="18"/>
                <w:szCs w:val="18"/>
              </w:rPr>
              <w:t>出生日期</w:t>
            </w:r>
          </w:p>
        </w:tc>
        <w:tc>
          <w:tcPr>
            <w:tcW w:w="2002" w:type="dxa"/>
            <w:tcBorders>
              <w:left w:val="single" w:color="auto" w:sz="4" w:space="0"/>
            </w:tcBorders>
            <w:shd w:val="clear" w:color="auto" w:fill="FFFFFF"/>
            <w:vAlign w:val="center"/>
          </w:tcPr>
          <w:p>
            <w:pPr>
              <w:ind w:firstLine="261" w:firstLineChars="150"/>
              <w:jc w:val="center"/>
              <w:rPr>
                <w:rFonts w:ascii="宋体" w:hAnsi="宋体" w:eastAsia="宋体" w:cs="宋体"/>
                <w:b/>
                <w:bCs/>
                <w:sz w:val="18"/>
                <w:szCs w:val="18"/>
                <w:highlight w:val="yellow"/>
              </w:rPr>
            </w:pPr>
            <w:r>
              <w:rPr>
                <w:rFonts w:hint="eastAsia" w:ascii="宋体" w:hAnsi="宋体" w:eastAsia="宋体" w:cs="宋体"/>
                <w:b/>
                <w:bCs/>
                <w:sz w:val="18"/>
                <w:szCs w:val="18"/>
              </w:rPr>
              <w:t>出生医院</w:t>
            </w:r>
          </w:p>
        </w:tc>
        <w:tc>
          <w:tcPr>
            <w:tcW w:w="1734" w:type="dxa"/>
            <w:tcBorders>
              <w:left w:val="single" w:color="auto" w:sz="4" w:space="0"/>
            </w:tcBorders>
            <w:vAlign w:val="center"/>
          </w:tcPr>
          <w:p>
            <w:pPr>
              <w:ind w:firstLine="174" w:firstLineChars="100"/>
              <w:jc w:val="center"/>
              <w:rPr>
                <w:rFonts w:ascii="宋体" w:hAnsi="宋体" w:eastAsia="宋体" w:cs="宋体"/>
                <w:b/>
                <w:bCs/>
                <w:sz w:val="18"/>
                <w:szCs w:val="18"/>
                <w:highlight w:val="yellow"/>
              </w:rPr>
            </w:pPr>
            <w:r>
              <w:rPr>
                <w:rFonts w:hint="eastAsia" w:ascii="宋体" w:hAnsi="宋体" w:eastAsia="宋体" w:cs="宋体"/>
                <w:b/>
                <w:bCs/>
                <w:color w:val="000000"/>
                <w:sz w:val="18"/>
                <w:szCs w:val="18"/>
              </w:rPr>
              <w:t>住院病历号</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454" w:hRule="atLeast"/>
          <w:jc w:val="center"/>
        </w:trPr>
        <w:tc>
          <w:tcPr>
            <w:tcW w:w="1457" w:type="dxa"/>
            <w:tcBorders>
              <w:right w:val="single" w:color="auto" w:sz="4" w:space="0"/>
            </w:tcBorders>
            <w:vAlign w:val="center"/>
          </w:tcPr>
          <w:p>
            <w:pPr>
              <w:jc w:val="center"/>
              <w:rPr>
                <w:rFonts w:ascii="宋体" w:hAnsi="宋体" w:eastAsia="宋体" w:cs="宋体"/>
                <w:sz w:val="18"/>
                <w:szCs w:val="18"/>
              </w:rPr>
            </w:pPr>
          </w:p>
        </w:tc>
        <w:tc>
          <w:tcPr>
            <w:tcW w:w="1693" w:type="dxa"/>
            <w:tcBorders>
              <w:left w:val="single" w:color="auto" w:sz="4" w:space="0"/>
              <w:right w:val="single" w:color="auto" w:sz="4" w:space="0"/>
            </w:tcBorders>
            <w:vAlign w:val="center"/>
          </w:tcPr>
          <w:p>
            <w:pPr>
              <w:ind w:firstLine="174" w:firstLineChars="100"/>
              <w:rPr>
                <w:rFonts w:ascii="宋体" w:hAnsi="宋体" w:eastAsia="宋体" w:cs="宋体"/>
                <w:sz w:val="18"/>
                <w:szCs w:val="18"/>
              </w:rPr>
            </w:pPr>
            <w:r>
              <w:rPr>
                <w:rFonts w:hint="eastAsia" w:ascii="宋体" w:hAnsi="宋体" w:eastAsia="宋体" w:cs="宋体"/>
                <w:sz w:val="18"/>
                <w:szCs w:val="18"/>
              </w:rPr>
              <w:t>男□   女□</w:t>
            </w:r>
          </w:p>
        </w:tc>
        <w:tc>
          <w:tcPr>
            <w:tcW w:w="2033" w:type="dxa"/>
            <w:tcBorders>
              <w:left w:val="single" w:color="auto" w:sz="4" w:space="0"/>
              <w:right w:val="single" w:color="auto" w:sz="4" w:space="0"/>
            </w:tcBorders>
            <w:vAlign w:val="center"/>
          </w:tcPr>
          <w:p>
            <w:pPr>
              <w:ind w:firstLine="522" w:firstLineChars="300"/>
              <w:rPr>
                <w:rFonts w:ascii="宋体" w:hAnsi="宋体" w:eastAsia="宋体" w:cs="宋体"/>
                <w:sz w:val="18"/>
                <w:szCs w:val="18"/>
              </w:rPr>
            </w:pPr>
            <w:r>
              <w:rPr>
                <w:rFonts w:hint="eastAsia" w:ascii="宋体" w:hAnsi="宋体" w:eastAsia="宋体" w:cs="宋体"/>
                <w:sz w:val="18"/>
                <w:szCs w:val="18"/>
              </w:rPr>
              <w:t>年   月   日</w:t>
            </w:r>
          </w:p>
        </w:tc>
        <w:tc>
          <w:tcPr>
            <w:tcW w:w="2002" w:type="dxa"/>
            <w:tcBorders>
              <w:left w:val="single" w:color="auto" w:sz="4" w:space="0"/>
            </w:tcBorders>
            <w:vAlign w:val="center"/>
          </w:tcPr>
          <w:p>
            <w:pPr>
              <w:jc w:val="center"/>
              <w:rPr>
                <w:rFonts w:ascii="宋体" w:hAnsi="宋体" w:eastAsia="宋体" w:cs="宋体"/>
                <w:sz w:val="18"/>
                <w:szCs w:val="18"/>
              </w:rPr>
            </w:pPr>
          </w:p>
        </w:tc>
        <w:tc>
          <w:tcPr>
            <w:tcW w:w="1734" w:type="dxa"/>
            <w:tcBorders>
              <w:left w:val="single" w:color="auto" w:sz="4" w:space="0"/>
            </w:tcBorders>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422" w:hRule="atLeast"/>
          <w:jc w:val="center"/>
        </w:trPr>
        <w:tc>
          <w:tcPr>
            <w:tcW w:w="8919" w:type="dxa"/>
            <w:gridSpan w:val="5"/>
            <w:vAlign w:val="top"/>
          </w:tcPr>
          <w:p>
            <w:pPr>
              <w:widowControl/>
              <w:tabs>
                <w:tab w:val="left" w:pos="8352"/>
              </w:tabs>
              <w:spacing w:line="400" w:lineRule="exact"/>
              <w:ind w:right="24" w:firstLine="169" w:firstLineChars="98"/>
              <w:rPr>
                <w:rFonts w:ascii="宋体" w:hAnsi="宋体" w:eastAsia="宋体" w:cs="宋体"/>
                <w:color w:val="000000"/>
                <w:sz w:val="18"/>
                <w:szCs w:val="18"/>
              </w:rPr>
            </w:pPr>
            <w:r>
              <w:rPr>
                <w:rFonts w:hint="eastAsia" w:ascii="宋体" w:hAnsi="宋体" w:eastAsia="宋体" w:cs="宋体"/>
                <w:color w:val="000000"/>
                <w:sz w:val="18"/>
                <w:szCs w:val="18"/>
              </w:rPr>
              <w:t xml:space="preserve">  听力学检查与耳聋基因联合筛查，不仅可以发现先天性耳聋，还可以发现迟发性语前听力损失，可以相互补充，实现早发现、早干预，通过科学指导和干预，可有效避免耳聋发生，使孩子开口说话，降低由聋致哑风险。</w:t>
            </w:r>
          </w:p>
          <w:p>
            <w:pPr>
              <w:widowControl/>
              <w:tabs>
                <w:tab w:val="left" w:pos="8352"/>
              </w:tabs>
              <w:spacing w:line="400" w:lineRule="exact"/>
              <w:ind w:right="24" w:firstLine="169" w:firstLineChars="98"/>
              <w:jc w:val="left"/>
              <w:rPr>
                <w:rFonts w:ascii="宋体" w:hAnsi="宋体" w:eastAsia="宋体" w:cs="宋体"/>
                <w:color w:val="000000"/>
                <w:sz w:val="18"/>
                <w:szCs w:val="18"/>
              </w:rPr>
            </w:pPr>
            <w:r>
              <w:rPr>
                <w:rFonts w:hint="eastAsia" w:ascii="宋体" w:hAnsi="宋体" w:eastAsia="宋体" w:cs="宋体"/>
                <w:color w:val="000000"/>
                <w:sz w:val="18"/>
                <w:szCs w:val="18"/>
              </w:rPr>
              <w:t xml:space="preserve"> 目前，您家宝宝基筛的结果是：</w:t>
            </w:r>
          </w:p>
          <w:p>
            <w:pPr>
              <w:widowControl/>
              <w:tabs>
                <w:tab w:val="left" w:pos="8352"/>
              </w:tabs>
              <w:spacing w:line="400" w:lineRule="exact"/>
              <w:ind w:left="236" w:right="24"/>
              <w:rPr>
                <w:rFonts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b/>
                <w:bCs/>
                <w:color w:val="000000"/>
                <w:sz w:val="18"/>
                <w:szCs w:val="18"/>
              </w:rPr>
              <w:t>□</w:t>
            </w:r>
            <w:r>
              <w:rPr>
                <w:rFonts w:hint="eastAsia" w:ascii="宋体" w:hAnsi="宋体" w:eastAsia="宋体" w:cs="宋体"/>
                <w:color w:val="000000"/>
                <w:sz w:val="18"/>
                <w:szCs w:val="18"/>
              </w:rPr>
              <w:t xml:space="preserve">  GJB2纯合/复合突变：35，176，235，299</w:t>
            </w:r>
          </w:p>
          <w:p>
            <w:pPr>
              <w:widowControl/>
              <w:tabs>
                <w:tab w:val="left" w:pos="8352"/>
              </w:tabs>
              <w:spacing w:line="400" w:lineRule="exact"/>
              <w:ind w:right="24"/>
              <w:rPr>
                <w:rFonts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 xml:space="preserve"> GJB2杂合突变：35/-, 176/-, 235/-, 299/-</w:t>
            </w:r>
          </w:p>
          <w:p>
            <w:pPr>
              <w:widowControl/>
              <w:tabs>
                <w:tab w:val="left" w:pos="8352"/>
              </w:tabs>
              <w:spacing w:line="400" w:lineRule="exact"/>
              <w:ind w:left="236" w:right="24"/>
              <w:rPr>
                <w:rFonts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b/>
                <w:bCs/>
                <w:color w:val="000000"/>
                <w:sz w:val="18"/>
                <w:szCs w:val="18"/>
              </w:rPr>
              <w:t>□</w:t>
            </w:r>
            <w:r>
              <w:rPr>
                <w:rFonts w:hint="eastAsia" w:ascii="宋体" w:hAnsi="宋体" w:eastAsia="宋体" w:cs="宋体"/>
                <w:color w:val="000000"/>
                <w:sz w:val="18"/>
                <w:szCs w:val="18"/>
              </w:rPr>
              <w:t xml:space="preserve">  SLC26A4纯合/复合突变：IVS7-2/IVS7-2, 2168/2168, IVS7-2/2168</w:t>
            </w:r>
          </w:p>
          <w:p>
            <w:pPr>
              <w:widowControl/>
              <w:tabs>
                <w:tab w:val="left" w:pos="8352"/>
              </w:tabs>
              <w:spacing w:line="400" w:lineRule="exact"/>
              <w:ind w:left="236" w:right="24"/>
              <w:rPr>
                <w:rFonts w:ascii="宋体" w:hAnsi="宋体" w:eastAsia="宋体" w:cs="宋体"/>
                <w:color w:val="000000"/>
                <w:sz w:val="18"/>
                <w:szCs w:val="18"/>
              </w:rPr>
            </w:pP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 xml:space="preserve"> SLC26A4杂合突变：IVS7-2A&gt;G/-、 2168A&gt;G/-</w:t>
            </w:r>
          </w:p>
          <w:p>
            <w:pPr>
              <w:widowControl/>
              <w:tabs>
                <w:tab w:val="left" w:pos="8352"/>
              </w:tabs>
              <w:spacing w:line="400" w:lineRule="exact"/>
              <w:ind w:left="236" w:right="24"/>
              <w:rPr>
                <w:rFonts w:ascii="宋体" w:hAnsi="宋体" w:eastAsia="宋体" w:cs="宋体"/>
                <w:color w:val="000000"/>
                <w:sz w:val="18"/>
                <w:szCs w:val="18"/>
              </w:rPr>
            </w:pP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 xml:space="preserve">  mtDNA突变（均质/异质）：A1555G, C1494T</w:t>
            </w:r>
          </w:p>
          <w:p>
            <w:pPr>
              <w:widowControl/>
              <w:tabs>
                <w:tab w:val="left" w:pos="8352"/>
              </w:tabs>
              <w:spacing w:line="400" w:lineRule="exact"/>
              <w:ind w:right="24"/>
              <w:jc w:val="left"/>
              <w:rPr>
                <w:rFonts w:ascii="宋体" w:hAnsi="宋体" w:eastAsia="宋体" w:cs="宋体"/>
                <w:b/>
                <w:bCs/>
                <w:color w:val="000000"/>
                <w:sz w:val="18"/>
                <w:szCs w:val="18"/>
              </w:rPr>
            </w:pPr>
            <w:r>
              <w:rPr>
                <w:rFonts w:hint="eastAsia" w:ascii="宋体" w:hAnsi="宋体" w:eastAsia="宋体" w:cs="宋体"/>
                <w:color w:val="000000"/>
                <w:sz w:val="18"/>
                <w:szCs w:val="18"/>
              </w:rPr>
              <w:t>听筛（耳声发射）的结果是：</w:t>
            </w: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 xml:space="preserve">   双耳均通过  </w:t>
            </w:r>
            <w:r>
              <w:rPr>
                <w:rFonts w:hint="eastAsia" w:ascii="宋体" w:hAnsi="宋体" w:eastAsia="宋体" w:cs="宋体"/>
                <w:b/>
                <w:bCs/>
                <w:color w:val="000000"/>
                <w:sz w:val="18"/>
                <w:szCs w:val="18"/>
              </w:rPr>
              <w:t xml:space="preserve"> </w:t>
            </w:r>
          </w:p>
          <w:p>
            <w:pPr>
              <w:widowControl/>
              <w:tabs>
                <w:tab w:val="left" w:pos="8352"/>
              </w:tabs>
              <w:spacing w:line="400" w:lineRule="exact"/>
              <w:ind w:right="24"/>
              <w:jc w:val="left"/>
              <w:rPr>
                <w:rFonts w:ascii="宋体" w:hAnsi="宋体" w:eastAsia="宋体" w:cs="宋体"/>
                <w:color w:val="000000"/>
                <w:sz w:val="18"/>
                <w:szCs w:val="18"/>
              </w:rPr>
            </w:pP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 xml:space="preserve">         </w:t>
            </w: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 xml:space="preserve">  左耳未通过</w:t>
            </w: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 xml:space="preserve">右耳未通过    </w:t>
            </w: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 xml:space="preserve">双耳未通过   </w:t>
            </w:r>
          </w:p>
          <w:p>
            <w:pPr>
              <w:widowControl/>
              <w:tabs>
                <w:tab w:val="left" w:pos="8352"/>
              </w:tabs>
              <w:spacing w:line="400" w:lineRule="exact"/>
              <w:ind w:right="24"/>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color w:val="000000"/>
                <w:sz w:val="18"/>
                <w:szCs w:val="18"/>
              </w:rPr>
              <w:t xml:space="preserve">   未检测</w:t>
            </w:r>
          </w:p>
          <w:p>
            <w:pPr>
              <w:widowControl/>
              <w:tabs>
                <w:tab w:val="left" w:pos="8352"/>
              </w:tabs>
              <w:spacing w:line="400" w:lineRule="exact"/>
              <w:ind w:right="24" w:firstLine="348" w:firstLineChars="200"/>
              <w:jc w:val="left"/>
              <w:rPr>
                <w:rFonts w:ascii="宋体" w:hAnsi="宋体" w:eastAsia="宋体" w:cs="宋体"/>
                <w:color w:val="000000"/>
                <w:sz w:val="18"/>
                <w:szCs w:val="18"/>
              </w:rPr>
            </w:pPr>
            <w:r>
              <w:rPr>
                <w:rFonts w:hint="eastAsia" w:ascii="宋体" w:hAnsi="宋体" w:eastAsia="宋体" w:cs="宋体"/>
                <w:color w:val="000000"/>
                <w:sz w:val="18"/>
                <w:szCs w:val="18"/>
              </w:rPr>
              <w:t>根据目前宝宝的听筛与基筛结果，该宝宝需要接受进一步的诊断性听力学检测，以了解目前的听力情况。</w:t>
            </w:r>
          </w:p>
          <w:p>
            <w:pPr>
              <w:widowControl/>
              <w:tabs>
                <w:tab w:val="left" w:pos="8352"/>
              </w:tabs>
              <w:spacing w:line="400" w:lineRule="exact"/>
              <w:ind w:right="24" w:firstLine="348" w:firstLineChars="200"/>
              <w:jc w:val="left"/>
              <w:rPr>
                <w:rFonts w:ascii="宋体" w:hAnsi="宋体" w:eastAsia="宋体" w:cs="宋体"/>
                <w:color w:val="000000"/>
                <w:sz w:val="18"/>
                <w:szCs w:val="18"/>
              </w:rPr>
            </w:pPr>
            <w:r>
              <w:rPr>
                <w:rFonts w:hint="eastAsia" w:ascii="宋体" w:hAnsi="宋体" w:eastAsia="宋体" w:cs="宋体"/>
                <w:color w:val="000000"/>
                <w:sz w:val="18"/>
                <w:szCs w:val="18"/>
              </w:rPr>
              <w:t>具体检测项目包括：</w:t>
            </w: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诊断性耳声发射</w:t>
            </w:r>
          </w:p>
          <w:p>
            <w:pPr>
              <w:widowControl/>
              <w:tabs>
                <w:tab w:val="left" w:pos="8352"/>
              </w:tabs>
              <w:spacing w:line="400" w:lineRule="exact"/>
              <w:ind w:right="24" w:firstLine="348" w:firstLineChars="200"/>
              <w:jc w:val="left"/>
              <w:rPr>
                <w:rFonts w:ascii="宋体" w:hAnsi="宋体" w:eastAsia="宋体" w:cs="宋体"/>
                <w:color w:val="000000"/>
                <w:sz w:val="18"/>
                <w:szCs w:val="18"/>
              </w:rPr>
            </w:pP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听觉脑干诱发电位</w:t>
            </w:r>
          </w:p>
          <w:p>
            <w:pPr>
              <w:widowControl/>
              <w:tabs>
                <w:tab w:val="left" w:pos="8352"/>
              </w:tabs>
              <w:spacing w:line="400" w:lineRule="exact"/>
              <w:ind w:right="24" w:firstLine="348" w:firstLineChars="200"/>
              <w:jc w:val="left"/>
              <w:rPr>
                <w:rFonts w:ascii="宋体" w:hAnsi="宋体" w:eastAsia="宋体" w:cs="宋体"/>
                <w:color w:val="000000"/>
                <w:sz w:val="18"/>
                <w:szCs w:val="18"/>
              </w:rPr>
            </w:pP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多频稳态听觉诱发电位</w:t>
            </w:r>
          </w:p>
          <w:p>
            <w:pPr>
              <w:widowControl/>
              <w:tabs>
                <w:tab w:val="left" w:pos="8352"/>
              </w:tabs>
              <w:spacing w:line="400" w:lineRule="exact"/>
              <w:ind w:right="24" w:firstLine="348" w:firstLineChars="200"/>
              <w:jc w:val="left"/>
              <w:rPr>
                <w:rFonts w:ascii="宋体" w:hAnsi="宋体" w:eastAsia="宋体" w:cs="宋体"/>
                <w:color w:val="000000"/>
                <w:sz w:val="18"/>
                <w:szCs w:val="18"/>
              </w:rPr>
            </w:pPr>
            <w:r>
              <w:rPr>
                <w:rFonts w:hint="eastAsia" w:ascii="宋体" w:hAnsi="宋体" w:eastAsia="宋体" w:cs="宋体"/>
                <w:b/>
                <w:bCs/>
                <w:color w:val="000000"/>
                <w:sz w:val="18"/>
                <w:szCs w:val="18"/>
              </w:rPr>
              <w:t xml:space="preserve">                  □  </w:t>
            </w:r>
            <w:r>
              <w:rPr>
                <w:rFonts w:hint="eastAsia" w:ascii="宋体" w:hAnsi="宋体" w:eastAsia="宋体" w:cs="宋体"/>
                <w:color w:val="000000"/>
                <w:sz w:val="18"/>
                <w:szCs w:val="18"/>
              </w:rPr>
              <w:t>声导抗</w:t>
            </w:r>
          </w:p>
          <w:p>
            <w:pPr>
              <w:spacing w:line="320" w:lineRule="exact"/>
              <w:ind w:firstLine="377" w:firstLineChars="217"/>
              <w:jc w:val="left"/>
              <w:rPr>
                <w:rFonts w:ascii="宋体" w:hAnsi="宋体" w:eastAsia="宋体" w:cs="宋体"/>
                <w:color w:val="000000"/>
                <w:sz w:val="18"/>
                <w:szCs w:val="18"/>
              </w:rPr>
            </w:pPr>
            <w:r>
              <w:rPr>
                <w:rFonts w:hint="eastAsia" w:ascii="宋体" w:hAnsi="宋体" w:eastAsia="宋体" w:cs="宋体"/>
                <w:b/>
                <w:bCs/>
                <w:sz w:val="18"/>
                <w:szCs w:val="18"/>
              </w:rPr>
              <w:t xml:space="preserve">医生签字：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2557" w:hRule="atLeast"/>
          <w:jc w:val="center"/>
        </w:trPr>
        <w:tc>
          <w:tcPr>
            <w:tcW w:w="8919" w:type="dxa"/>
            <w:gridSpan w:val="5"/>
            <w:vAlign w:val="top"/>
          </w:tcPr>
          <w:p>
            <w:pPr>
              <w:spacing w:line="360" w:lineRule="auto"/>
              <w:rPr>
                <w:rFonts w:ascii="宋体" w:hAnsi="宋体" w:eastAsia="宋体" w:cs="宋体"/>
                <w:color w:val="000000"/>
                <w:sz w:val="18"/>
                <w:szCs w:val="18"/>
              </w:rPr>
            </w:pPr>
            <w:r>
              <w:rPr>
                <w:rFonts w:hint="eastAsia" w:ascii="宋体" w:hAnsi="宋体" w:eastAsia="宋体" w:cs="宋体"/>
                <w:b/>
                <w:bCs/>
                <w:color w:val="000000"/>
                <w:sz w:val="18"/>
                <w:szCs w:val="18"/>
              </w:rPr>
              <w:t>知情选择</w:t>
            </w:r>
            <w:r>
              <w:rPr>
                <w:rFonts w:hint="eastAsia" w:ascii="宋体" w:hAnsi="宋体" w:eastAsia="宋体" w:cs="宋体"/>
                <w:color w:val="000000"/>
                <w:sz w:val="18"/>
                <w:szCs w:val="18"/>
              </w:rPr>
              <w:t xml:space="preserve">：我已充分了解该检查的性质、目的、风险性、必要性和费用，对其中的疑问已经得到医生的解答。                   </w:t>
            </w: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 xml:space="preserve">同意                      </w:t>
            </w:r>
            <w:r>
              <w:rPr>
                <w:rFonts w:hint="eastAsia" w:ascii="宋体" w:hAnsi="宋体" w:eastAsia="宋体" w:cs="宋体"/>
                <w:b/>
                <w:bCs/>
                <w:color w:val="000000"/>
                <w:sz w:val="18"/>
                <w:szCs w:val="18"/>
              </w:rPr>
              <w:t xml:space="preserve">□  </w:t>
            </w:r>
            <w:r>
              <w:rPr>
                <w:rFonts w:hint="eastAsia" w:ascii="宋体" w:hAnsi="宋体" w:eastAsia="宋体" w:cs="宋体"/>
                <w:color w:val="000000"/>
                <w:sz w:val="18"/>
                <w:szCs w:val="18"/>
              </w:rPr>
              <w:t>不同意</w:t>
            </w:r>
          </w:p>
          <w:p>
            <w:pPr>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 xml:space="preserve">      </w:t>
            </w:r>
          </w:p>
          <w:p>
            <w:pPr>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监护人签名：</w:t>
            </w: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 xml:space="preserve">                    日期：</w:t>
            </w: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年</w:t>
            </w: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月</w:t>
            </w:r>
            <w:r>
              <w:rPr>
                <w:rFonts w:hint="eastAsia" w:ascii="宋体" w:hAnsi="宋体" w:eastAsia="宋体" w:cs="宋体"/>
                <w:color w:val="000000"/>
                <w:sz w:val="18"/>
                <w:szCs w:val="18"/>
                <w:u w:val="single"/>
              </w:rPr>
              <w:t xml:space="preserve">    </w:t>
            </w:r>
            <w:r>
              <w:rPr>
                <w:rFonts w:hint="eastAsia" w:ascii="宋体" w:hAnsi="宋体" w:eastAsia="宋体" w:cs="宋体"/>
                <w:color w:val="000000"/>
                <w:sz w:val="18"/>
                <w:szCs w:val="18"/>
              </w:rPr>
              <w:t>日</w:t>
            </w:r>
          </w:p>
        </w:tc>
      </w:tr>
    </w:tbl>
    <w:p>
      <w:pPr>
        <w:jc w:val="center"/>
        <w:rPr>
          <w:b/>
          <w:bCs/>
          <w:szCs w:val="32"/>
        </w:rPr>
      </w:pPr>
      <w:r>
        <w:rPr>
          <w:rFonts w:hint="eastAsia" w:cs="宋体"/>
          <w:b/>
          <w:bCs/>
          <w:szCs w:val="32"/>
        </w:rPr>
        <w:t>莆田市新生儿免费耳聋基因筛查阳性知情告知书</w:t>
      </w:r>
    </w:p>
    <w:p>
      <w:pPr>
        <w:jc w:val="center"/>
        <w:rPr>
          <w:rFonts w:ascii="黑体" w:hAnsi="黑体" w:eastAsia="黑体"/>
          <w:szCs w:val="32"/>
        </w:rPr>
        <w:sectPr>
          <w:pgSz w:w="11906" w:h="16838"/>
          <w:pgMar w:top="2041" w:right="1531" w:bottom="2041" w:left="1531" w:header="851" w:footer="1531" w:gutter="0"/>
          <w:pgNumType w:fmt="numberInDash"/>
          <w:cols w:space="720" w:num="1"/>
          <w:titlePg/>
          <w:docGrid w:type="linesAndChars" w:linePitch="579" w:charSpace="1229"/>
        </w:sectPr>
      </w:pPr>
    </w:p>
    <w:p>
      <w:pPr>
        <w:jc w:val="left"/>
        <w:rPr>
          <w:rFonts w:hint="eastAsia" w:ascii="黑体" w:hAnsi="黑体" w:eastAsia="黑体" w:cs="黑体"/>
          <w:szCs w:val="32"/>
        </w:rPr>
      </w:pPr>
      <w:r>
        <w:rPr>
          <w:rFonts w:hint="eastAsia" w:ascii="黑体" w:hAnsi="黑体" w:eastAsia="黑体" w:cs="黑体"/>
          <w:sz w:val="32"/>
          <w:szCs w:val="32"/>
          <w:lang w:val="en-US" w:eastAsia="zh-CN"/>
        </w:rPr>
        <w:t>附表7</w:t>
      </w:r>
      <w:r>
        <w:rPr>
          <w:rFonts w:hint="eastAsia" w:ascii="黑体" w:hAnsi="黑体" w:eastAsia="黑体" w:cs="黑体"/>
          <w:szCs w:val="32"/>
        </w:rPr>
        <w:t>：</w:t>
      </w:r>
    </w:p>
    <w:p>
      <w:pPr>
        <w:jc w:val="center"/>
        <w:rPr>
          <w:rFonts w:ascii="仿宋_GB2312" w:cs="仿宋_GB2312"/>
          <w:sz w:val="36"/>
          <w:szCs w:val="36"/>
        </w:rPr>
      </w:pPr>
      <w:r>
        <w:rPr>
          <w:rFonts w:hint="eastAsia" w:ascii="仿宋_GB2312" w:cs="仿宋_GB2312"/>
          <w:b/>
          <w:bCs/>
          <w:sz w:val="36"/>
          <w:szCs w:val="36"/>
        </w:rPr>
        <w:t>莆田市新生儿免费耳聋基因筛查阳性结果登记表</w:t>
      </w:r>
      <w:r>
        <w:rPr>
          <w:rFonts w:hint="eastAsia" w:ascii="仿宋_GB2312" w:cs="仿宋_GB2312"/>
          <w:sz w:val="36"/>
          <w:szCs w:val="36"/>
        </w:rPr>
        <w:t xml:space="preserve"> </w:t>
      </w:r>
    </w:p>
    <w:tbl>
      <w:tblPr>
        <w:tblpPr w:leftFromText="180" w:rightFromText="180" w:vertAnchor="text" w:horzAnchor="page" w:tblpXSpec="center" w:tblpY="184"/>
        <w:tblW w:w="14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320"/>
        <w:gridCol w:w="1095"/>
        <w:gridCol w:w="1470"/>
        <w:gridCol w:w="1305"/>
        <w:gridCol w:w="900"/>
        <w:gridCol w:w="1080"/>
        <w:gridCol w:w="1065"/>
        <w:gridCol w:w="885"/>
        <w:gridCol w:w="930"/>
        <w:gridCol w:w="1050"/>
        <w:gridCol w:w="1780"/>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标本编号</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母亲姓名</w:t>
            </w:r>
          </w:p>
        </w:tc>
        <w:tc>
          <w:tcPr>
            <w:tcW w:w="1470"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分娩机构</w:t>
            </w:r>
          </w:p>
        </w:tc>
        <w:tc>
          <w:tcPr>
            <w:tcW w:w="1305"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联系方式</w:t>
            </w:r>
          </w:p>
        </w:tc>
        <w:tc>
          <w:tcPr>
            <w:tcW w:w="900"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户籍地</w:t>
            </w:r>
          </w:p>
        </w:tc>
        <w:tc>
          <w:tcPr>
            <w:tcW w:w="1080"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出生日期</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婴儿性别</w:t>
            </w:r>
          </w:p>
        </w:tc>
        <w:tc>
          <w:tcPr>
            <w:tcW w:w="18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sz w:val="21"/>
                <w:szCs w:val="21"/>
              </w:rPr>
              <w:t>听力筛查结果</w:t>
            </w:r>
          </w:p>
        </w:tc>
        <w:tc>
          <w:tcPr>
            <w:tcW w:w="1050"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通知日期</w:t>
            </w:r>
          </w:p>
        </w:tc>
        <w:tc>
          <w:tcPr>
            <w:tcW w:w="1780" w:type="dxa"/>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sz w:val="24"/>
                <w:szCs w:val="24"/>
              </w:rPr>
              <w:t>接受咨询日期</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诊断性听力学</w:t>
            </w:r>
          </w:p>
          <w:p>
            <w:pPr>
              <w:widowControl/>
              <w:jc w:val="center"/>
              <w:rPr>
                <w:rFonts w:ascii="仿宋" w:hAnsi="仿宋" w:eastAsia="仿宋" w:cs="仿宋"/>
                <w:color w:val="000000"/>
                <w:kern w:val="0"/>
                <w:sz w:val="21"/>
                <w:szCs w:val="21"/>
              </w:rPr>
            </w:pPr>
            <w:r>
              <w:rPr>
                <w:rFonts w:hint="eastAsia" w:ascii="仿宋" w:hAnsi="仿宋" w:eastAsia="仿宋" w:cs="仿宋"/>
                <w:color w:val="000000"/>
                <w:sz w:val="21"/>
                <w:szCs w:val="21"/>
              </w:rPr>
              <w:t>检测结果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vMerge w:val="continue"/>
            <w:tcBorders>
              <w:left w:val="single" w:color="000000" w:sz="4" w:space="0"/>
              <w:bottom w:val="single" w:color="000000" w:sz="4" w:space="0"/>
              <w:right w:val="single" w:color="000000" w:sz="4" w:space="0"/>
            </w:tcBorders>
            <w:vAlign w:val="center"/>
          </w:tcPr>
          <w:p>
            <w:pPr>
              <w:widowControl/>
              <w:rPr>
                <w:rFonts w:ascii="仿宋" w:hAnsi="仿宋" w:eastAsia="仿宋" w:cs="仿宋"/>
                <w:color w:val="000000"/>
                <w:kern w:val="0"/>
                <w:sz w:val="21"/>
                <w:szCs w:val="21"/>
              </w:rPr>
            </w:pPr>
          </w:p>
        </w:tc>
        <w:tc>
          <w:tcPr>
            <w:tcW w:w="1080" w:type="dxa"/>
            <w:vMerge w:val="continue"/>
            <w:tcBorders>
              <w:left w:val="single" w:color="000000" w:sz="4" w:space="0"/>
              <w:bottom w:val="single" w:color="000000" w:sz="4" w:space="0"/>
              <w:right w:val="single" w:color="000000" w:sz="4" w:space="0"/>
            </w:tcBorders>
            <w:vAlign w:val="center"/>
          </w:tcPr>
          <w:p>
            <w:pPr>
              <w:widowControl/>
              <w:rPr>
                <w:rFonts w:ascii="仿宋" w:hAnsi="仿宋" w:eastAsia="仿宋" w:cs="仿宋"/>
                <w:color w:val="000000"/>
                <w:kern w:val="0"/>
                <w:sz w:val="21"/>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sz w:val="21"/>
                <w:szCs w:val="21"/>
              </w:rPr>
              <w:t>左耳</w:t>
            </w:r>
          </w:p>
        </w:tc>
        <w:tc>
          <w:tcPr>
            <w:tcW w:w="93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sz w:val="21"/>
                <w:szCs w:val="21"/>
              </w:rPr>
              <w:t>右耳</w:t>
            </w:r>
          </w:p>
        </w:tc>
        <w:tc>
          <w:tcPr>
            <w:tcW w:w="1050" w:type="dxa"/>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32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nil"/>
              <w:bottom w:val="single" w:color="000000" w:sz="4" w:space="0"/>
              <w:right w:val="single" w:color="auto"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nil"/>
              <w:left w:val="nil"/>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32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7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88"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32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7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88"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132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30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6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78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c>
          <w:tcPr>
            <w:tcW w:w="1488"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 w:hAnsi="仿宋" w:eastAsia="仿宋" w:cs="仿宋"/>
                <w:color w:val="000000"/>
                <w:kern w:val="0"/>
                <w:sz w:val="21"/>
                <w:szCs w:val="21"/>
              </w:rPr>
            </w:pPr>
          </w:p>
        </w:tc>
      </w:tr>
    </w:tbl>
    <w:p>
      <w:pPr>
        <w:jc w:val="left"/>
        <w:rPr>
          <w:rFonts w:ascii="仿宋" w:hAnsi="仿宋" w:eastAsia="仿宋" w:cs="仿宋"/>
          <w:szCs w:val="32"/>
        </w:rPr>
        <w:sectPr>
          <w:pgSz w:w="16838" w:h="11906" w:orient="landscape"/>
          <w:pgMar w:top="567" w:right="567" w:bottom="567" w:left="567" w:header="851" w:footer="1531" w:gutter="0"/>
          <w:pgNumType w:fmt="numberInDash"/>
          <w:cols w:space="720" w:num="1"/>
          <w:titlePg/>
          <w:docGrid w:type="linesAndChars" w:linePitch="579" w:charSpace="1229"/>
        </w:sectPr>
      </w:pPr>
    </w:p>
    <w:p>
      <w:pPr>
        <w:spacing w:line="510" w:lineRule="exac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w:t>
      </w:r>
      <w:r>
        <w:rPr>
          <w:rFonts w:hint="eastAsia" w:ascii="黑体" w:hAnsi="黑体" w:eastAsia="黑体" w:cs="黑体"/>
          <w:sz w:val="32"/>
          <w:szCs w:val="32"/>
          <w:lang w:val="en-US" w:eastAsia="zh-CN"/>
        </w:rPr>
        <w:t>表</w:t>
      </w:r>
      <w:r>
        <w:rPr>
          <w:rFonts w:hint="eastAsia" w:ascii="黑体" w:hAnsi="黑体" w:eastAsia="黑体" w:cs="黑体"/>
          <w:b w:val="0"/>
          <w:bCs w:val="0"/>
          <w:sz w:val="30"/>
          <w:szCs w:val="30"/>
          <w:lang w:val="en-US" w:eastAsia="zh-CN"/>
        </w:rPr>
        <w:t>8：</w:t>
      </w:r>
    </w:p>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莆田</w:t>
      </w:r>
      <w:r>
        <w:rPr>
          <w:rFonts w:hint="eastAsia" w:ascii="仿宋" w:hAnsi="仿宋" w:eastAsia="仿宋" w:cs="仿宋"/>
          <w:b/>
          <w:bCs/>
          <w:sz w:val="36"/>
          <w:szCs w:val="36"/>
        </w:rPr>
        <w:t>市新生儿</w:t>
      </w:r>
      <w:r>
        <w:rPr>
          <w:rFonts w:hint="eastAsia" w:ascii="仿宋" w:hAnsi="仿宋" w:eastAsia="仿宋" w:cs="仿宋"/>
          <w:b/>
          <w:bCs/>
          <w:sz w:val="36"/>
          <w:szCs w:val="36"/>
          <w:lang w:eastAsia="zh-CN"/>
        </w:rPr>
        <w:t>免费</w:t>
      </w:r>
      <w:r>
        <w:rPr>
          <w:rFonts w:hint="eastAsia" w:ascii="仿宋" w:hAnsi="仿宋" w:eastAsia="仿宋" w:cs="仿宋"/>
          <w:b/>
          <w:bCs/>
          <w:sz w:val="36"/>
          <w:szCs w:val="36"/>
        </w:rPr>
        <w:t>耳聋基因筛查</w:t>
      </w:r>
      <w:r>
        <w:rPr>
          <w:rFonts w:hint="eastAsia" w:ascii="仿宋" w:hAnsi="仿宋" w:eastAsia="仿宋" w:cs="仿宋"/>
          <w:b/>
          <w:bCs/>
          <w:sz w:val="36"/>
          <w:szCs w:val="36"/>
          <w:lang w:eastAsia="zh-CN"/>
        </w:rPr>
        <w:t>统计表</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年（   ）月份报表</w:t>
      </w:r>
    </w:p>
    <w:p>
      <w:pPr>
        <w:spacing w:beforeAutospacing="0" w:afterAutospacing="0" w:line="240" w:lineRule="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填报单位</w:t>
      </w:r>
      <w:r>
        <w:rPr>
          <w:rFonts w:hint="eastAsia" w:ascii="仿宋" w:hAnsi="仿宋" w:eastAsia="仿宋" w:cs="仿宋"/>
          <w:color w:val="000000"/>
          <w:sz w:val="32"/>
          <w:szCs w:val="32"/>
        </w:rPr>
        <w:t>（盖章）：</w:t>
      </w:r>
      <w:r>
        <w:rPr>
          <w:rFonts w:hint="eastAsia" w:ascii="仿宋" w:hAnsi="仿宋" w:eastAsia="仿宋" w:cs="仿宋"/>
          <w:color w:val="000000"/>
          <w:sz w:val="32"/>
          <w:szCs w:val="32"/>
          <w:lang w:val="en-US" w:eastAsia="zh-CN"/>
        </w:rPr>
        <w:t xml:space="preserve">   </w:t>
      </w:r>
    </w:p>
    <w:p>
      <w:pPr>
        <w:spacing w:beforeAutospacing="0" w:afterAutospacing="0" w:line="240" w:lineRule="auto"/>
        <w:rPr>
          <w:color w:val="343434"/>
        </w:rPr>
      </w:pPr>
      <w:r>
        <w:rPr>
          <w:rFonts w:hint="eastAsia" w:ascii="仿宋" w:hAnsi="仿宋" w:eastAsia="仿宋" w:cs="仿宋"/>
          <w:color w:val="000000"/>
          <w:sz w:val="32"/>
          <w:szCs w:val="32"/>
          <w:lang w:val="en-US" w:eastAsia="zh-CN"/>
        </w:rPr>
        <w:t xml:space="preserve">         </w:t>
      </w:r>
      <w:r>
        <w:rPr>
          <w:rFonts w:hint="eastAsia" w:ascii="仿宋_GB2312"/>
          <w:color w:val="000000"/>
          <w:sz w:val="28"/>
          <w:szCs w:val="28"/>
          <w:lang w:val="en-US" w:eastAsia="zh-CN"/>
        </w:rPr>
        <w:t xml:space="preserve">          </w:t>
      </w:r>
    </w:p>
    <w:tbl>
      <w:tblPr>
        <w:tblW w:w="8931" w:type="dxa"/>
        <w:tblInd w:w="0" w:type="dxa"/>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93"/>
        <w:gridCol w:w="1093"/>
        <w:gridCol w:w="1093"/>
        <w:gridCol w:w="1093"/>
        <w:gridCol w:w="1288"/>
        <w:gridCol w:w="1288"/>
        <w:gridCol w:w="1093"/>
        <w:gridCol w:w="890"/>
      </w:tblGrid>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PrEx>
        <w:tc>
          <w:tcPr>
            <w:tcW w:w="109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县区</w:t>
            </w:r>
          </w:p>
        </w:tc>
        <w:tc>
          <w:tcPr>
            <w:tcW w:w="109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①新增活产数</w:t>
            </w:r>
          </w:p>
        </w:tc>
        <w:tc>
          <w:tcPr>
            <w:tcW w:w="109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2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②</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eastAsia="zh-CN"/>
              </w:rPr>
              <w:t>累计活产数</w:t>
            </w:r>
          </w:p>
        </w:tc>
        <w:tc>
          <w:tcPr>
            <w:tcW w:w="109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343434"/>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3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③</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eastAsia="zh-CN"/>
              </w:rPr>
              <w:t>新增</w:t>
            </w:r>
            <w:r>
              <w:rPr>
                <w:rFonts w:hint="eastAsia" w:ascii="仿宋" w:hAnsi="仿宋" w:eastAsia="仿宋" w:cs="仿宋"/>
                <w:color w:val="000000"/>
                <w:sz w:val="24"/>
                <w:szCs w:val="24"/>
              </w:rPr>
              <w:t>筛查人数</w:t>
            </w:r>
          </w:p>
        </w:tc>
        <w:tc>
          <w:tcPr>
            <w:tcW w:w="1288"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4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④</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eastAsia="zh-CN"/>
              </w:rPr>
              <w:t>累计</w:t>
            </w:r>
            <w:r>
              <w:rPr>
                <w:rFonts w:hint="eastAsia" w:ascii="仿宋" w:hAnsi="仿宋" w:eastAsia="仿宋" w:cs="仿宋"/>
                <w:color w:val="000000"/>
                <w:sz w:val="24"/>
                <w:szCs w:val="24"/>
              </w:rPr>
              <w:t>筛查人数</w:t>
            </w:r>
          </w:p>
        </w:tc>
        <w:tc>
          <w:tcPr>
            <w:tcW w:w="1288"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343434"/>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5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⑤</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耳聋基因携带者人数</w:t>
            </w:r>
          </w:p>
        </w:tc>
        <w:tc>
          <w:tcPr>
            <w:tcW w:w="109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343434"/>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 6 \* GB3 \* MERGEFORMAT </w:instrText>
            </w:r>
            <w:r>
              <w:rPr>
                <w:rFonts w:hint="eastAsia" w:ascii="仿宋" w:hAnsi="仿宋" w:eastAsia="仿宋" w:cs="仿宋"/>
                <w:color w:val="000000"/>
                <w:sz w:val="24"/>
                <w:szCs w:val="24"/>
              </w:rPr>
              <w:fldChar w:fldCharType="separate"/>
            </w:r>
            <w:r>
              <w:rPr>
                <w:rFonts w:hint="eastAsia" w:ascii="仿宋" w:hAnsi="仿宋" w:eastAsia="仿宋" w:cs="仿宋"/>
                <w:sz w:val="24"/>
                <w:szCs w:val="24"/>
              </w:rPr>
              <w:t>⑥</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接受咨询人数</w:t>
            </w:r>
          </w:p>
        </w:tc>
        <w:tc>
          <w:tcPr>
            <w:tcW w:w="890"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hint="eastAsia" w:ascii="仿宋" w:hAnsi="仿宋" w:eastAsia="仿宋" w:cs="仿宋"/>
                <w:color w:val="343434"/>
                <w:sz w:val="24"/>
                <w:szCs w:val="24"/>
              </w:rPr>
            </w:pPr>
            <w:r>
              <w:rPr>
                <w:rFonts w:hint="eastAsia" w:ascii="仿宋" w:hAnsi="仿宋" w:eastAsia="仿宋" w:cs="仿宋"/>
                <w:color w:val="000000"/>
                <w:sz w:val="24"/>
                <w:szCs w:val="24"/>
              </w:rPr>
              <w:t>备注</w:t>
            </w: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仙游县</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荔城区</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城厢区</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涵江区</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秀屿区</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湄北岸</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湄洲岛</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lang w:eastAsia="zh-CN"/>
              </w:rPr>
            </w:pPr>
            <w:r>
              <w:rPr>
                <w:rFonts w:hint="eastAsia" w:ascii="仿宋" w:hAnsi="仿宋" w:eastAsia="仿宋" w:cs="仿宋"/>
                <w:color w:val="343434"/>
                <w:sz w:val="24"/>
                <w:szCs w:val="24"/>
                <w:lang w:eastAsia="zh-CN"/>
              </w:rPr>
              <w:t>合计</w:t>
            </w: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288"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1093"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c>
          <w:tcPr>
            <w:tcW w:w="890" w:type="dxa"/>
            <w:tcBorders>
              <w:top w:val="outset" w:color="000000" w:sz="6" w:space="0"/>
              <w:left w:val="outset" w:color="000000" w:sz="6" w:space="0"/>
              <w:bottom w:val="single" w:color="000000" w:sz="6" w:space="0"/>
              <w:right w:val="single" w:color="000000" w:sz="6" w:space="0"/>
            </w:tcBorders>
            <w:vAlign w:val="center"/>
          </w:tcPr>
          <w:p>
            <w:pPr>
              <w:jc w:val="center"/>
              <w:rPr>
                <w:rFonts w:hint="eastAsia" w:ascii="仿宋" w:hAnsi="仿宋" w:eastAsia="仿宋" w:cs="仿宋"/>
                <w:color w:val="343434"/>
                <w:sz w:val="24"/>
                <w:szCs w:val="24"/>
              </w:rPr>
            </w:pPr>
          </w:p>
        </w:tc>
      </w:tr>
    </w:tbl>
    <w:p>
      <w:pPr>
        <w:spacing w:beforeAutospacing="0" w:afterAutospacing="0" w:line="240" w:lineRule="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负责人：</w:t>
      </w:r>
      <w:r>
        <w:rPr>
          <w:rFonts w:hint="eastAsia" w:ascii="仿宋" w:hAnsi="仿宋" w:eastAsia="仿宋" w:cs="仿宋"/>
          <w:color w:val="000000"/>
          <w:sz w:val="32"/>
          <w:szCs w:val="32"/>
          <w:lang w:val="en-US" w:eastAsia="zh-CN"/>
        </w:rPr>
        <w:t xml:space="preserve">                       填报</w:t>
      </w:r>
      <w:r>
        <w:rPr>
          <w:rFonts w:hint="eastAsia" w:ascii="仿宋" w:hAnsi="仿宋" w:eastAsia="仿宋" w:cs="仿宋"/>
          <w:color w:val="000000"/>
          <w:sz w:val="32"/>
          <w:szCs w:val="32"/>
        </w:rPr>
        <w:t>人：</w:t>
      </w:r>
      <w:r>
        <w:rPr>
          <w:rFonts w:hint="eastAsia" w:ascii="仿宋" w:hAnsi="仿宋" w:eastAsia="仿宋" w:cs="仿宋"/>
          <w:color w:val="000000"/>
          <w:sz w:val="32"/>
          <w:szCs w:val="32"/>
          <w:lang w:val="en-US" w:eastAsia="zh-CN"/>
        </w:rPr>
        <w:t xml:space="preserve">        </w:t>
      </w:r>
    </w:p>
    <w:p>
      <w:pPr>
        <w:spacing w:beforeAutospacing="0" w:afterAutospacing="0" w:line="240" w:lineRule="auto"/>
        <w:rPr>
          <w:rFonts w:hint="eastAsia" w:ascii="仿宋" w:hAnsi="仿宋" w:eastAsia="仿宋" w:cs="仿宋"/>
          <w:color w:val="343434"/>
          <w:sz w:val="32"/>
          <w:szCs w:val="32"/>
          <w:lang w:val="en-US" w:eastAsia="zh-CN"/>
        </w:rPr>
      </w:pPr>
      <w:r>
        <w:rPr>
          <w:rFonts w:hint="eastAsia" w:ascii="仿宋" w:hAnsi="仿宋" w:eastAsia="仿宋" w:cs="仿宋"/>
          <w:color w:val="000000"/>
          <w:sz w:val="32"/>
          <w:szCs w:val="32"/>
        </w:rPr>
        <w:t>联系电话：</w:t>
      </w:r>
      <w:r>
        <w:rPr>
          <w:rFonts w:hint="eastAsia" w:ascii="仿宋" w:hAnsi="仿宋" w:eastAsia="仿宋" w:cs="仿宋"/>
          <w:color w:val="343434"/>
          <w:sz w:val="32"/>
          <w:szCs w:val="32"/>
        </w:rPr>
        <w:t xml:space="preserve"> </w:t>
      </w:r>
      <w:r>
        <w:rPr>
          <w:rFonts w:hint="eastAsia" w:ascii="仿宋" w:hAnsi="仿宋" w:eastAsia="仿宋" w:cs="仿宋"/>
          <w:color w:val="343434"/>
          <w:sz w:val="32"/>
          <w:szCs w:val="32"/>
          <w:lang w:val="en-US" w:eastAsia="zh-CN"/>
        </w:rPr>
        <w:t xml:space="preserve">                   填报时间：</w:t>
      </w:r>
    </w:p>
    <w:p>
      <w:pPr>
        <w:spacing w:beforeAutospacing="0" w:afterAutospacing="0" w:line="24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填表要求：</w:t>
      </w:r>
    </w:p>
    <w:p>
      <w:pPr>
        <w:numPr>
          <w:ilvl w:val="0"/>
          <w:numId w:val="4"/>
        </w:numPr>
        <w:spacing w:beforeAutospacing="0" w:afterAutospacing="0" w:line="240" w:lineRule="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采血机构、县级妇幼保健机构月报仅需填报①、</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2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②</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3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③</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4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④</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lang w:eastAsia="zh-CN"/>
        </w:rPr>
        <w:t>项，年报所有数据均需填报；</w:t>
      </w:r>
    </w:p>
    <w:p>
      <w:pPr>
        <w:numPr>
          <w:ilvl w:val="0"/>
          <w:numId w:val="4"/>
        </w:numPr>
        <w:spacing w:beforeAutospacing="0" w:afterAutospacing="0" w:line="240" w:lineRule="auto"/>
        <w:ind w:left="0" w:leftChars="0"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6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⑥</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接受咨询的人数是指到市妇幼</w:t>
      </w:r>
      <w:r>
        <w:rPr>
          <w:rFonts w:hint="eastAsia" w:ascii="仿宋" w:hAnsi="仿宋" w:eastAsia="仿宋" w:cs="仿宋"/>
          <w:color w:val="000000"/>
          <w:sz w:val="32"/>
          <w:szCs w:val="32"/>
          <w:lang w:eastAsia="zh-CN"/>
        </w:rPr>
        <w:t>保健院儿童保健科</w:t>
      </w:r>
      <w:r>
        <w:rPr>
          <w:rFonts w:hint="eastAsia" w:ascii="仿宋" w:hAnsi="仿宋" w:eastAsia="仿宋" w:cs="仿宋"/>
          <w:color w:val="000000"/>
          <w:sz w:val="32"/>
          <w:szCs w:val="32"/>
        </w:rPr>
        <w:t>接受“一对一”专家咨询的人数。</w:t>
      </w:r>
    </w:p>
    <w:p>
      <w:pPr>
        <w:numPr>
          <w:ilvl w:val="0"/>
          <w:numId w:val="4"/>
        </w:numPr>
        <w:spacing w:beforeAutospacing="0" w:afterAutospacing="0" w:line="240" w:lineRule="auto"/>
        <w:ind w:left="0" w:leftChars="0" w:firstLine="0" w:firstLineChars="0"/>
        <w:rPr>
          <w:rFonts w:hint="eastAsia" w:ascii="仿宋" w:hAnsi="仿宋" w:eastAsia="仿宋" w:cs="仿宋"/>
          <w:sz w:val="32"/>
          <w:szCs w:val="32"/>
          <w:lang w:val="en-US" w:eastAsia="zh-CN"/>
        </w:rPr>
        <w:sectPr>
          <w:footerReference r:id="rId12"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r>
        <w:rPr>
          <w:rFonts w:hint="eastAsia" w:ascii="仿宋" w:hAnsi="仿宋" w:eastAsia="仿宋" w:cs="仿宋"/>
          <w:color w:val="000000"/>
          <w:sz w:val="32"/>
          <w:szCs w:val="32"/>
          <w:lang w:eastAsia="zh-CN"/>
        </w:rPr>
        <w:t>采血机构</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每月</w:t>
      </w:r>
      <w:r>
        <w:rPr>
          <w:rFonts w:hint="eastAsia" w:ascii="仿宋" w:hAnsi="仿宋" w:eastAsia="仿宋" w:cs="仿宋"/>
          <w:color w:val="000000"/>
          <w:sz w:val="32"/>
          <w:szCs w:val="32"/>
          <w:lang w:val="en-US" w:eastAsia="zh-CN"/>
        </w:rPr>
        <w:t>5日前、</w:t>
      </w:r>
      <w:r>
        <w:rPr>
          <w:rFonts w:hint="eastAsia" w:ascii="仿宋" w:hAnsi="仿宋" w:eastAsia="仿宋" w:cs="仿宋"/>
          <w:color w:val="000000"/>
          <w:sz w:val="32"/>
          <w:szCs w:val="32"/>
          <w:lang w:eastAsia="zh-CN"/>
        </w:rPr>
        <w:t>县级妇幼保健机构</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每月</w:t>
      </w:r>
      <w:r>
        <w:rPr>
          <w:rFonts w:hint="eastAsia" w:ascii="仿宋" w:hAnsi="仿宋" w:eastAsia="仿宋" w:cs="仿宋"/>
          <w:color w:val="000000"/>
          <w:sz w:val="32"/>
          <w:szCs w:val="32"/>
          <w:lang w:val="en-US" w:eastAsia="zh-CN"/>
        </w:rPr>
        <w:t>10日前</w:t>
      </w:r>
      <w:r>
        <w:rPr>
          <w:rFonts w:hint="eastAsia" w:ascii="仿宋" w:hAnsi="仿宋" w:eastAsia="仿宋" w:cs="仿宋"/>
          <w:color w:val="000000"/>
          <w:sz w:val="32"/>
          <w:szCs w:val="32"/>
        </w:rPr>
        <w:t>报送数据表</w:t>
      </w:r>
      <w:r>
        <w:rPr>
          <w:rFonts w:hint="eastAsia" w:ascii="仿宋" w:hAnsi="仿宋" w:eastAsia="仿宋" w:cs="仿宋"/>
          <w:color w:val="000000"/>
          <w:sz w:val="32"/>
          <w:szCs w:val="32"/>
          <w:lang w:eastAsia="zh-CN"/>
        </w:rPr>
        <w:t>。</w:t>
      </w:r>
    </w:p>
    <w:p>
      <w:pPr>
        <w:spacing w:line="510" w:lineRule="exac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w:t>
      </w:r>
      <w:r>
        <w:rPr>
          <w:rFonts w:hint="eastAsia" w:ascii="黑体" w:hAnsi="黑体" w:eastAsia="黑体" w:cs="黑体"/>
          <w:sz w:val="32"/>
          <w:szCs w:val="32"/>
          <w:lang w:val="en-US" w:eastAsia="zh-CN"/>
        </w:rPr>
        <w:t>表</w:t>
      </w:r>
      <w:r>
        <w:rPr>
          <w:rFonts w:hint="eastAsia" w:ascii="黑体" w:hAnsi="黑体" w:eastAsia="黑体" w:cs="黑体"/>
          <w:b w:val="0"/>
          <w:bCs w:val="0"/>
          <w:sz w:val="30"/>
          <w:szCs w:val="30"/>
          <w:lang w:val="en-US" w:eastAsia="zh-CN"/>
        </w:rPr>
        <w:t>9：</w:t>
      </w:r>
    </w:p>
    <w:p>
      <w:pPr>
        <w:jc w:val="center"/>
        <w:rPr>
          <w:rFonts w:ascii="仿宋" w:hAnsi="仿宋" w:eastAsia="仿宋" w:cs="仿宋"/>
          <w:b/>
          <w:bCs/>
          <w:sz w:val="36"/>
          <w:szCs w:val="36"/>
        </w:rPr>
      </w:pPr>
      <w:r>
        <w:rPr>
          <w:rFonts w:hint="eastAsia" w:ascii="仿宋" w:hAnsi="仿宋" w:eastAsia="仿宋" w:cs="仿宋"/>
          <w:b/>
          <w:bCs/>
          <w:sz w:val="36"/>
          <w:szCs w:val="36"/>
        </w:rPr>
        <w:t>莆田市新生儿免费耳聋基因筛查阳性结果统计表</w:t>
      </w:r>
    </w:p>
    <w:p>
      <w:pPr>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）月份报表</w:t>
      </w:r>
    </w:p>
    <w:p>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单位（盖章）： </w:t>
      </w:r>
    </w:p>
    <w:p>
      <w:pPr>
        <w:jc w:val="left"/>
        <w:rPr>
          <w:rFonts w:ascii="仿宋" w:hAnsi="仿宋" w:eastAsia="仿宋" w:cs="仿宋"/>
          <w:color w:val="343434"/>
          <w:sz w:val="32"/>
          <w:szCs w:val="32"/>
        </w:rPr>
      </w:pPr>
      <w:r>
        <w:rPr>
          <w:rFonts w:hint="eastAsia" w:ascii="仿宋" w:hAnsi="仿宋" w:eastAsia="仿宋" w:cs="仿宋"/>
          <w:color w:val="000000"/>
          <w:sz w:val="32"/>
          <w:szCs w:val="32"/>
        </w:rPr>
        <w:t xml:space="preserve">                </w:t>
      </w:r>
    </w:p>
    <w:tbl>
      <w:tblPr>
        <w:tblW w:w="8431" w:type="dxa"/>
        <w:jc w:val="center"/>
        <w:tblInd w:w="0" w:type="dxa"/>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83"/>
        <w:gridCol w:w="2220"/>
        <w:gridCol w:w="2160"/>
        <w:gridCol w:w="2068"/>
      </w:tblGrid>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PrEx>
        <w:trPr>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ascii="仿宋" w:hAnsi="仿宋" w:eastAsia="仿宋" w:cs="仿宋"/>
                <w:color w:val="000000"/>
                <w:sz w:val="28"/>
                <w:szCs w:val="28"/>
              </w:rPr>
            </w:pPr>
            <w:r>
              <w:rPr>
                <w:rFonts w:hint="eastAsia" w:ascii="仿宋" w:hAnsi="仿宋" w:eastAsia="仿宋" w:cs="仿宋"/>
                <w:color w:val="000000"/>
                <w:sz w:val="28"/>
                <w:szCs w:val="28"/>
              </w:rPr>
              <w:t>县区</w:t>
            </w:r>
          </w:p>
        </w:tc>
        <w:tc>
          <w:tcPr>
            <w:tcW w:w="2220"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ascii="仿宋" w:hAnsi="仿宋" w:eastAsia="仿宋" w:cs="仿宋"/>
                <w:color w:val="000000"/>
                <w:sz w:val="28"/>
                <w:szCs w:val="28"/>
              </w:rPr>
            </w:pPr>
            <w:r>
              <w:rPr>
                <w:rFonts w:hint="eastAsia" w:ascii="仿宋" w:hAnsi="仿宋" w:eastAsia="仿宋" w:cs="仿宋"/>
                <w:color w:val="000000"/>
                <w:sz w:val="28"/>
                <w:szCs w:val="28"/>
              </w:rPr>
              <w:t>①新增耳聋基因携带者人数</w:t>
            </w:r>
          </w:p>
        </w:tc>
        <w:tc>
          <w:tcPr>
            <w:tcW w:w="2160"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 2 \* GB3 \* MERGEFORMAT </w:instrText>
            </w:r>
            <w:r>
              <w:rPr>
                <w:rFonts w:hint="eastAsia" w:ascii="仿宋" w:hAnsi="仿宋" w:eastAsia="仿宋" w:cs="仿宋"/>
                <w:color w:val="000000"/>
                <w:sz w:val="28"/>
                <w:szCs w:val="28"/>
              </w:rPr>
              <w:fldChar w:fldCharType="separate"/>
            </w:r>
            <w:r>
              <w:rPr>
                <w:rFonts w:hint="eastAsia" w:ascii="仿宋" w:hAnsi="仿宋" w:eastAsia="仿宋" w:cs="仿宋"/>
                <w:sz w:val="28"/>
                <w:szCs w:val="28"/>
              </w:rPr>
              <w:t>②</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累计耳聋基因携带者人数</w:t>
            </w:r>
          </w:p>
        </w:tc>
        <w:tc>
          <w:tcPr>
            <w:tcW w:w="2068" w:type="dxa"/>
            <w:tcBorders>
              <w:top w:val="outset" w:color="000000" w:sz="6" w:space="0"/>
              <w:left w:val="outset" w:color="000000" w:sz="6" w:space="0"/>
              <w:bottom w:val="single" w:color="000000" w:sz="6" w:space="0"/>
              <w:right w:val="single" w:color="000000" w:sz="6" w:space="0"/>
            </w:tcBorders>
            <w:vAlign w:val="center"/>
          </w:tcPr>
          <w:p>
            <w:pPr>
              <w:spacing w:before="100" w:beforeAutospacing="1" w:after="100" w:afterAutospacing="1"/>
              <w:jc w:val="center"/>
              <w:rPr>
                <w:rFonts w:ascii="仿宋" w:hAnsi="仿宋" w:eastAsia="仿宋" w:cs="仿宋"/>
                <w:color w:val="343434"/>
                <w:sz w:val="28"/>
                <w:szCs w:val="28"/>
              </w:rPr>
            </w:pPr>
            <w:r>
              <w:rPr>
                <w:rFonts w:hint="eastAsia" w:ascii="仿宋" w:hAnsi="仿宋" w:eastAsia="仿宋" w:cs="仿宋"/>
                <w:color w:val="000000"/>
                <w:sz w:val="28"/>
                <w:szCs w:val="28"/>
              </w:rPr>
              <w:t>备注</w:t>
            </w: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6"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仙游县</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1"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荔城区</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81"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城厢区</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66"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涵江区</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11"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秀屿区</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36"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湄北岸</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6"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湄洲岛</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r>
        <w:tblPrEx>
          <w:tblBorders>
            <w:top w:val="single" w:color="000000" w:sz="6" w:space="0"/>
            <w:left w:val="single" w:color="000000"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1" w:hRule="atLeast"/>
          <w:jc w:val="center"/>
        </w:trPr>
        <w:tc>
          <w:tcPr>
            <w:tcW w:w="1983"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r>
              <w:rPr>
                <w:rFonts w:hint="eastAsia" w:ascii="仿宋" w:hAnsi="仿宋" w:eastAsia="仿宋" w:cs="仿宋"/>
                <w:color w:val="343434"/>
                <w:sz w:val="28"/>
                <w:szCs w:val="28"/>
              </w:rPr>
              <w:t>合计</w:t>
            </w:r>
          </w:p>
        </w:tc>
        <w:tc>
          <w:tcPr>
            <w:tcW w:w="222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160"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c>
          <w:tcPr>
            <w:tcW w:w="2068" w:type="dxa"/>
            <w:tcBorders>
              <w:top w:val="outset" w:color="000000" w:sz="6" w:space="0"/>
              <w:left w:val="outset" w:color="000000" w:sz="6" w:space="0"/>
              <w:bottom w:val="single" w:color="000000" w:sz="6" w:space="0"/>
              <w:right w:val="single" w:color="000000" w:sz="6" w:space="0"/>
            </w:tcBorders>
            <w:vAlign w:val="center"/>
          </w:tcPr>
          <w:p>
            <w:pPr>
              <w:jc w:val="center"/>
              <w:rPr>
                <w:rFonts w:ascii="仿宋" w:hAnsi="仿宋" w:eastAsia="仿宋" w:cs="仿宋"/>
                <w:color w:val="343434"/>
                <w:sz w:val="28"/>
                <w:szCs w:val="28"/>
              </w:rPr>
            </w:pPr>
          </w:p>
        </w:tc>
      </w:tr>
    </w:tbl>
    <w:p>
      <w:pPr>
        <w:jc w:val="center"/>
        <w:rPr>
          <w:color w:val="343434"/>
        </w:rPr>
      </w:pPr>
    </w:p>
    <w:p>
      <w:pPr>
        <w:spacing w:line="240" w:lineRule="auto"/>
        <w:rPr>
          <w:rFonts w:ascii="仿宋" w:hAnsi="仿宋" w:eastAsia="仿宋" w:cs="仿宋"/>
          <w:color w:val="343434"/>
          <w:sz w:val="32"/>
          <w:szCs w:val="32"/>
        </w:rPr>
      </w:pPr>
      <w:r>
        <w:rPr>
          <w:rFonts w:hint="eastAsia" w:ascii="仿宋" w:hAnsi="仿宋" w:eastAsia="仿宋" w:cs="仿宋"/>
          <w:color w:val="000000"/>
          <w:sz w:val="32"/>
          <w:szCs w:val="32"/>
        </w:rPr>
        <w:t>填报人：        联系电话：</w:t>
      </w:r>
      <w:r>
        <w:rPr>
          <w:rFonts w:hint="eastAsia" w:ascii="仿宋" w:hAnsi="仿宋" w:eastAsia="仿宋" w:cs="仿宋"/>
          <w:color w:val="343434"/>
          <w:sz w:val="32"/>
          <w:szCs w:val="32"/>
        </w:rPr>
        <w:t xml:space="preserve">      填报时间：</w:t>
      </w:r>
    </w:p>
    <w:p>
      <w:pPr>
        <w:spacing w:line="240" w:lineRule="auto"/>
        <w:rPr>
          <w:rFonts w:ascii="仿宋" w:hAnsi="仿宋" w:eastAsia="仿宋" w:cs="仿宋"/>
          <w:color w:val="000000"/>
          <w:sz w:val="32"/>
          <w:szCs w:val="32"/>
        </w:rPr>
      </w:pPr>
    </w:p>
    <w:p>
      <w:pPr>
        <w:spacing w:line="240" w:lineRule="auto"/>
        <w:rPr>
          <w:rFonts w:ascii="仿宋" w:hAnsi="仿宋" w:eastAsia="仿宋" w:cs="仿宋"/>
          <w:color w:val="000000"/>
          <w:sz w:val="32"/>
          <w:szCs w:val="32"/>
        </w:rPr>
      </w:pPr>
      <w:r>
        <w:rPr>
          <w:rFonts w:hint="eastAsia" w:ascii="仿宋" w:hAnsi="仿宋" w:eastAsia="仿宋" w:cs="仿宋"/>
          <w:b/>
          <w:bCs/>
          <w:color w:val="000000"/>
          <w:sz w:val="32"/>
          <w:szCs w:val="32"/>
        </w:rPr>
        <w:t>填表要求：</w:t>
      </w:r>
      <w:r>
        <w:rPr>
          <w:rFonts w:hint="eastAsia" w:ascii="仿宋" w:hAnsi="仿宋" w:eastAsia="仿宋" w:cs="仿宋"/>
          <w:color w:val="000000"/>
          <w:sz w:val="32"/>
          <w:szCs w:val="32"/>
        </w:rPr>
        <w:t>检测机构在每月10日前填报。</w:t>
      </w:r>
    </w:p>
    <w:p>
      <w:pPr>
        <w:numPr>
          <w:numId w:val="0"/>
        </w:numPr>
        <w:spacing w:beforeAutospacing="0" w:afterAutospacing="0" w:line="240" w:lineRule="auto"/>
        <w:ind w:leftChars="0"/>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widowControl/>
        <w:jc w:val="left"/>
        <w:rPr>
          <w:rFonts w:hint="eastAsia" w:ascii="仿宋" w:hAnsi="仿宋" w:eastAsia="仿宋" w:cs="仿宋"/>
          <w:sz w:val="32"/>
          <w:szCs w:val="32"/>
          <w:lang w:val="en-US" w:eastAsia="zh-CN"/>
        </w:rPr>
      </w:pPr>
    </w:p>
    <w:p>
      <w:pPr>
        <w:widowControl/>
        <w:jc w:val="left"/>
        <w:rPr>
          <w:rFonts w:hint="eastAsia" w:ascii="黑体" w:hAnsi="黑体" w:eastAsia="黑体" w:cs="黑体"/>
          <w:b w:val="0"/>
          <w:bCs w:val="0"/>
          <w:sz w:val="32"/>
          <w:szCs w:val="32"/>
        </w:rPr>
      </w:pPr>
      <w:r>
        <w:rPr>
          <w:rFonts w:hint="eastAsia" w:ascii="黑体" w:hAnsi="黑体" w:eastAsia="黑体" w:cs="黑体"/>
          <w:sz w:val="32"/>
          <w:szCs w:val="32"/>
          <w:lang w:val="en-US" w:eastAsia="zh-CN"/>
        </w:rPr>
        <w:t>附表10</w:t>
      </w:r>
      <w:r>
        <w:rPr>
          <w:rFonts w:hint="eastAsia" w:ascii="黑体" w:hAnsi="黑体" w:eastAsia="黑体" w:cs="黑体"/>
          <w:b w:val="0"/>
          <w:bCs w:val="0"/>
          <w:sz w:val="32"/>
          <w:szCs w:val="32"/>
        </w:rPr>
        <w:t>：</w:t>
      </w:r>
    </w:p>
    <w:p>
      <w:pPr>
        <w:widowControl w:val="0"/>
        <w:wordWrap/>
        <w:adjustRightInd w:val="0"/>
        <w:snapToGrid w:val="0"/>
        <w:spacing w:beforeAutospacing="0" w:afterAutospacing="0" w:line="240" w:lineRule="auto"/>
        <w:ind w:left="0" w:leftChars="0" w:right="0" w:firstLine="0" w:firstLineChars="0"/>
        <w:jc w:val="center"/>
        <w:textAlignment w:val="baseline"/>
        <w:outlineLvl w:val="9"/>
        <w:rPr>
          <w:rFonts w:hint="eastAsia" w:ascii="仿宋" w:hAnsi="仿宋" w:eastAsia="仿宋" w:cs="仿宋"/>
          <w:sz w:val="24"/>
          <w:szCs w:val="24"/>
          <w:lang w:eastAsia="zh-CN"/>
        </w:rPr>
      </w:pPr>
    </w:p>
    <w:p>
      <w:pPr>
        <w:widowControl w:val="0"/>
        <w:wordWrap/>
        <w:adjustRightInd w:val="0"/>
        <w:snapToGrid w:val="0"/>
        <w:spacing w:beforeAutospacing="0" w:afterAutospacing="0" w:line="240" w:lineRule="auto"/>
        <w:ind w:left="0" w:leftChars="0" w:right="0" w:firstLine="0" w:firstLineChars="0"/>
        <w:jc w:val="center"/>
        <w:textAlignment w:val="baseline"/>
        <w:outlineLvl w:val="9"/>
        <w:rPr>
          <w:rFonts w:hint="eastAsia" w:ascii="仿宋" w:hAnsi="仿宋" w:eastAsia="仿宋" w:cs="仿宋"/>
          <w:sz w:val="24"/>
          <w:szCs w:val="24"/>
          <w:lang w:eastAsia="zh-CN"/>
        </w:rPr>
      </w:pPr>
    </w:p>
    <w:p>
      <w:pPr>
        <w:widowControl w:val="0"/>
        <w:wordWrap/>
        <w:adjustRightInd w:val="0"/>
        <w:snapToGrid w:val="0"/>
        <w:spacing w:beforeAutospacing="0" w:afterAutospacing="0" w:line="240" w:lineRule="auto"/>
        <w:ind w:left="0" w:leftChars="0" w:right="0" w:firstLine="0" w:firstLineChars="0"/>
        <w:jc w:val="center"/>
        <w:textAlignment w:val="baseline"/>
        <w:outlineLvl w:val="9"/>
        <w:rPr>
          <w:rFonts w:hint="eastAsia" w:ascii="仿宋" w:hAnsi="仿宋" w:eastAsia="仿宋" w:cs="仿宋"/>
          <w:sz w:val="24"/>
          <w:szCs w:val="24"/>
          <w:lang w:eastAsia="zh-CN"/>
        </w:rPr>
      </w:pPr>
      <w:r>
        <w:rPr>
          <w:rFonts w:hint="eastAsia" w:ascii="仿宋" w:hAnsi="仿宋" w:eastAsia="仿宋" w:cs="仿宋"/>
          <w:spacing w:val="-6"/>
          <w:kern w:val="2"/>
          <w:sz w:val="24"/>
          <w:szCs w:val="24"/>
          <w:lang w:val="en-US" w:eastAsia="zh-CN" w:bidi="ar-SA"/>
        </w:rPr>
        <w:pict>
          <v:shape id="图片框 1042" o:spid="_x0000_s1035" type="#_x0000_t75" style="height:317.6pt;width:382.1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widowControl w:val="0"/>
        <w:wordWrap/>
        <w:adjustRightInd w:val="0"/>
        <w:snapToGrid w:val="0"/>
        <w:spacing w:beforeAutospacing="0" w:afterAutospacing="0" w:line="240" w:lineRule="auto"/>
        <w:ind w:left="0" w:leftChars="0" w:right="0" w:firstLine="0" w:firstLineChars="0"/>
        <w:jc w:val="both"/>
        <w:textAlignment w:val="baseline"/>
        <w:outlineLvl w:val="9"/>
        <w:rPr>
          <w:rFonts w:hint="eastAsia" w:ascii="仿宋" w:hAnsi="仿宋" w:eastAsia="仿宋" w:cs="仿宋"/>
          <w:sz w:val="24"/>
          <w:szCs w:val="24"/>
          <w:lang w:eastAsia="zh-CN"/>
        </w:rPr>
      </w:pPr>
      <w:r>
        <w:rPr>
          <w:rFonts w:ascii="仿宋" w:hAnsi="仿宋" w:eastAsia="仿宋" w:cs="仿宋"/>
          <w:spacing w:val="-6"/>
          <w:kern w:val="2"/>
          <w:sz w:val="24"/>
          <w:szCs w:val="24"/>
          <w:lang w:val="en-US" w:eastAsia="zh-CN" w:bidi="ar-SA"/>
        </w:rPr>
        <w:pict>
          <v:shape id="图片框 1043" o:spid="_x0000_s1036" type="#_x0000_t75" style="height:249.1pt;width:415.3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bookmarkStart w:id="0" w:name="_GoBack"/>
      <w:bookmarkEnd w:id="0"/>
    </w:p>
    <w:sectPr>
      <w:pgSz w:w="11906" w:h="16838"/>
      <w:pgMar w:top="1440" w:right="1803" w:bottom="1440" w:left="1803"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Angsana New">
    <w:panose1 w:val="02020603050405020304"/>
    <w:charset w:val="00"/>
    <w:family w:val="auto"/>
    <w:pitch w:val="default"/>
    <w:sig w:usb0="81000003" w:usb1="00000000" w:usb2="00000000" w:usb3="00000000" w:csb0="00010001" w:csb1="00000000"/>
  </w:font>
  <w:font w:name="叶根友毛笔行书2.0版">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ascii="方正楷体_GBK" w:hAnsi="方正楷体_GBK" w:eastAsia="方正楷体_GBK"/>
      </w:rPr>
    </w:pPr>
    <w:r>
      <w:rPr>
        <w:rFonts w:ascii="Calibri" w:hAnsi="Calibri" w:eastAsia="仿宋_GB2312" w:cs="黑体"/>
        <w:spacing w:val="-6"/>
        <w:kern w:val="2"/>
        <w:sz w:val="20"/>
        <w:szCs w:val="22"/>
        <w:lang w:val="en-US" w:eastAsia="zh-CN" w:bidi="ar-SA"/>
      </w:rPr>
      <w:pict>
        <v:rect id="文本框 13"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- 11 -</w:t>
                </w:r>
                <w:r>
                  <w:rPr>
                    <w:rFonts w:hint="eastAsia"/>
                    <w:sz w:val="18"/>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right" w:yAlign="top"/>
    </w:pPr>
  </w:p>
  <w:p>
    <w:pPr>
      <w:pStyle w:val="4"/>
    </w:pPr>
    <w:r>
      <w:rPr>
        <w:rFonts w:hint="eastAsia" w:ascii="方正楷体_GBK" w:hAnsi="方正楷体_GBK" w:eastAsia="方正楷体_GBK"/>
        <w:sz w:val="28"/>
      </w:rPr>
      <w:t xml:space="preserve">　— </w:t>
    </w:r>
    <w:r>
      <w:rPr>
        <w:rFonts w:hint="eastAsia" w:ascii="宋体" w:hAnsi="宋体" w:eastAsia="宋体"/>
        <w:sz w:val="28"/>
      </w:rPr>
      <w:fldChar w:fldCharType="begin"/>
    </w:r>
    <w:r>
      <w:rPr>
        <w:rFonts w:hint="eastAsia" w:ascii="宋体" w:hAnsi="宋体" w:eastAsia="宋体"/>
        <w:sz w:val="28"/>
      </w:rPr>
      <w:instrText xml:space="preserve"> PAGE  </w:instrText>
    </w:r>
    <w:r>
      <w:rPr>
        <w:rFonts w:hint="eastAsia" w:ascii="宋体" w:hAnsi="宋体" w:eastAsia="宋体"/>
        <w:sz w:val="28"/>
      </w:rPr>
      <w:fldChar w:fldCharType="separate"/>
    </w:r>
    <w:r>
      <w:rPr>
        <w:rFonts w:hint="eastAsia" w:ascii="宋体" w:hAnsi="宋体" w:eastAsia="宋体"/>
        <w:sz w:val="28"/>
      </w:rPr>
      <w:t>- 20 -</w:t>
    </w:r>
    <w:r>
      <w:rPr>
        <w:rFonts w:hint="eastAsia" w:ascii="宋体" w:hAnsi="宋体" w:eastAsia="宋体"/>
        <w:sz w:val="28"/>
      </w:rPr>
      <w:fldChar w:fldCharType="end"/>
    </w:r>
    <w:r>
      <w:rPr>
        <w:rFonts w:hint="eastAsia" w:ascii="方正楷体_GBK" w:hAnsi="方正楷体_GBK" w:eastAsia="方正楷体_GBK"/>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仿宋_GB2312" w:cs="黑体"/>
        <w:spacing w:val="-6"/>
        <w:kern w:val="2"/>
        <w:sz w:val="20"/>
        <w:szCs w:val="22"/>
        <w:lang w:val="en-US" w:eastAsia="zh-CN" w:bidi="ar-SA"/>
      </w:rPr>
      <w:pict>
        <v:rect id="文本框 14"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ascii="方正楷体_GBK" w:hAnsi="方正楷体_GBK" w:eastAsia="方正楷体_GBK"/>
      </w:rPr>
    </w:pPr>
    <w:r>
      <w:rPr>
        <w:rFonts w:ascii="Calibri" w:hAnsi="Calibri" w:eastAsia="仿宋_GB2312" w:cs="黑体"/>
        <w:spacing w:val="-6"/>
        <w:kern w:val="2"/>
        <w:sz w:val="20"/>
        <w:szCs w:val="22"/>
        <w:lang w:val="en-US" w:eastAsia="zh-CN" w:bidi="ar-SA"/>
      </w:rPr>
      <w:pict>
        <v:rect id="文本框 15"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- 26 -</w:t>
                </w:r>
                <w:r>
                  <w:rPr>
                    <w:rFonts w:hint="eastAsia"/>
                    <w:sz w:val="18"/>
                    <w:lang w:eastAsia="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仿宋_GB2312" w:cs="黑体"/>
        <w:spacing w:val="-6"/>
        <w:kern w:val="2"/>
        <w:sz w:val="20"/>
        <w:szCs w:val="22"/>
        <w:lang w:val="en-US" w:eastAsia="zh-CN" w:bidi="ar-SA"/>
      </w:rPr>
      <w:pict>
        <v:rect id="文本框 16" o:spid="_x0000_s1028" style="position:absolute;left:0;margin-top:0pt;height:144pt;width:144pt;mso-position-horizontal:outside;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- 25 -</w:t>
                </w:r>
                <w:r>
                  <w:rPr>
                    <w:rFonts w:hint="eastAsia"/>
                    <w:sz w:val="18"/>
                    <w:lang w:eastAsia="zh-CN"/>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仿宋_GB2312" w:cs="黑体"/>
        <w:spacing w:val="-6"/>
        <w:kern w:val="2"/>
        <w:sz w:val="20"/>
        <w:szCs w:val="22"/>
        <w:lang w:val="en-US" w:eastAsia="zh-CN" w:bidi="ar-SA"/>
      </w:rPr>
      <w:pict>
        <v:rect id="文本框 17" o:spid="_x0000_s1029" style="position:absolute;left:0;margin-top:0pt;height:144pt;width:144pt;mso-position-horizontal:outside;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- 32 -</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8935319">
    <w:nsid w:val="37F70417"/>
    <w:multiLevelType w:val="singleLevel"/>
    <w:tmpl w:val="37F70417"/>
    <w:lvl w:ilvl="0" w:tentative="1">
      <w:start w:val="1"/>
      <w:numFmt w:val="decimal"/>
      <w:suff w:val="nothing"/>
      <w:lvlText w:val="%1、"/>
      <w:lvlJc w:val="left"/>
    </w:lvl>
  </w:abstractNum>
  <w:abstractNum w:abstractNumId="552927718">
    <w:nsid w:val="20F501E6"/>
    <w:multiLevelType w:val="multilevel"/>
    <w:tmpl w:val="20F501E6"/>
    <w:lvl w:ilvl="0" w:tentative="1">
      <w:start w:val="1"/>
      <w:numFmt w:val="upperLetter"/>
      <w:lvlText w:val="%1."/>
      <w:lvlJc w:val="left"/>
      <w:pPr>
        <w:ind w:left="1228" w:hanging="360"/>
      </w:pPr>
      <w:rPr>
        <w:rFonts w:hint="default" w:cs="Times New Roman"/>
      </w:rPr>
    </w:lvl>
    <w:lvl w:ilvl="1" w:tentative="1">
      <w:start w:val="1"/>
      <w:numFmt w:val="lowerLetter"/>
      <w:lvlText w:val="%2)"/>
      <w:lvlJc w:val="left"/>
      <w:pPr>
        <w:ind w:left="1708" w:hanging="420"/>
      </w:pPr>
      <w:rPr>
        <w:rFonts w:cs="Times New Roman"/>
      </w:rPr>
    </w:lvl>
    <w:lvl w:ilvl="2" w:tentative="1">
      <w:start w:val="1"/>
      <w:numFmt w:val="lowerRoman"/>
      <w:lvlText w:val="%3."/>
      <w:lvlJc w:val="right"/>
      <w:pPr>
        <w:ind w:left="2128" w:hanging="420"/>
      </w:pPr>
      <w:rPr>
        <w:rFonts w:cs="Times New Roman"/>
      </w:rPr>
    </w:lvl>
    <w:lvl w:ilvl="3" w:tentative="1">
      <w:start w:val="1"/>
      <w:numFmt w:val="decimal"/>
      <w:lvlText w:val="%4."/>
      <w:lvlJc w:val="left"/>
      <w:pPr>
        <w:ind w:left="2548" w:hanging="420"/>
      </w:pPr>
      <w:rPr>
        <w:rFonts w:cs="Times New Roman"/>
      </w:rPr>
    </w:lvl>
    <w:lvl w:ilvl="4" w:tentative="1">
      <w:start w:val="1"/>
      <w:numFmt w:val="lowerLetter"/>
      <w:lvlText w:val="%5)"/>
      <w:lvlJc w:val="left"/>
      <w:pPr>
        <w:ind w:left="2968" w:hanging="420"/>
      </w:pPr>
      <w:rPr>
        <w:rFonts w:cs="Times New Roman"/>
      </w:rPr>
    </w:lvl>
    <w:lvl w:ilvl="5" w:tentative="1">
      <w:start w:val="1"/>
      <w:numFmt w:val="lowerRoman"/>
      <w:lvlText w:val="%6."/>
      <w:lvlJc w:val="right"/>
      <w:pPr>
        <w:ind w:left="3388" w:hanging="420"/>
      </w:pPr>
      <w:rPr>
        <w:rFonts w:cs="Times New Roman"/>
      </w:rPr>
    </w:lvl>
    <w:lvl w:ilvl="6" w:tentative="1">
      <w:start w:val="1"/>
      <w:numFmt w:val="decimal"/>
      <w:lvlText w:val="%7."/>
      <w:lvlJc w:val="left"/>
      <w:pPr>
        <w:ind w:left="3808" w:hanging="420"/>
      </w:pPr>
      <w:rPr>
        <w:rFonts w:cs="Times New Roman"/>
      </w:rPr>
    </w:lvl>
    <w:lvl w:ilvl="7" w:tentative="1">
      <w:start w:val="1"/>
      <w:numFmt w:val="lowerLetter"/>
      <w:lvlText w:val="%8)"/>
      <w:lvlJc w:val="left"/>
      <w:pPr>
        <w:ind w:left="4228" w:hanging="420"/>
      </w:pPr>
      <w:rPr>
        <w:rFonts w:cs="Times New Roman"/>
      </w:rPr>
    </w:lvl>
    <w:lvl w:ilvl="8" w:tentative="1">
      <w:start w:val="1"/>
      <w:numFmt w:val="lowerRoman"/>
      <w:lvlText w:val="%9."/>
      <w:lvlJc w:val="right"/>
      <w:pPr>
        <w:ind w:left="4648" w:hanging="420"/>
      </w:pPr>
      <w:rPr>
        <w:rFonts w:cs="Times New Roman"/>
      </w:rPr>
    </w:lvl>
  </w:abstractNum>
  <w:abstractNum w:abstractNumId="1674643029">
    <w:nsid w:val="63D10655"/>
    <w:multiLevelType w:val="multilevel"/>
    <w:tmpl w:val="63D10655"/>
    <w:lvl w:ilvl="0" w:tentative="1">
      <w:start w:val="1"/>
      <w:numFmt w:val="decimalEnclosedCircle"/>
      <w:lvlText w:val="%1"/>
      <w:lvlJc w:val="left"/>
      <w:pPr>
        <w:ind w:left="868" w:hanging="360"/>
      </w:pPr>
      <w:rPr>
        <w:rFonts w:hint="default" w:cs="Times New Roman"/>
      </w:rPr>
    </w:lvl>
    <w:lvl w:ilvl="1" w:tentative="1">
      <w:start w:val="1"/>
      <w:numFmt w:val="lowerLetter"/>
      <w:lvlText w:val="%2)"/>
      <w:lvlJc w:val="left"/>
      <w:pPr>
        <w:ind w:left="1348" w:hanging="420"/>
      </w:pPr>
      <w:rPr>
        <w:rFonts w:cs="Times New Roman"/>
      </w:rPr>
    </w:lvl>
    <w:lvl w:ilvl="2" w:tentative="1">
      <w:start w:val="1"/>
      <w:numFmt w:val="lowerRoman"/>
      <w:lvlText w:val="%3."/>
      <w:lvlJc w:val="right"/>
      <w:pPr>
        <w:ind w:left="1768" w:hanging="420"/>
      </w:pPr>
      <w:rPr>
        <w:rFonts w:cs="Times New Roman"/>
      </w:rPr>
    </w:lvl>
    <w:lvl w:ilvl="3" w:tentative="1">
      <w:start w:val="1"/>
      <w:numFmt w:val="decimal"/>
      <w:lvlText w:val="%4."/>
      <w:lvlJc w:val="left"/>
      <w:pPr>
        <w:ind w:left="2188" w:hanging="420"/>
      </w:pPr>
      <w:rPr>
        <w:rFonts w:cs="Times New Roman"/>
      </w:rPr>
    </w:lvl>
    <w:lvl w:ilvl="4" w:tentative="1">
      <w:start w:val="1"/>
      <w:numFmt w:val="lowerLetter"/>
      <w:lvlText w:val="%5)"/>
      <w:lvlJc w:val="left"/>
      <w:pPr>
        <w:ind w:left="2608" w:hanging="420"/>
      </w:pPr>
      <w:rPr>
        <w:rFonts w:cs="Times New Roman"/>
      </w:rPr>
    </w:lvl>
    <w:lvl w:ilvl="5" w:tentative="1">
      <w:start w:val="1"/>
      <w:numFmt w:val="lowerRoman"/>
      <w:lvlText w:val="%6."/>
      <w:lvlJc w:val="right"/>
      <w:pPr>
        <w:ind w:left="3028" w:hanging="420"/>
      </w:pPr>
      <w:rPr>
        <w:rFonts w:cs="Times New Roman"/>
      </w:rPr>
    </w:lvl>
    <w:lvl w:ilvl="6" w:tentative="1">
      <w:start w:val="1"/>
      <w:numFmt w:val="decimal"/>
      <w:lvlText w:val="%7."/>
      <w:lvlJc w:val="left"/>
      <w:pPr>
        <w:ind w:left="3448" w:hanging="420"/>
      </w:pPr>
      <w:rPr>
        <w:rFonts w:cs="Times New Roman"/>
      </w:rPr>
    </w:lvl>
    <w:lvl w:ilvl="7" w:tentative="1">
      <w:start w:val="1"/>
      <w:numFmt w:val="lowerLetter"/>
      <w:lvlText w:val="%8)"/>
      <w:lvlJc w:val="left"/>
      <w:pPr>
        <w:ind w:left="3868" w:hanging="420"/>
      </w:pPr>
      <w:rPr>
        <w:rFonts w:cs="Times New Roman"/>
      </w:rPr>
    </w:lvl>
    <w:lvl w:ilvl="8" w:tentative="1">
      <w:start w:val="1"/>
      <w:numFmt w:val="lowerRoman"/>
      <w:lvlText w:val="%9."/>
      <w:lvlJc w:val="right"/>
      <w:pPr>
        <w:ind w:left="4288" w:hanging="420"/>
      </w:pPr>
      <w:rPr>
        <w:rFonts w:cs="Times New Roman"/>
      </w:rPr>
    </w:lvl>
  </w:abstractNum>
  <w:abstractNum w:abstractNumId="1814374391">
    <w:nsid w:val="6C2527F7"/>
    <w:multiLevelType w:val="multilevel"/>
    <w:tmpl w:val="6C2527F7"/>
    <w:lvl w:ilvl="0" w:tentative="1">
      <w:start w:val="1"/>
      <w:numFmt w:val="upperLetter"/>
      <w:lvlText w:val="%1．"/>
      <w:lvlJc w:val="left"/>
      <w:pPr>
        <w:ind w:left="1103" w:hanging="360"/>
      </w:pPr>
      <w:rPr>
        <w:rFonts w:hint="default" w:cs="Times New Roman"/>
      </w:rPr>
    </w:lvl>
    <w:lvl w:ilvl="1" w:tentative="1">
      <w:start w:val="1"/>
      <w:numFmt w:val="lowerLetter"/>
      <w:lvlText w:val="%2)"/>
      <w:lvlJc w:val="left"/>
      <w:pPr>
        <w:ind w:left="1583" w:hanging="420"/>
      </w:pPr>
      <w:rPr>
        <w:rFonts w:cs="Times New Roman"/>
      </w:rPr>
    </w:lvl>
    <w:lvl w:ilvl="2" w:tentative="1">
      <w:start w:val="1"/>
      <w:numFmt w:val="lowerRoman"/>
      <w:lvlText w:val="%3."/>
      <w:lvlJc w:val="right"/>
      <w:pPr>
        <w:ind w:left="2003" w:hanging="420"/>
      </w:pPr>
      <w:rPr>
        <w:rFonts w:cs="Times New Roman"/>
      </w:rPr>
    </w:lvl>
    <w:lvl w:ilvl="3" w:tentative="1">
      <w:start w:val="1"/>
      <w:numFmt w:val="decimal"/>
      <w:lvlText w:val="%4."/>
      <w:lvlJc w:val="left"/>
      <w:pPr>
        <w:ind w:left="2423" w:hanging="420"/>
      </w:pPr>
      <w:rPr>
        <w:rFonts w:cs="Times New Roman"/>
      </w:rPr>
    </w:lvl>
    <w:lvl w:ilvl="4" w:tentative="1">
      <w:start w:val="1"/>
      <w:numFmt w:val="lowerLetter"/>
      <w:lvlText w:val="%5)"/>
      <w:lvlJc w:val="left"/>
      <w:pPr>
        <w:ind w:left="2843" w:hanging="420"/>
      </w:pPr>
      <w:rPr>
        <w:rFonts w:cs="Times New Roman"/>
      </w:rPr>
    </w:lvl>
    <w:lvl w:ilvl="5" w:tentative="1">
      <w:start w:val="1"/>
      <w:numFmt w:val="lowerRoman"/>
      <w:lvlText w:val="%6."/>
      <w:lvlJc w:val="right"/>
      <w:pPr>
        <w:ind w:left="3263" w:hanging="420"/>
      </w:pPr>
      <w:rPr>
        <w:rFonts w:cs="Times New Roman"/>
      </w:rPr>
    </w:lvl>
    <w:lvl w:ilvl="6" w:tentative="1">
      <w:start w:val="1"/>
      <w:numFmt w:val="decimal"/>
      <w:lvlText w:val="%7."/>
      <w:lvlJc w:val="left"/>
      <w:pPr>
        <w:ind w:left="3683" w:hanging="420"/>
      </w:pPr>
      <w:rPr>
        <w:rFonts w:cs="Times New Roman"/>
      </w:rPr>
    </w:lvl>
    <w:lvl w:ilvl="7" w:tentative="1">
      <w:start w:val="1"/>
      <w:numFmt w:val="lowerLetter"/>
      <w:lvlText w:val="%8)"/>
      <w:lvlJc w:val="left"/>
      <w:pPr>
        <w:ind w:left="4103" w:hanging="420"/>
      </w:pPr>
      <w:rPr>
        <w:rFonts w:cs="Times New Roman"/>
      </w:rPr>
    </w:lvl>
    <w:lvl w:ilvl="8" w:tentative="1">
      <w:start w:val="1"/>
      <w:numFmt w:val="lowerRoman"/>
      <w:lvlText w:val="%9."/>
      <w:lvlJc w:val="right"/>
      <w:pPr>
        <w:ind w:left="4523" w:hanging="420"/>
      </w:pPr>
      <w:rPr>
        <w:rFonts w:cs="Times New Roman"/>
      </w:rPr>
    </w:lvl>
  </w:abstractNum>
  <w:num w:numId="1">
    <w:abstractNumId w:val="1674643029"/>
  </w:num>
  <w:num w:numId="2">
    <w:abstractNumId w:val="1814374391"/>
  </w:num>
  <w:num w:numId="3">
    <w:abstractNumId w:val="552927718"/>
  </w:num>
  <w:num w:numId="4">
    <w:abstractNumId w:val="9389353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line="240" w:lineRule="atLeast"/>
      <w:jc w:val="both"/>
    </w:pPr>
    <w:rPr>
      <w:rFonts w:ascii="Calibri" w:hAnsi="Calibri" w:eastAsia="仿宋_GB2312" w:cs="黑体"/>
      <w:spacing w:val="-6"/>
      <w:kern w:val="2"/>
      <w:sz w:val="32"/>
      <w:szCs w:val="22"/>
      <w:lang w:val="en-US" w:eastAsia="zh-CN" w:bidi="ar-SA"/>
    </w:rPr>
  </w:style>
  <w:style w:type="character" w:default="1" w:styleId="6">
    <w:name w:val="Default Paragraph Font"/>
    <w:unhideWhenUsed/>
    <w:qFormat/>
    <w:uiPriority w:val="1"/>
  </w:style>
  <w:style w:type="paragraph" w:styleId="2">
    <w:name w:val="annotation text"/>
    <w:basedOn w:val="1"/>
    <w:unhideWhenUsed/>
    <w:qFormat/>
    <w:uiPriority w:val="99"/>
    <w:pPr>
      <w:jc w:val="left"/>
    </w:pPr>
  </w:style>
  <w:style w:type="paragraph" w:styleId="3">
    <w:name w:val="Closing"/>
    <w:basedOn w:val="1"/>
    <w:qFormat/>
    <w:uiPriority w:val="0"/>
    <w:pPr>
      <w:ind w:left="100" w:leftChars="2100"/>
    </w:pPr>
    <w:rPr>
      <w:sz w:val="28"/>
      <w:szCs w:val="28"/>
    </w:rPr>
  </w:style>
  <w:style w:type="paragraph" w:styleId="4">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7">
    <w:name w:val="page number"/>
    <w:basedOn w:val="6"/>
    <w:qFormat/>
    <w:uiPriority w:val="99"/>
    <w:rPr>
      <w:rFonts w:cs="Times New Roman"/>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theme" Target="theme/theme1.xm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png"/><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customXml" Target="../customXml/item1.xml"/><Relationship Id="rId2" Type="http://schemas.openxmlformats.org/officeDocument/2006/relationships/styles" Target="styles.xml"/><Relationship Id="rId20"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2.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564</Words>
  <Characters>3216</Characters>
  <Lines>26</Lines>
  <Paragraphs>7</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2018-02-01T10:09:00Z</dcterms:created>
  <dc:creator>lenovo</dc:creator>
  <cp:lastModifiedBy>Administrator</cp:lastModifiedBy>
  <cp:lastPrinted>2020-03-05T07:30:00Z</cp:lastPrinted>
  <dcterms:modified xsi:type="dcterms:W3CDTF">2020-03-16T07:21:45Z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