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福建省仙游县华侨第二中学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（设备购置类项目）</w:t>
      </w: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一、基本情况</w:t>
      </w:r>
    </w:p>
    <w:p>
      <w:pPr>
        <w:ind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1.项目名称：计算机</w:t>
      </w:r>
    </w:p>
    <w:p>
      <w:pPr>
        <w:ind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2.数    量：50台</w:t>
      </w:r>
    </w:p>
    <w:p>
      <w:pPr>
        <w:ind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3.购置金额：14万元</w:t>
      </w: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二、设备实物照片</w:t>
      </w:r>
    </w:p>
    <w:p>
      <w:pPr>
        <w:ind w:firstLine="1500" w:firstLineChars="5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（一）仙游县华侨第二中学电脑室</w:t>
      </w:r>
    </w:p>
    <w:p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144770" cy="2569845"/>
            <wp:effectExtent l="0" t="0" r="17780" b="1905"/>
            <wp:docPr id="3" name="图片 1" descr="mmexport14715717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mmexport1471571711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</w:p>
    <w:p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b/>
          <w:sz w:val="32"/>
          <w:szCs w:val="32"/>
        </w:rPr>
        <w:t xml:space="preserve">                                             </w:t>
      </w:r>
    </w:p>
    <w:p>
      <w:pPr>
        <w:rPr>
          <w:rFonts w:hint="eastAsia"/>
          <w:b/>
          <w:sz w:val="32"/>
          <w:szCs w:val="32"/>
        </w:rPr>
      </w:pPr>
      <w:r>
        <w:rPr>
          <w:color w:val="FF0000"/>
          <w:sz w:val="30"/>
          <w:szCs w:val="30"/>
          <w:lang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4352925" cy="2495550"/>
            <wp:effectExtent l="0" t="0" r="9525" b="0"/>
            <wp:wrapSquare wrapText="right"/>
            <wp:docPr id="1" name="图片 2" descr="mmexport147157170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mmexport1471571703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 w:val="30"/>
          <w:szCs w:val="30"/>
        </w:rPr>
        <w:t>（二）仙游县华侨第二中学电脑室</w:t>
      </w:r>
      <w:r>
        <w:rPr>
          <w:sz w:val="30"/>
          <w:szCs w:val="30"/>
        </w:rPr>
        <w:br w:type="textWrapping" w:clear="all"/>
      </w:r>
      <w:r>
        <w:rPr>
          <w:rFonts w:hint="eastAsia"/>
          <w:b/>
          <w:sz w:val="32"/>
          <w:szCs w:val="32"/>
        </w:rPr>
        <w:t>三、教师、学生使用相关设施照片</w:t>
      </w:r>
    </w:p>
    <w:p>
      <w:pPr>
        <w:rPr>
          <w:rFonts w:hint="eastAsia"/>
          <w:b/>
          <w:sz w:val="30"/>
          <w:szCs w:val="30"/>
        </w:rPr>
      </w:pPr>
      <w:r>
        <w:rPr>
          <w:color w:val="FF0000"/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4229100" cy="2895600"/>
            <wp:effectExtent l="0" t="0" r="0" b="0"/>
            <wp:wrapSquare wrapText="right"/>
            <wp:docPr id="2" name="图片 3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30"/>
          <w:szCs w:val="30"/>
        </w:rPr>
        <w:t>（三）</w:t>
      </w:r>
      <w:r>
        <w:rPr>
          <w:rFonts w:hint="eastAsia"/>
          <w:color w:val="FF0000"/>
          <w:sz w:val="30"/>
          <w:szCs w:val="30"/>
        </w:rPr>
        <w:t>仙游县华侨第二中学教师授课照片</w:t>
      </w:r>
      <w:r>
        <w:rPr>
          <w:sz w:val="30"/>
          <w:szCs w:val="30"/>
        </w:rPr>
        <w:br w:type="textWrapping" w:clear="all"/>
      </w:r>
    </w:p>
    <w:p>
      <w:pPr>
        <w:rPr>
          <w:rFonts w:hint="eastAsia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（四）仙游县华侨第二中学学生上机照片</w:t>
      </w:r>
      <w:r>
        <w:rPr>
          <w:sz w:val="30"/>
          <w:szCs w:val="30"/>
        </w:rPr>
        <w:br w:type="textWrapping" w:clear="all"/>
      </w:r>
      <w:r>
        <w:rPr>
          <w:sz w:val="30"/>
          <w:szCs w:val="30"/>
        </w:rPr>
        <w:drawing>
          <wp:inline distT="0" distB="0" distL="114300" distR="114300">
            <wp:extent cx="6015990" cy="4511675"/>
            <wp:effectExtent l="0" t="0" r="3810" b="3175"/>
            <wp:docPr id="4" name="图片 2" descr="20160429_16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0160429_1603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  <w:lang/>
      </w:rPr>
      <w:t>2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7628D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微软用户</Company>
  <Pages>1</Pages>
  <Words>32</Words>
  <Characters>183</Characters>
  <Lines>1</Lines>
  <Paragraphs>1</Paragraphs>
  <ScaleCrop>false</ScaleCrop>
  <LinksUpToDate>false</LinksUpToDate>
  <CharactersWithSpaces>214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2016-08-23T07:10:00Z</dcterms:created>
  <dc:creator>微软中国</dc:creator>
  <cp:lastModifiedBy>pte</cp:lastModifiedBy>
  <cp:lastPrinted>2016-08-23T08:53:00Z</cp:lastPrinted>
  <dcterms:modified xsi:type="dcterms:W3CDTF">2016-12-13T03:50:12Z</dcterms:modified>
  <dc:title>福建省仙游县华侨第二中学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