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F9D" w:rsidRPr="005D74F7" w:rsidRDefault="00B72B04">
      <w:pPr>
        <w:spacing w:line="560" w:lineRule="exact"/>
        <w:jc w:val="center"/>
        <w:rPr>
          <w:rFonts w:ascii="黑体" w:eastAsia="黑体" w:hAnsi="宋体"/>
          <w:b/>
          <w:color w:val="auto"/>
          <w:sz w:val="36"/>
          <w:szCs w:val="36"/>
        </w:rPr>
      </w:pPr>
      <w:r w:rsidRPr="005D74F7">
        <w:rPr>
          <w:rFonts w:ascii="黑体" w:eastAsia="黑体" w:hAnsi="宋体" w:hint="eastAsia"/>
          <w:b/>
          <w:color w:val="auto"/>
          <w:sz w:val="36"/>
          <w:szCs w:val="36"/>
        </w:rPr>
        <w:t>莆田市教师进修学院附属小学</w:t>
      </w:r>
    </w:p>
    <w:p w:rsidR="000A6F9D" w:rsidRDefault="00B72B04">
      <w:pPr>
        <w:spacing w:line="560" w:lineRule="exact"/>
        <w:jc w:val="center"/>
        <w:rPr>
          <w:rFonts w:ascii="黑体" w:eastAsia="黑体" w:hAnsi="宋体" w:hint="eastAsia"/>
          <w:b/>
          <w:color w:val="auto"/>
          <w:spacing w:val="60"/>
          <w:sz w:val="36"/>
          <w:szCs w:val="36"/>
        </w:rPr>
      </w:pPr>
      <w:r w:rsidRPr="005D74F7">
        <w:rPr>
          <w:rFonts w:ascii="黑体" w:eastAsia="黑体" w:hAnsi="宋体" w:hint="eastAsia"/>
          <w:b/>
          <w:color w:val="auto"/>
          <w:spacing w:val="60"/>
          <w:sz w:val="36"/>
          <w:szCs w:val="36"/>
        </w:rPr>
        <w:t>2019年秋季招生工作方案</w:t>
      </w:r>
    </w:p>
    <w:p w:rsidR="005D74F7" w:rsidRPr="005D74F7" w:rsidRDefault="005D74F7">
      <w:pPr>
        <w:spacing w:line="560" w:lineRule="exact"/>
        <w:jc w:val="center"/>
        <w:rPr>
          <w:rFonts w:ascii="仿宋" w:eastAsia="仿宋" w:hAnsi="仿宋"/>
          <w:b/>
          <w:color w:val="auto"/>
          <w:spacing w:val="60"/>
          <w:sz w:val="32"/>
          <w:szCs w:val="32"/>
        </w:rPr>
      </w:pPr>
    </w:p>
    <w:p w:rsidR="000A6F9D" w:rsidRPr="005D74F7" w:rsidRDefault="00B72B04" w:rsidP="005D74F7">
      <w:pPr>
        <w:spacing w:line="500" w:lineRule="exact"/>
        <w:ind w:firstLineChars="200" w:firstLine="640"/>
        <w:rPr>
          <w:rFonts w:ascii="仿宋" w:eastAsia="仿宋" w:hAnsi="仿宋" w:cs="仿宋_GB2312"/>
          <w:color w:val="auto"/>
          <w:sz w:val="32"/>
          <w:szCs w:val="32"/>
        </w:rPr>
      </w:pPr>
      <w:r w:rsidRPr="005D74F7">
        <w:rPr>
          <w:rFonts w:ascii="仿宋" w:eastAsia="仿宋" w:hAnsi="仿宋" w:cs="宋体" w:hint="eastAsia"/>
          <w:color w:val="auto"/>
          <w:sz w:val="32"/>
          <w:szCs w:val="32"/>
          <w:lang w:val="zh-CN"/>
        </w:rPr>
        <w:t>根据《福建省教育厅办公室关于提前调研制订2019年中小学招生入学政策措施的通知》（闽教办基〔2018〕49 号）精神和市教育局的统一部署要求</w:t>
      </w:r>
      <w:r w:rsidRPr="005D74F7">
        <w:rPr>
          <w:rFonts w:ascii="仿宋" w:eastAsia="仿宋" w:hAnsi="仿宋" w:cs="仿宋_GB2312" w:hint="eastAsia"/>
          <w:color w:val="auto"/>
          <w:sz w:val="32"/>
          <w:szCs w:val="32"/>
        </w:rPr>
        <w:t>，现就我校2019年秋季招生工作方案公布如下：</w:t>
      </w:r>
    </w:p>
    <w:p w:rsidR="000A6F9D" w:rsidRPr="005D74F7" w:rsidRDefault="00B72B04" w:rsidP="005D74F7">
      <w:pPr>
        <w:spacing w:line="500" w:lineRule="exact"/>
        <w:ind w:firstLineChars="200" w:firstLine="643"/>
        <w:rPr>
          <w:rFonts w:ascii="仿宋" w:eastAsia="仿宋" w:hAnsi="仿宋" w:cs="仿宋_GB2312"/>
          <w:b/>
          <w:bCs/>
          <w:color w:val="auto"/>
          <w:sz w:val="32"/>
          <w:szCs w:val="32"/>
        </w:rPr>
      </w:pPr>
      <w:r w:rsidRPr="005D74F7">
        <w:rPr>
          <w:rFonts w:ascii="仿宋" w:eastAsia="仿宋" w:hAnsi="仿宋" w:cs="仿宋_GB2312" w:hint="eastAsia"/>
          <w:b/>
          <w:bCs/>
          <w:color w:val="auto"/>
          <w:sz w:val="32"/>
          <w:szCs w:val="32"/>
        </w:rPr>
        <w:t>一、基本原则</w:t>
      </w:r>
    </w:p>
    <w:p w:rsidR="000A6F9D" w:rsidRPr="005D74F7" w:rsidRDefault="00B72B04" w:rsidP="005D74F7">
      <w:pPr>
        <w:spacing w:line="500" w:lineRule="exact"/>
        <w:ind w:firstLineChars="200" w:firstLine="640"/>
        <w:rPr>
          <w:rFonts w:ascii="仿宋" w:eastAsia="仿宋" w:hAnsi="仿宋" w:cs="仿宋_GB2312"/>
          <w:color w:val="auto"/>
          <w:sz w:val="32"/>
          <w:szCs w:val="32"/>
        </w:rPr>
      </w:pPr>
      <w:r w:rsidRPr="005D74F7">
        <w:rPr>
          <w:rFonts w:ascii="仿宋" w:eastAsia="仿宋" w:hAnsi="仿宋" w:cs="仿宋_GB2312" w:hint="eastAsia"/>
          <w:color w:val="auto"/>
          <w:sz w:val="32"/>
          <w:szCs w:val="32"/>
        </w:rPr>
        <w:t>1.认真贯彻《中华人民共和国义务教育法》，严格落实“遵循户籍所在地，划定片区，免试就近入学”的原则；</w:t>
      </w:r>
    </w:p>
    <w:p w:rsidR="000A6F9D" w:rsidRPr="005D74F7" w:rsidRDefault="00B72B04" w:rsidP="005D74F7">
      <w:pPr>
        <w:spacing w:line="500" w:lineRule="exact"/>
        <w:ind w:firstLineChars="200" w:firstLine="640"/>
        <w:rPr>
          <w:rFonts w:ascii="仿宋" w:eastAsia="仿宋" w:hAnsi="仿宋" w:cs="仿宋_GB2312"/>
          <w:color w:val="auto"/>
          <w:sz w:val="32"/>
          <w:szCs w:val="32"/>
        </w:rPr>
      </w:pPr>
      <w:r w:rsidRPr="005D74F7">
        <w:rPr>
          <w:rFonts w:ascii="仿宋" w:eastAsia="仿宋" w:hAnsi="仿宋" w:cs="仿宋_GB2312" w:hint="eastAsia"/>
          <w:color w:val="auto"/>
          <w:sz w:val="32"/>
          <w:szCs w:val="32"/>
        </w:rPr>
        <w:t>2.剩余学位实行电脑随机派位原则。</w:t>
      </w:r>
    </w:p>
    <w:p w:rsidR="000A6F9D" w:rsidRPr="005D74F7" w:rsidRDefault="00B72B04" w:rsidP="005D74F7">
      <w:pPr>
        <w:spacing w:line="500" w:lineRule="exact"/>
        <w:ind w:firstLineChars="200" w:firstLine="643"/>
        <w:rPr>
          <w:rFonts w:ascii="仿宋" w:eastAsia="仿宋" w:hAnsi="仿宋" w:cs="仿宋_GB2312"/>
          <w:b/>
          <w:bCs/>
          <w:color w:val="auto"/>
          <w:sz w:val="32"/>
          <w:szCs w:val="32"/>
        </w:rPr>
      </w:pPr>
      <w:r w:rsidRPr="005D74F7">
        <w:rPr>
          <w:rFonts w:ascii="仿宋" w:eastAsia="仿宋" w:hAnsi="仿宋" w:cs="仿宋_GB2312" w:hint="eastAsia"/>
          <w:b/>
          <w:bCs/>
          <w:color w:val="auto"/>
          <w:sz w:val="32"/>
          <w:szCs w:val="32"/>
        </w:rPr>
        <w:t>二、入学年龄</w:t>
      </w:r>
    </w:p>
    <w:p w:rsidR="000A6F9D" w:rsidRPr="005D74F7" w:rsidRDefault="00B72B04" w:rsidP="005D74F7">
      <w:pPr>
        <w:spacing w:line="500" w:lineRule="exact"/>
        <w:ind w:firstLineChars="200" w:firstLine="640"/>
        <w:rPr>
          <w:rFonts w:ascii="仿宋" w:eastAsia="仿宋" w:hAnsi="仿宋" w:cs="仿宋_GB2312"/>
          <w:color w:val="auto"/>
          <w:sz w:val="32"/>
          <w:szCs w:val="32"/>
        </w:rPr>
      </w:pPr>
      <w:r w:rsidRPr="005D74F7">
        <w:rPr>
          <w:rFonts w:ascii="仿宋" w:eastAsia="仿宋" w:hAnsi="仿宋" w:cs="仿宋_GB2312" w:hint="eastAsia"/>
          <w:color w:val="auto"/>
          <w:sz w:val="32"/>
          <w:szCs w:val="32"/>
        </w:rPr>
        <w:t>小学一年级学生入学年龄为2012年9月1日（含）后至2013年8月31日（含）前出生。</w:t>
      </w:r>
    </w:p>
    <w:p w:rsidR="000A6F9D" w:rsidRPr="005D74F7" w:rsidRDefault="00B72B04" w:rsidP="005D74F7">
      <w:pPr>
        <w:spacing w:line="500" w:lineRule="exact"/>
        <w:ind w:firstLineChars="200" w:firstLine="643"/>
        <w:rPr>
          <w:rFonts w:ascii="仿宋" w:eastAsia="仿宋" w:hAnsi="仿宋" w:cs="仿宋_GB2312"/>
          <w:b/>
          <w:bCs/>
          <w:color w:val="auto"/>
          <w:sz w:val="32"/>
          <w:szCs w:val="32"/>
        </w:rPr>
      </w:pPr>
      <w:r w:rsidRPr="005D74F7">
        <w:rPr>
          <w:rFonts w:ascii="仿宋" w:eastAsia="仿宋" w:hAnsi="仿宋" w:cs="仿宋_GB2312" w:hint="eastAsia"/>
          <w:b/>
          <w:bCs/>
          <w:color w:val="auto"/>
          <w:sz w:val="32"/>
          <w:szCs w:val="32"/>
        </w:rPr>
        <w:t>三、报名时间、地点及方式</w:t>
      </w:r>
    </w:p>
    <w:p w:rsidR="000A6F9D" w:rsidRPr="005D74F7" w:rsidRDefault="00B72B04" w:rsidP="005D74F7">
      <w:pPr>
        <w:spacing w:line="500" w:lineRule="exact"/>
        <w:ind w:firstLineChars="200" w:firstLine="640"/>
        <w:rPr>
          <w:rFonts w:ascii="仿宋" w:eastAsia="仿宋" w:hAnsi="仿宋" w:cs="仿宋_GB2312"/>
          <w:color w:val="auto"/>
          <w:sz w:val="32"/>
          <w:szCs w:val="32"/>
        </w:rPr>
      </w:pPr>
      <w:r w:rsidRPr="005D74F7">
        <w:rPr>
          <w:rFonts w:ascii="仿宋" w:eastAsia="仿宋" w:hAnsi="仿宋" w:cs="仿宋_GB2312" w:hint="eastAsia"/>
          <w:color w:val="auto"/>
          <w:sz w:val="32"/>
          <w:szCs w:val="32"/>
        </w:rPr>
        <w:t>1.报名时间： 6 月 20日至 7 月 15日。</w:t>
      </w:r>
    </w:p>
    <w:p w:rsidR="000A6F9D" w:rsidRPr="005D74F7" w:rsidRDefault="00B72B04" w:rsidP="005D74F7">
      <w:pPr>
        <w:spacing w:line="500" w:lineRule="exact"/>
        <w:ind w:firstLineChars="200" w:firstLine="640"/>
        <w:rPr>
          <w:rFonts w:ascii="仿宋" w:eastAsia="仿宋" w:hAnsi="仿宋" w:cs="仿宋_GB2312"/>
          <w:color w:val="auto"/>
          <w:sz w:val="32"/>
          <w:szCs w:val="32"/>
        </w:rPr>
      </w:pPr>
      <w:r w:rsidRPr="005D74F7">
        <w:rPr>
          <w:rFonts w:ascii="仿宋" w:eastAsia="仿宋" w:hAnsi="仿宋" w:cs="仿宋_GB2312" w:hint="eastAsia"/>
          <w:color w:val="auto"/>
          <w:sz w:val="32"/>
          <w:szCs w:val="32"/>
        </w:rPr>
        <w:t>2.报名方式：入学新生家长网上惠民宝实名认证。报名方式一：手机报名入口，扫描二维码，下载"莆田惠民宝”APP；报名方式二：电脑报名入口，打开浏览器，访问“莆田市教育局”，莆田教育网首页正中位置的“2019年秋季莆田市中心城区义务教育阶段招生网上报名”栏目。</w:t>
      </w:r>
    </w:p>
    <w:p w:rsidR="000A6F9D" w:rsidRPr="005D74F7" w:rsidRDefault="00B72B04" w:rsidP="005D74F7">
      <w:pPr>
        <w:spacing w:line="500" w:lineRule="exact"/>
        <w:ind w:firstLineChars="200" w:firstLine="640"/>
        <w:rPr>
          <w:rFonts w:ascii="仿宋" w:eastAsia="仿宋" w:hAnsi="仿宋" w:cs="仿宋_GB2312"/>
          <w:color w:val="auto"/>
          <w:sz w:val="32"/>
          <w:szCs w:val="32"/>
        </w:rPr>
      </w:pPr>
      <w:r w:rsidRPr="005D74F7">
        <w:rPr>
          <w:rFonts w:ascii="仿宋" w:eastAsia="仿宋" w:hAnsi="仿宋" w:cs="仿宋_GB2312" w:hint="eastAsia"/>
          <w:color w:val="auto"/>
          <w:sz w:val="32"/>
          <w:szCs w:val="32"/>
        </w:rPr>
        <w:t>3.材料认证时间：7月16日至18日及21日至23日。</w:t>
      </w:r>
    </w:p>
    <w:p w:rsidR="000A6F9D" w:rsidRPr="005D74F7" w:rsidRDefault="00B72B04" w:rsidP="005D74F7">
      <w:pPr>
        <w:spacing w:line="500" w:lineRule="exact"/>
        <w:ind w:firstLineChars="200" w:firstLine="640"/>
        <w:rPr>
          <w:rFonts w:ascii="仿宋" w:eastAsia="仿宋" w:hAnsi="仿宋" w:cs="仿宋_GB2312"/>
          <w:color w:val="auto"/>
          <w:sz w:val="32"/>
          <w:szCs w:val="32"/>
        </w:rPr>
      </w:pPr>
      <w:r w:rsidRPr="005D74F7">
        <w:rPr>
          <w:rFonts w:ascii="仿宋" w:eastAsia="仿宋" w:hAnsi="仿宋" w:cs="仿宋_GB2312" w:hint="eastAsia"/>
          <w:color w:val="auto"/>
          <w:sz w:val="32"/>
          <w:szCs w:val="32"/>
        </w:rPr>
        <w:t>4.材料认证地点：学校知言楼一楼教室。</w:t>
      </w:r>
    </w:p>
    <w:p w:rsidR="000A6F9D" w:rsidRPr="005D74F7" w:rsidRDefault="00B72B04" w:rsidP="005D74F7">
      <w:pPr>
        <w:spacing w:line="500" w:lineRule="exact"/>
        <w:ind w:firstLineChars="200" w:firstLine="643"/>
        <w:rPr>
          <w:rFonts w:ascii="仿宋" w:eastAsia="仿宋" w:hAnsi="仿宋" w:cs="仿宋_GB2312"/>
          <w:b/>
          <w:bCs/>
          <w:color w:val="auto"/>
          <w:sz w:val="32"/>
          <w:szCs w:val="32"/>
        </w:rPr>
      </w:pPr>
      <w:r w:rsidRPr="005D74F7">
        <w:rPr>
          <w:rFonts w:ascii="仿宋" w:eastAsia="仿宋" w:hAnsi="仿宋" w:cs="仿宋_GB2312" w:hint="eastAsia"/>
          <w:b/>
          <w:bCs/>
          <w:color w:val="auto"/>
          <w:sz w:val="32"/>
          <w:szCs w:val="32"/>
        </w:rPr>
        <w:t>四、施教区及招生要求</w:t>
      </w:r>
    </w:p>
    <w:p w:rsidR="000A6F9D" w:rsidRPr="005D74F7" w:rsidRDefault="005D74F7" w:rsidP="005D74F7">
      <w:pPr>
        <w:spacing w:line="500" w:lineRule="exact"/>
        <w:ind w:firstLine="200"/>
        <w:rPr>
          <w:rFonts w:ascii="仿宋" w:eastAsia="仿宋" w:hAnsi="仿宋" w:cs="仿宋_GB2312"/>
          <w:color w:val="auto"/>
          <w:sz w:val="32"/>
          <w:szCs w:val="32"/>
        </w:rPr>
      </w:pPr>
      <w:r>
        <w:rPr>
          <w:rFonts w:ascii="仿宋" w:eastAsia="仿宋" w:hAnsi="仿宋" w:cs="仿宋_GB2312" w:hint="eastAsia"/>
          <w:color w:val="auto"/>
          <w:sz w:val="32"/>
          <w:szCs w:val="32"/>
        </w:rPr>
        <w:t xml:space="preserve">   </w:t>
      </w:r>
      <w:r w:rsidR="00B72B04" w:rsidRPr="005D74F7">
        <w:rPr>
          <w:rFonts w:ascii="仿宋" w:eastAsia="仿宋" w:hAnsi="仿宋" w:cs="仿宋_GB2312" w:hint="eastAsia"/>
          <w:color w:val="auto"/>
          <w:sz w:val="32"/>
          <w:szCs w:val="32"/>
        </w:rPr>
        <w:t>2018年12月31日（含）前户籍和房产证明均在荔园路以西、八二一中街以东、文献东路以北、东园东路以南区域内的居民适龄子女。</w:t>
      </w:r>
    </w:p>
    <w:p w:rsidR="000A6F9D" w:rsidRPr="005D74F7" w:rsidRDefault="00B72B04" w:rsidP="005D74F7">
      <w:pPr>
        <w:spacing w:line="500" w:lineRule="exact"/>
        <w:ind w:firstLineChars="200" w:firstLine="640"/>
        <w:rPr>
          <w:rFonts w:ascii="仿宋" w:eastAsia="仿宋" w:hAnsi="仿宋" w:cs="仿宋_GB2312"/>
          <w:color w:val="auto"/>
          <w:sz w:val="32"/>
          <w:szCs w:val="32"/>
        </w:rPr>
      </w:pPr>
      <w:r w:rsidRPr="005D74F7">
        <w:rPr>
          <w:rFonts w:ascii="仿宋" w:eastAsia="仿宋" w:hAnsi="仿宋" w:cs="仿宋_GB2312" w:hint="eastAsia"/>
          <w:color w:val="auto"/>
          <w:sz w:val="32"/>
          <w:szCs w:val="32"/>
        </w:rPr>
        <w:lastRenderedPageBreak/>
        <w:t>符合施教区划片要求的适龄少年儿童现场材料审核时需提供户口簿、房产证明。A房产证，B</w:t>
      </w:r>
      <w:r w:rsidRPr="005D74F7">
        <w:rPr>
          <w:rFonts w:ascii="仿宋" w:eastAsia="仿宋" w:hAnsi="仿宋" w:cs="仿宋_GB2312" w:hint="eastAsia"/>
          <w:bCs/>
          <w:color w:val="auto"/>
          <w:sz w:val="32"/>
          <w:szCs w:val="32"/>
        </w:rPr>
        <w:t>有效的备案</w:t>
      </w:r>
      <w:r w:rsidRPr="005D74F7">
        <w:rPr>
          <w:rFonts w:ascii="仿宋" w:eastAsia="仿宋" w:hAnsi="仿宋" w:cs="仿宋_GB2312" w:hint="eastAsia"/>
          <w:color w:val="auto"/>
          <w:sz w:val="32"/>
          <w:szCs w:val="32"/>
        </w:rPr>
        <w:t>购房合同及其交款全额发票，C</w:t>
      </w:r>
      <w:r w:rsidRPr="005D74F7">
        <w:rPr>
          <w:rFonts w:ascii="仿宋" w:eastAsia="仿宋" w:hAnsi="仿宋" w:cs="仿宋_GB2312" w:hint="eastAsia"/>
          <w:bCs/>
          <w:color w:val="auto"/>
          <w:sz w:val="32"/>
          <w:szCs w:val="32"/>
        </w:rPr>
        <w:t>有效</w:t>
      </w:r>
      <w:r w:rsidRPr="005D74F7">
        <w:rPr>
          <w:rFonts w:ascii="仿宋" w:eastAsia="仿宋" w:hAnsi="仿宋" w:cs="仿宋_GB2312" w:hint="eastAsia"/>
          <w:color w:val="auto"/>
          <w:sz w:val="32"/>
          <w:szCs w:val="32"/>
        </w:rPr>
        <w:t>拆迁合同，D土地证，E门牌证(仅指世代城区老居民，因房屋年代久远，无法提供房产证的，须提供门牌证及其他相关证明材料)，F居住机关国有企事业单位公房的须提供单位证明、水电费发票和莆田市不动产登记中心出具的父母无中心城区（含荔城区和城厢区）房产证明，本方案统称“房产证明”。</w:t>
      </w:r>
    </w:p>
    <w:p w:rsidR="000A6F9D" w:rsidRPr="005D74F7" w:rsidRDefault="00B72B04" w:rsidP="005D74F7">
      <w:pPr>
        <w:spacing w:line="500" w:lineRule="exact"/>
        <w:ind w:firstLineChars="200" w:firstLine="640"/>
        <w:rPr>
          <w:rFonts w:ascii="仿宋" w:eastAsia="仿宋" w:hAnsi="仿宋" w:cs="仿宋_GB2312"/>
          <w:color w:val="auto"/>
          <w:sz w:val="32"/>
          <w:szCs w:val="32"/>
        </w:rPr>
      </w:pPr>
      <w:r w:rsidRPr="005D74F7">
        <w:rPr>
          <w:rFonts w:ascii="仿宋" w:eastAsia="仿宋" w:hAnsi="仿宋" w:cs="仿宋_GB2312" w:hint="eastAsia"/>
          <w:color w:val="auto"/>
          <w:sz w:val="32"/>
          <w:szCs w:val="32"/>
        </w:rPr>
        <w:t>具体要求：</w:t>
      </w:r>
    </w:p>
    <w:p w:rsidR="000A6F9D" w:rsidRPr="005D74F7" w:rsidRDefault="00B72B04" w:rsidP="005D74F7">
      <w:pPr>
        <w:spacing w:line="500" w:lineRule="exact"/>
        <w:ind w:firstLineChars="200" w:firstLine="640"/>
        <w:jc w:val="left"/>
        <w:rPr>
          <w:rFonts w:ascii="仿宋" w:eastAsia="仿宋" w:hAnsi="仿宋" w:cs="仿宋_GB2312"/>
          <w:color w:val="auto"/>
          <w:sz w:val="32"/>
          <w:szCs w:val="32"/>
        </w:rPr>
      </w:pPr>
      <w:r w:rsidRPr="005D74F7">
        <w:rPr>
          <w:rFonts w:ascii="仿宋" w:eastAsia="仿宋" w:hAnsi="仿宋" w:cs="仿宋_GB2312" w:hint="eastAsia"/>
          <w:color w:val="auto"/>
          <w:sz w:val="32"/>
          <w:szCs w:val="32"/>
        </w:rPr>
        <w:t>1.适龄少年儿童与户主父(母)持有片区内户籍和与户籍同一地址的房产证明，或者适龄少年儿童及父（母）与户主祖父母或外祖父母持有片区内户籍（须在同一户口本）和与户籍同一地址的房产证明。</w:t>
      </w:r>
    </w:p>
    <w:p w:rsidR="000A6F9D" w:rsidRPr="005D74F7" w:rsidRDefault="00B72B04" w:rsidP="005D74F7">
      <w:pPr>
        <w:spacing w:line="500" w:lineRule="exact"/>
        <w:ind w:firstLineChars="200" w:firstLine="640"/>
        <w:jc w:val="left"/>
        <w:rPr>
          <w:rFonts w:ascii="仿宋" w:eastAsia="仿宋" w:hAnsi="仿宋" w:cs="仿宋_GB2312"/>
          <w:color w:val="auto"/>
          <w:sz w:val="32"/>
          <w:szCs w:val="32"/>
        </w:rPr>
      </w:pPr>
      <w:r w:rsidRPr="005D74F7">
        <w:rPr>
          <w:rFonts w:ascii="仿宋" w:eastAsia="仿宋" w:hAnsi="仿宋" w:cs="仿宋_GB2312" w:hint="eastAsia"/>
          <w:color w:val="auto"/>
          <w:sz w:val="32"/>
          <w:szCs w:val="32"/>
        </w:rPr>
        <w:t>2.适龄少年儿童户籍在片区内且户主是适龄少年儿童本人的（称“独立本”），在户籍同一地址其本人或父母有房产所有权证明，若房产证明所有者为其父或母的，须提供父子（女）或母子（女）关系证明。</w:t>
      </w:r>
    </w:p>
    <w:p w:rsidR="000A6F9D" w:rsidRPr="005D74F7" w:rsidRDefault="00B72B04" w:rsidP="005D74F7">
      <w:pPr>
        <w:spacing w:line="500" w:lineRule="exact"/>
        <w:ind w:firstLineChars="200" w:firstLine="640"/>
        <w:rPr>
          <w:rFonts w:ascii="仿宋" w:eastAsia="仿宋" w:hAnsi="仿宋" w:cs="仿宋_GB2312"/>
          <w:color w:val="auto"/>
          <w:sz w:val="32"/>
          <w:szCs w:val="32"/>
        </w:rPr>
      </w:pPr>
      <w:r w:rsidRPr="005D74F7">
        <w:rPr>
          <w:rFonts w:ascii="仿宋" w:eastAsia="仿宋" w:hAnsi="仿宋" w:cs="仿宋_GB2312" w:hint="eastAsia"/>
          <w:color w:val="auto"/>
          <w:sz w:val="32"/>
          <w:szCs w:val="32"/>
        </w:rPr>
        <w:t>3.户籍迁入及房产取得时间符合相应片区学校入学要求，但房产属共有产权的，适龄少年儿童本人、父母或祖父母（含外祖父母）个人（以下简称户主）房产持有比例高于51%(含)的适龄儿童少年，享受招生划片就读；户主房产持有比例低于51%的，户籍符合学校划片条件的适龄儿童少年只能参加片区学校的派位或统筹安排。</w:t>
      </w:r>
    </w:p>
    <w:p w:rsidR="000A6F9D" w:rsidRPr="005D74F7" w:rsidRDefault="00B72B04" w:rsidP="005D74F7">
      <w:pPr>
        <w:spacing w:line="500" w:lineRule="exact"/>
        <w:ind w:firstLineChars="200" w:firstLine="643"/>
        <w:rPr>
          <w:rFonts w:ascii="仿宋" w:eastAsia="仿宋" w:hAnsi="仿宋" w:cs="仿宋_GB2312"/>
          <w:color w:val="auto"/>
          <w:sz w:val="32"/>
          <w:szCs w:val="32"/>
        </w:rPr>
      </w:pPr>
      <w:r w:rsidRPr="005D74F7">
        <w:rPr>
          <w:rFonts w:ascii="仿宋" w:eastAsia="仿宋" w:hAnsi="仿宋" w:cs="仿宋_GB2312" w:hint="eastAsia"/>
          <w:b/>
          <w:bCs/>
          <w:color w:val="auto"/>
          <w:sz w:val="32"/>
          <w:szCs w:val="32"/>
        </w:rPr>
        <w:t>五、剩余学位电脑派位要求及派位顺序</w:t>
      </w:r>
    </w:p>
    <w:p w:rsidR="000A6F9D" w:rsidRPr="005D74F7" w:rsidRDefault="00B72B04" w:rsidP="005D74F7">
      <w:pPr>
        <w:spacing w:line="500" w:lineRule="exact"/>
        <w:ind w:firstLineChars="150" w:firstLine="482"/>
        <w:rPr>
          <w:rFonts w:ascii="仿宋" w:eastAsia="仿宋" w:hAnsi="仿宋" w:cs="仿宋_GB2312"/>
          <w:b/>
          <w:color w:val="auto"/>
          <w:sz w:val="32"/>
          <w:szCs w:val="32"/>
        </w:rPr>
      </w:pPr>
      <w:r w:rsidRPr="005D74F7">
        <w:rPr>
          <w:rFonts w:ascii="仿宋" w:eastAsia="仿宋" w:hAnsi="仿宋" w:cs="仿宋_GB2312" w:hint="eastAsia"/>
          <w:b/>
          <w:bCs/>
          <w:color w:val="auto"/>
          <w:sz w:val="32"/>
          <w:szCs w:val="32"/>
        </w:rPr>
        <w:t>（一）剩余学位电脑派位要求</w:t>
      </w:r>
    </w:p>
    <w:p w:rsidR="000A6F9D" w:rsidRPr="005D74F7" w:rsidRDefault="00B72B04" w:rsidP="005D74F7">
      <w:pPr>
        <w:spacing w:line="500" w:lineRule="exact"/>
        <w:ind w:firstLineChars="200" w:firstLine="643"/>
        <w:rPr>
          <w:rFonts w:ascii="仿宋" w:eastAsia="仿宋" w:hAnsi="仿宋" w:cs="仿宋_GB2312"/>
          <w:color w:val="auto"/>
          <w:sz w:val="32"/>
          <w:szCs w:val="32"/>
        </w:rPr>
      </w:pPr>
      <w:r w:rsidRPr="005D74F7">
        <w:rPr>
          <w:rFonts w:ascii="仿宋" w:eastAsia="仿宋" w:hAnsi="仿宋" w:cs="仿宋_GB2312" w:hint="eastAsia"/>
          <w:b/>
          <w:color w:val="auto"/>
          <w:sz w:val="32"/>
          <w:szCs w:val="32"/>
        </w:rPr>
        <w:t>第一派位对象：</w:t>
      </w:r>
      <w:r w:rsidRPr="005D74F7">
        <w:rPr>
          <w:rFonts w:ascii="仿宋" w:eastAsia="仿宋" w:hAnsi="仿宋" w:cs="仿宋_GB2312" w:hint="eastAsia"/>
          <w:color w:val="auto"/>
          <w:sz w:val="32"/>
          <w:szCs w:val="32"/>
        </w:rPr>
        <w:t>户籍在施教区内，2019年1月1日（含）后新落户的适龄少年儿童。</w:t>
      </w:r>
    </w:p>
    <w:p w:rsidR="000A6F9D" w:rsidRPr="005D74F7" w:rsidRDefault="00B72B04" w:rsidP="005D74F7">
      <w:pPr>
        <w:spacing w:line="500" w:lineRule="exact"/>
        <w:ind w:firstLine="200"/>
        <w:rPr>
          <w:rFonts w:ascii="仿宋" w:eastAsia="仿宋" w:hAnsi="仿宋" w:cs="仿宋_GB2312"/>
          <w:color w:val="auto"/>
          <w:sz w:val="32"/>
          <w:szCs w:val="32"/>
        </w:rPr>
      </w:pPr>
      <w:r w:rsidRPr="005D74F7">
        <w:rPr>
          <w:rFonts w:ascii="仿宋" w:eastAsia="仿宋" w:hAnsi="仿宋" w:cs="仿宋_GB2312" w:hint="eastAsia"/>
          <w:color w:val="auto"/>
          <w:sz w:val="32"/>
          <w:szCs w:val="32"/>
        </w:rPr>
        <w:lastRenderedPageBreak/>
        <w:t>具体要求参照“施教区招生要求”。</w:t>
      </w:r>
    </w:p>
    <w:p w:rsidR="000A6F9D" w:rsidRPr="005D74F7" w:rsidRDefault="00B72B04" w:rsidP="005D74F7">
      <w:pPr>
        <w:spacing w:line="500" w:lineRule="exact"/>
        <w:ind w:firstLineChars="250" w:firstLine="803"/>
        <w:rPr>
          <w:rFonts w:ascii="仿宋" w:eastAsia="仿宋" w:hAnsi="仿宋" w:cs="仿宋_GB2312"/>
          <w:color w:val="auto"/>
          <w:sz w:val="32"/>
          <w:szCs w:val="32"/>
        </w:rPr>
      </w:pPr>
      <w:r w:rsidRPr="005D74F7">
        <w:rPr>
          <w:rFonts w:ascii="仿宋" w:eastAsia="仿宋" w:hAnsi="仿宋" w:cs="仿宋_GB2312" w:hint="eastAsia"/>
          <w:b/>
          <w:color w:val="auto"/>
          <w:sz w:val="32"/>
          <w:szCs w:val="32"/>
        </w:rPr>
        <w:t>第二派位对象：</w:t>
      </w:r>
      <w:r w:rsidRPr="005D74F7">
        <w:rPr>
          <w:rFonts w:ascii="仿宋" w:eastAsia="仿宋" w:hAnsi="仿宋" w:cs="仿宋_GB2312" w:hint="eastAsia"/>
          <w:color w:val="auto"/>
          <w:sz w:val="32"/>
          <w:szCs w:val="32"/>
        </w:rPr>
        <w:t>户籍在施教区内，户主房产持有比例低于51%的，户籍符合学校划片条件的适龄儿童。</w:t>
      </w:r>
    </w:p>
    <w:p w:rsidR="000A6F9D" w:rsidRPr="005D74F7" w:rsidRDefault="00B72B04" w:rsidP="005D74F7">
      <w:pPr>
        <w:spacing w:line="500" w:lineRule="exact"/>
        <w:ind w:firstLine="200"/>
        <w:rPr>
          <w:rFonts w:ascii="仿宋" w:eastAsia="仿宋" w:hAnsi="仿宋" w:cs="仿宋_GB2312"/>
          <w:color w:val="auto"/>
          <w:sz w:val="32"/>
          <w:szCs w:val="32"/>
        </w:rPr>
      </w:pPr>
      <w:r w:rsidRPr="005D74F7">
        <w:rPr>
          <w:rFonts w:ascii="仿宋" w:eastAsia="仿宋" w:hAnsi="仿宋" w:cs="仿宋_GB2312" w:hint="eastAsia"/>
          <w:color w:val="auto"/>
          <w:sz w:val="32"/>
          <w:szCs w:val="32"/>
        </w:rPr>
        <w:t>具体要求参照“施教区招生要求”。</w:t>
      </w:r>
    </w:p>
    <w:p w:rsidR="000A6F9D" w:rsidRPr="005D74F7" w:rsidRDefault="00B72B04" w:rsidP="005D74F7">
      <w:pPr>
        <w:spacing w:line="500" w:lineRule="exact"/>
        <w:ind w:firstLineChars="200" w:firstLine="643"/>
        <w:rPr>
          <w:rFonts w:ascii="仿宋" w:eastAsia="仿宋" w:hAnsi="仿宋"/>
          <w:color w:val="auto"/>
          <w:sz w:val="32"/>
          <w:szCs w:val="32"/>
        </w:rPr>
      </w:pPr>
      <w:r w:rsidRPr="005D74F7">
        <w:rPr>
          <w:rFonts w:ascii="仿宋" w:eastAsia="仿宋" w:hAnsi="仿宋" w:cs="仿宋_GB2312" w:hint="eastAsia"/>
          <w:b/>
          <w:color w:val="auto"/>
          <w:sz w:val="32"/>
          <w:szCs w:val="32"/>
        </w:rPr>
        <w:t>第三派位对象：</w:t>
      </w:r>
      <w:r w:rsidRPr="005D74F7">
        <w:rPr>
          <w:rFonts w:ascii="仿宋" w:eastAsia="仿宋" w:hAnsi="仿宋" w:hint="eastAsia"/>
          <w:color w:val="auto"/>
          <w:sz w:val="32"/>
          <w:szCs w:val="32"/>
        </w:rPr>
        <w:t>荔浦安置房、湄洲花苑及田庄花苑等小区因历史遗留问题，该地段的房产证和户籍无法办理，结合近两年招生的实际情况，就上述小区的2019年秋季一年级新生招生办法作如下要求：</w:t>
      </w:r>
    </w:p>
    <w:p w:rsidR="000A6F9D" w:rsidRPr="005D74F7" w:rsidRDefault="005D74F7" w:rsidP="005D74F7">
      <w:pPr>
        <w:pStyle w:val="ListParagraph1"/>
        <w:spacing w:line="500" w:lineRule="exact"/>
        <w:ind w:firstLine="640"/>
        <w:rPr>
          <w:rFonts w:ascii="仿宋" w:eastAsia="仿宋" w:hAnsi="仿宋"/>
          <w:color w:val="auto"/>
          <w:sz w:val="32"/>
          <w:szCs w:val="32"/>
        </w:rPr>
      </w:pPr>
      <w:r>
        <w:rPr>
          <w:rFonts w:ascii="仿宋" w:eastAsia="仿宋" w:hAnsi="仿宋" w:hint="eastAsia"/>
          <w:color w:val="auto"/>
          <w:sz w:val="32"/>
          <w:szCs w:val="32"/>
        </w:rPr>
        <w:t>（1）</w:t>
      </w:r>
      <w:r w:rsidR="00B72B04" w:rsidRPr="005D74F7">
        <w:rPr>
          <w:rFonts w:ascii="仿宋" w:eastAsia="仿宋" w:hAnsi="仿宋" w:hint="eastAsia"/>
          <w:color w:val="auto"/>
          <w:sz w:val="32"/>
          <w:szCs w:val="32"/>
        </w:rPr>
        <w:t>房产证明：</w:t>
      </w:r>
    </w:p>
    <w:p w:rsidR="000A6F9D" w:rsidRPr="005D74F7" w:rsidRDefault="00B72B04" w:rsidP="005D74F7">
      <w:pPr>
        <w:pStyle w:val="ListParagraph1"/>
        <w:spacing w:line="500" w:lineRule="exact"/>
        <w:ind w:leftChars="100" w:left="210" w:firstLine="640"/>
        <w:rPr>
          <w:rFonts w:ascii="仿宋" w:eastAsia="仿宋" w:hAnsi="仿宋"/>
          <w:color w:val="auto"/>
          <w:sz w:val="32"/>
          <w:szCs w:val="32"/>
        </w:rPr>
      </w:pPr>
      <w:r w:rsidRPr="005D74F7">
        <w:rPr>
          <w:rFonts w:ascii="仿宋" w:eastAsia="仿宋" w:hAnsi="仿宋" w:hint="eastAsia"/>
          <w:color w:val="auto"/>
          <w:sz w:val="32"/>
          <w:szCs w:val="32"/>
        </w:rPr>
        <w:t>荔浦安置房：申请入学儿童的父(母)或祖父（母）须持有与指挥部签订的拆迁协议、门牌证、水电费清单（发票）；</w:t>
      </w:r>
    </w:p>
    <w:p w:rsidR="000A6F9D" w:rsidRPr="005D74F7" w:rsidRDefault="00B72B04" w:rsidP="005D74F7">
      <w:pPr>
        <w:pStyle w:val="ListParagraph1"/>
        <w:spacing w:line="500" w:lineRule="exact"/>
        <w:ind w:leftChars="100" w:left="210" w:firstLine="640"/>
        <w:rPr>
          <w:rFonts w:ascii="仿宋" w:eastAsia="仿宋" w:hAnsi="仿宋"/>
          <w:color w:val="auto"/>
          <w:sz w:val="32"/>
          <w:szCs w:val="32"/>
        </w:rPr>
      </w:pPr>
      <w:r w:rsidRPr="005D74F7">
        <w:rPr>
          <w:rFonts w:ascii="仿宋" w:eastAsia="仿宋" w:hAnsi="仿宋" w:hint="eastAsia"/>
          <w:color w:val="auto"/>
          <w:sz w:val="32"/>
          <w:szCs w:val="32"/>
        </w:rPr>
        <w:t>田庄花苑：申请入学儿童的父(母)或祖父（母）须持有购房协议、收款收据、居住证明、水电费清单（发票）；</w:t>
      </w:r>
    </w:p>
    <w:p w:rsidR="000A6F9D" w:rsidRPr="005D74F7" w:rsidRDefault="00B72B04" w:rsidP="005D74F7">
      <w:pPr>
        <w:pStyle w:val="ListParagraph1"/>
        <w:spacing w:line="500" w:lineRule="exact"/>
        <w:ind w:leftChars="100" w:left="210" w:firstLine="640"/>
        <w:rPr>
          <w:rFonts w:ascii="仿宋" w:eastAsia="仿宋" w:hAnsi="仿宋"/>
          <w:color w:val="auto"/>
          <w:sz w:val="32"/>
          <w:szCs w:val="32"/>
        </w:rPr>
      </w:pPr>
      <w:r w:rsidRPr="005D74F7">
        <w:rPr>
          <w:rFonts w:ascii="仿宋" w:eastAsia="仿宋" w:hAnsi="仿宋" w:hint="eastAsia"/>
          <w:color w:val="auto"/>
          <w:sz w:val="32"/>
          <w:szCs w:val="32"/>
        </w:rPr>
        <w:t>湄洲花苑：申请入学儿童的父(母)或祖父（母）须持有认购协议书、门牌证、水电费清单（发票）。</w:t>
      </w:r>
    </w:p>
    <w:p w:rsidR="000A6F9D" w:rsidRPr="005D74F7" w:rsidRDefault="00B72B04" w:rsidP="005D74F7">
      <w:pPr>
        <w:pStyle w:val="ListParagraph1"/>
        <w:spacing w:line="500" w:lineRule="exact"/>
        <w:ind w:firstLine="640"/>
        <w:rPr>
          <w:rFonts w:ascii="仿宋" w:eastAsia="仿宋" w:hAnsi="仿宋"/>
          <w:color w:val="auto"/>
          <w:sz w:val="32"/>
          <w:szCs w:val="32"/>
        </w:rPr>
      </w:pPr>
      <w:r w:rsidRPr="005D74F7">
        <w:rPr>
          <w:rFonts w:ascii="仿宋" w:eastAsia="仿宋" w:hAnsi="仿宋" w:hint="eastAsia"/>
          <w:color w:val="auto"/>
          <w:sz w:val="32"/>
          <w:szCs w:val="32"/>
        </w:rPr>
        <w:t>（2）户口本：上述“协议”签订方与申请入学儿童在同户口本中。</w:t>
      </w:r>
    </w:p>
    <w:p w:rsidR="000A6F9D" w:rsidRPr="005D74F7" w:rsidRDefault="00B72B04" w:rsidP="005D74F7">
      <w:pPr>
        <w:spacing w:line="500" w:lineRule="exact"/>
        <w:ind w:firstLineChars="200" w:firstLine="643"/>
        <w:rPr>
          <w:rFonts w:ascii="仿宋" w:eastAsia="仿宋" w:hAnsi="仿宋" w:cs="仿宋_GB2312"/>
          <w:color w:val="auto"/>
          <w:sz w:val="32"/>
          <w:szCs w:val="32"/>
        </w:rPr>
      </w:pPr>
      <w:r w:rsidRPr="005D74F7">
        <w:rPr>
          <w:rFonts w:ascii="仿宋" w:eastAsia="仿宋" w:hAnsi="仿宋" w:cs="仿宋_GB2312" w:hint="eastAsia"/>
          <w:b/>
          <w:color w:val="auto"/>
          <w:sz w:val="32"/>
          <w:szCs w:val="32"/>
        </w:rPr>
        <w:t>第四派位对象：</w:t>
      </w:r>
      <w:r w:rsidRPr="005D74F7">
        <w:rPr>
          <w:rFonts w:ascii="仿宋" w:eastAsia="仿宋" w:hAnsi="仿宋" w:cs="仿宋_GB2312" w:hint="eastAsia"/>
          <w:bCs/>
          <w:color w:val="auto"/>
          <w:sz w:val="32"/>
          <w:szCs w:val="32"/>
        </w:rPr>
        <w:t>进城务工</w:t>
      </w:r>
      <w:r w:rsidRPr="005D74F7">
        <w:rPr>
          <w:rFonts w:ascii="仿宋" w:eastAsia="仿宋" w:hAnsi="仿宋" w:cs="仿宋_GB2312" w:hint="eastAsia"/>
          <w:color w:val="auto"/>
          <w:sz w:val="32"/>
          <w:szCs w:val="32"/>
        </w:rPr>
        <w:t>随迁子女，须同时符合以下两个条件：</w:t>
      </w:r>
    </w:p>
    <w:p w:rsidR="000A6F9D" w:rsidRPr="005D74F7" w:rsidRDefault="00B72B04" w:rsidP="005D74F7">
      <w:pPr>
        <w:spacing w:line="500" w:lineRule="exact"/>
        <w:ind w:firstLineChars="200" w:firstLine="640"/>
        <w:rPr>
          <w:rFonts w:ascii="仿宋" w:eastAsia="仿宋" w:hAnsi="仿宋" w:cs="仿宋_GB2312"/>
          <w:color w:val="auto"/>
          <w:sz w:val="32"/>
          <w:szCs w:val="32"/>
        </w:rPr>
      </w:pPr>
      <w:r w:rsidRPr="005D74F7">
        <w:rPr>
          <w:rFonts w:ascii="仿宋" w:eastAsia="仿宋" w:hAnsi="仿宋" w:cs="仿宋_GB2312" w:hint="eastAsia"/>
          <w:color w:val="auto"/>
          <w:sz w:val="32"/>
          <w:szCs w:val="32"/>
        </w:rPr>
        <w:t>一是父母一方在本片区内暂住，截止2019年6月30日（含）持有本片区内居住的有效居住证明（含暂住证或居住证、租房合同等）满一年。</w:t>
      </w:r>
    </w:p>
    <w:p w:rsidR="000A6F9D" w:rsidRPr="005D74F7" w:rsidRDefault="00B72B04" w:rsidP="005D74F7">
      <w:pPr>
        <w:spacing w:line="500" w:lineRule="exact"/>
        <w:ind w:firstLineChars="200" w:firstLine="640"/>
        <w:rPr>
          <w:rFonts w:ascii="仿宋" w:eastAsia="仿宋" w:hAnsi="仿宋" w:cs="仿宋_GB2312"/>
          <w:color w:val="auto"/>
          <w:sz w:val="32"/>
          <w:szCs w:val="32"/>
        </w:rPr>
      </w:pPr>
      <w:r w:rsidRPr="005D74F7">
        <w:rPr>
          <w:rFonts w:ascii="仿宋" w:eastAsia="仿宋" w:hAnsi="仿宋" w:cs="仿宋_GB2312" w:hint="eastAsia"/>
          <w:color w:val="auto"/>
          <w:sz w:val="32"/>
          <w:szCs w:val="32"/>
        </w:rPr>
        <w:t>二是父母一方在本片区内的城区企业务工，截止2019年6月30日（含）在本片区内企业连续缴纳社会保险满一年（社会保险补缴的，不能作为入学依据，下同）；或父母一方在本片区内实际经商，截止2019年6月30日（含）持</w:t>
      </w:r>
      <w:r w:rsidRPr="005D74F7">
        <w:rPr>
          <w:rFonts w:ascii="仿宋" w:eastAsia="仿宋" w:hAnsi="仿宋" w:cs="仿宋_GB2312" w:hint="eastAsia"/>
          <w:color w:val="auto"/>
          <w:sz w:val="32"/>
          <w:szCs w:val="32"/>
        </w:rPr>
        <w:lastRenderedPageBreak/>
        <w:t>有本片区内工商部门制发的有效营业执照满一年(实体店面经营者需提供有效工商营业执照，非实体店面经营者需提供有效工商营业执照，同时提供经营者对应单位连续缴纳的社保满一年，并提供实体店铺的室外远景与室内近景照片各一张)。</w:t>
      </w:r>
    </w:p>
    <w:p w:rsidR="000A6F9D" w:rsidRPr="005D74F7" w:rsidRDefault="00B72B04" w:rsidP="005D74F7">
      <w:pPr>
        <w:spacing w:line="500" w:lineRule="exact"/>
        <w:ind w:firstLineChars="150" w:firstLine="482"/>
        <w:rPr>
          <w:rFonts w:ascii="仿宋" w:eastAsia="仿宋" w:hAnsi="仿宋" w:cs="仿宋_GB2312"/>
          <w:b/>
          <w:bCs/>
          <w:color w:val="auto"/>
          <w:sz w:val="32"/>
          <w:szCs w:val="32"/>
        </w:rPr>
      </w:pPr>
      <w:r w:rsidRPr="005D74F7">
        <w:rPr>
          <w:rFonts w:ascii="仿宋" w:eastAsia="仿宋" w:hAnsi="仿宋" w:cs="仿宋_GB2312" w:hint="eastAsia"/>
          <w:b/>
          <w:bCs/>
          <w:color w:val="auto"/>
          <w:sz w:val="32"/>
          <w:szCs w:val="32"/>
        </w:rPr>
        <w:t>（二）电脑派位顺序</w:t>
      </w:r>
    </w:p>
    <w:p w:rsidR="000A6F9D" w:rsidRPr="005D74F7" w:rsidRDefault="00B72B04" w:rsidP="005D74F7">
      <w:pPr>
        <w:spacing w:line="500" w:lineRule="exact"/>
        <w:ind w:firstLineChars="200" w:firstLine="640"/>
        <w:rPr>
          <w:rFonts w:ascii="仿宋" w:eastAsia="仿宋" w:hAnsi="仿宋" w:cs="仿宋_GB2312"/>
          <w:color w:val="auto"/>
          <w:sz w:val="32"/>
          <w:szCs w:val="32"/>
        </w:rPr>
      </w:pPr>
      <w:r w:rsidRPr="005D74F7">
        <w:rPr>
          <w:rFonts w:ascii="仿宋" w:eastAsia="仿宋" w:hAnsi="仿宋" w:cs="仿宋_GB2312" w:hint="eastAsia"/>
          <w:color w:val="auto"/>
          <w:sz w:val="32"/>
          <w:szCs w:val="32"/>
        </w:rPr>
        <w:t>参加电脑派位对象顺序：①第一派位对象；②第二派位对象；③第三派位对象；</w:t>
      </w:r>
      <w:r w:rsidRPr="005D74F7">
        <w:rPr>
          <w:rFonts w:ascii="仿宋" w:eastAsia="仿宋" w:hAnsi="仿宋" w:cs="微软雅黑" w:hint="eastAsia"/>
          <w:color w:val="auto"/>
          <w:sz w:val="32"/>
          <w:szCs w:val="32"/>
        </w:rPr>
        <w:t>④</w:t>
      </w:r>
      <w:r w:rsidRPr="005D74F7">
        <w:rPr>
          <w:rFonts w:ascii="仿宋" w:eastAsia="仿宋" w:hAnsi="仿宋" w:cs="仿宋_GB2312" w:hint="eastAsia"/>
          <w:color w:val="auto"/>
          <w:sz w:val="32"/>
          <w:szCs w:val="32"/>
        </w:rPr>
        <w:t>第四派位对象。前一类对象招生名单确认后，再将剩余学位用于后一类对象。</w:t>
      </w:r>
    </w:p>
    <w:p w:rsidR="000A6F9D" w:rsidRPr="005D74F7" w:rsidRDefault="00B72B04" w:rsidP="005D74F7">
      <w:pPr>
        <w:spacing w:line="500" w:lineRule="exact"/>
        <w:ind w:firstLineChars="200" w:firstLine="640"/>
        <w:rPr>
          <w:rFonts w:ascii="仿宋" w:eastAsia="仿宋" w:hAnsi="仿宋" w:cs="仿宋_GB2312"/>
          <w:color w:val="auto"/>
          <w:sz w:val="32"/>
          <w:szCs w:val="32"/>
        </w:rPr>
      </w:pPr>
      <w:r w:rsidRPr="005D74F7">
        <w:rPr>
          <w:rFonts w:ascii="仿宋" w:eastAsia="仿宋" w:hAnsi="仿宋" w:cs="仿宋_GB2312" w:hint="eastAsia"/>
          <w:color w:val="auto"/>
          <w:sz w:val="32"/>
          <w:szCs w:val="32"/>
        </w:rPr>
        <w:t>参加电脑派位对象报名时不得跨区跨校重复报名。凡经电脑派位录取但逾期不注册的学生，视为自行放弃该学位。</w:t>
      </w:r>
    </w:p>
    <w:p w:rsidR="000A6F9D" w:rsidRPr="005D74F7" w:rsidRDefault="00B72B04" w:rsidP="005D74F7">
      <w:pPr>
        <w:spacing w:line="500" w:lineRule="exact"/>
        <w:ind w:firstLine="200"/>
        <w:jc w:val="left"/>
        <w:rPr>
          <w:rFonts w:ascii="仿宋" w:eastAsia="仿宋" w:hAnsi="仿宋" w:cs="仿宋_GB2312"/>
          <w:i/>
          <w:color w:val="auto"/>
          <w:sz w:val="32"/>
          <w:szCs w:val="32"/>
        </w:rPr>
      </w:pPr>
      <w:r w:rsidRPr="005D74F7">
        <w:rPr>
          <w:rFonts w:ascii="仿宋" w:eastAsia="仿宋" w:hAnsi="仿宋" w:cs="仿宋_GB2312" w:hint="eastAsia"/>
          <w:color w:val="auto"/>
          <w:sz w:val="32"/>
          <w:szCs w:val="32"/>
        </w:rPr>
        <w:t>派位工作由学校具体操作，市教育局监督，并邀请部分家长代表参加。派位落选者，由荔城区教育局按照“相对就近入学”原则统筹安排就读。</w:t>
      </w:r>
    </w:p>
    <w:p w:rsidR="000A6F9D" w:rsidRPr="005D74F7" w:rsidRDefault="00B72B04" w:rsidP="005D74F7">
      <w:pPr>
        <w:spacing w:line="500" w:lineRule="exact"/>
        <w:ind w:firstLineChars="200" w:firstLine="643"/>
        <w:rPr>
          <w:rFonts w:ascii="仿宋" w:eastAsia="仿宋" w:hAnsi="仿宋" w:cs="仿宋_GB2312"/>
          <w:b/>
          <w:bCs/>
          <w:color w:val="auto"/>
          <w:sz w:val="32"/>
          <w:szCs w:val="32"/>
        </w:rPr>
      </w:pPr>
      <w:r w:rsidRPr="005D74F7">
        <w:rPr>
          <w:rFonts w:ascii="仿宋" w:eastAsia="仿宋" w:hAnsi="仿宋" w:cs="仿宋_GB2312" w:hint="eastAsia"/>
          <w:b/>
          <w:bCs/>
          <w:color w:val="auto"/>
          <w:sz w:val="32"/>
          <w:szCs w:val="32"/>
        </w:rPr>
        <w:t>六、照顾招生对象</w:t>
      </w:r>
    </w:p>
    <w:p w:rsidR="000A6F9D" w:rsidRPr="005D74F7" w:rsidRDefault="00B72B04" w:rsidP="005D74F7">
      <w:pPr>
        <w:numPr>
          <w:ilvl w:val="0"/>
          <w:numId w:val="2"/>
        </w:numPr>
        <w:spacing w:line="500" w:lineRule="exact"/>
        <w:ind w:firstLineChars="200" w:firstLine="640"/>
        <w:jc w:val="left"/>
        <w:rPr>
          <w:rFonts w:ascii="仿宋" w:eastAsia="仿宋" w:hAnsi="仿宋" w:cs="仿宋_GB2312"/>
          <w:color w:val="auto"/>
          <w:sz w:val="32"/>
          <w:szCs w:val="32"/>
        </w:rPr>
      </w:pPr>
      <w:r w:rsidRPr="005D74F7">
        <w:rPr>
          <w:rFonts w:ascii="仿宋" w:eastAsia="仿宋" w:hAnsi="仿宋" w:cs="仿宋_GB2312" w:hint="eastAsia"/>
          <w:color w:val="auto"/>
          <w:sz w:val="32"/>
          <w:szCs w:val="32"/>
        </w:rPr>
        <w:t xml:space="preserve">符合政联〔2013〕1号、闽政联〔2017〕1号、市委专题会议纪要[2017]17号文件等相关要求的驻莆部队现役军官子女。  </w:t>
      </w:r>
    </w:p>
    <w:p w:rsidR="000A6F9D" w:rsidRPr="005D74F7" w:rsidRDefault="00B72B04" w:rsidP="005D74F7">
      <w:pPr>
        <w:numPr>
          <w:ilvl w:val="0"/>
          <w:numId w:val="2"/>
        </w:numPr>
        <w:spacing w:line="500" w:lineRule="exact"/>
        <w:ind w:firstLineChars="200" w:firstLine="640"/>
        <w:jc w:val="left"/>
        <w:rPr>
          <w:rFonts w:ascii="仿宋" w:eastAsia="仿宋" w:hAnsi="仿宋" w:cs="仿宋_GB2312"/>
          <w:color w:val="auto"/>
          <w:sz w:val="32"/>
          <w:szCs w:val="32"/>
        </w:rPr>
      </w:pPr>
      <w:r w:rsidRPr="005D74F7">
        <w:rPr>
          <w:rFonts w:ascii="仿宋" w:eastAsia="仿宋" w:hAnsi="仿宋" w:cs="仿宋_GB2312" w:hint="eastAsia"/>
          <w:color w:val="auto"/>
          <w:sz w:val="32"/>
          <w:szCs w:val="32"/>
        </w:rPr>
        <w:t xml:space="preserve">符合公政治【2018】27号文件相关要求的公安英烈和因公牺牲伤残公安民警子女。                                                                                                                                                                                                                                                                                                                                                    </w:t>
      </w:r>
    </w:p>
    <w:p w:rsidR="000A6F9D" w:rsidRPr="005D74F7" w:rsidRDefault="00B72B04" w:rsidP="005D74F7">
      <w:pPr>
        <w:numPr>
          <w:ilvl w:val="0"/>
          <w:numId w:val="2"/>
        </w:numPr>
        <w:spacing w:line="500" w:lineRule="exact"/>
        <w:ind w:firstLineChars="200" w:firstLine="640"/>
        <w:jc w:val="left"/>
        <w:rPr>
          <w:rFonts w:ascii="仿宋" w:eastAsia="仿宋" w:hAnsi="仿宋" w:cs="仿宋_GB2312"/>
          <w:color w:val="auto"/>
          <w:sz w:val="32"/>
          <w:szCs w:val="32"/>
        </w:rPr>
      </w:pPr>
      <w:r w:rsidRPr="005D74F7">
        <w:rPr>
          <w:rFonts w:ascii="仿宋" w:eastAsia="仿宋" w:hAnsi="仿宋" w:cs="仿宋_GB2312" w:hint="eastAsia"/>
          <w:color w:val="auto"/>
          <w:sz w:val="32"/>
          <w:szCs w:val="32"/>
        </w:rPr>
        <w:t>符合闽政办〔2007〕210号、莆政办〔2018〕45文件等相关要求的台商子女。</w:t>
      </w:r>
    </w:p>
    <w:p w:rsidR="000A6F9D" w:rsidRPr="005D74F7" w:rsidRDefault="00B72B04" w:rsidP="005D74F7">
      <w:pPr>
        <w:numPr>
          <w:ilvl w:val="0"/>
          <w:numId w:val="2"/>
        </w:numPr>
        <w:spacing w:line="500" w:lineRule="exact"/>
        <w:ind w:firstLineChars="200" w:firstLine="620"/>
        <w:jc w:val="left"/>
        <w:rPr>
          <w:rFonts w:ascii="仿宋" w:eastAsia="仿宋" w:hAnsi="仿宋" w:cs="仿宋_GB2312"/>
          <w:color w:val="auto"/>
          <w:spacing w:val="-4"/>
          <w:sz w:val="32"/>
          <w:szCs w:val="32"/>
        </w:rPr>
      </w:pPr>
      <w:r w:rsidRPr="005D74F7">
        <w:rPr>
          <w:rFonts w:ascii="仿宋" w:eastAsia="仿宋" w:hAnsi="仿宋" w:cs="仿宋_GB2312" w:hint="eastAsia"/>
          <w:color w:val="auto"/>
          <w:spacing w:val="-5"/>
          <w:sz w:val="32"/>
          <w:szCs w:val="32"/>
        </w:rPr>
        <w:t>符合闽教基〔2015〕34号文件等相关要求的高层次人才子女</w:t>
      </w:r>
      <w:r w:rsidRPr="005D74F7">
        <w:rPr>
          <w:rFonts w:ascii="仿宋" w:eastAsia="仿宋" w:hAnsi="仿宋" w:cs="仿宋_GB2312" w:hint="eastAsia"/>
          <w:color w:val="auto"/>
          <w:spacing w:val="-4"/>
          <w:sz w:val="32"/>
          <w:szCs w:val="32"/>
        </w:rPr>
        <w:t>。</w:t>
      </w:r>
    </w:p>
    <w:p w:rsidR="000A6F9D" w:rsidRPr="005D74F7" w:rsidRDefault="00B72B04" w:rsidP="005D74F7">
      <w:pPr>
        <w:spacing w:line="500" w:lineRule="exact"/>
        <w:ind w:firstLineChars="200" w:firstLine="640"/>
        <w:jc w:val="left"/>
        <w:rPr>
          <w:rFonts w:ascii="仿宋" w:eastAsia="仿宋" w:hAnsi="仿宋" w:cs="仿宋_GB2312"/>
          <w:color w:val="auto"/>
          <w:sz w:val="32"/>
          <w:szCs w:val="32"/>
        </w:rPr>
      </w:pPr>
      <w:r w:rsidRPr="005D74F7">
        <w:rPr>
          <w:rFonts w:ascii="仿宋" w:eastAsia="仿宋" w:hAnsi="仿宋" w:cs="仿宋_GB2312" w:hint="eastAsia"/>
          <w:color w:val="auto"/>
          <w:sz w:val="32"/>
          <w:szCs w:val="32"/>
        </w:rPr>
        <w:t>5.符合莆委发〔2015〕32号、莆委发〔2017〕2号、莆委办〔2017〕81号文件等相关要求的莆田市引进人才子女。</w:t>
      </w:r>
    </w:p>
    <w:p w:rsidR="000A6F9D" w:rsidRPr="005D74F7" w:rsidRDefault="00B72B04" w:rsidP="005D74F7">
      <w:pPr>
        <w:spacing w:line="500" w:lineRule="exact"/>
        <w:ind w:firstLineChars="200" w:firstLine="640"/>
        <w:rPr>
          <w:rFonts w:ascii="仿宋" w:eastAsia="仿宋" w:hAnsi="仿宋" w:cs="仿宋_GB2312"/>
          <w:color w:val="auto"/>
          <w:sz w:val="32"/>
          <w:szCs w:val="32"/>
        </w:rPr>
      </w:pPr>
      <w:r w:rsidRPr="005D74F7">
        <w:rPr>
          <w:rFonts w:ascii="仿宋" w:eastAsia="仿宋" w:hAnsi="仿宋" w:cs="仿宋_GB2312" w:hint="eastAsia"/>
          <w:color w:val="auto"/>
          <w:sz w:val="32"/>
          <w:szCs w:val="32"/>
        </w:rPr>
        <w:t>6.SOS儿童村适龄少年儿童。</w:t>
      </w:r>
    </w:p>
    <w:p w:rsidR="000A6F9D" w:rsidRPr="005D74F7" w:rsidRDefault="00B72B04" w:rsidP="005D74F7">
      <w:pPr>
        <w:spacing w:line="500" w:lineRule="exact"/>
        <w:ind w:firstLine="200"/>
        <w:jc w:val="left"/>
        <w:rPr>
          <w:rFonts w:ascii="仿宋" w:eastAsia="仿宋" w:hAnsi="仿宋" w:cs="仿宋_GB2312"/>
          <w:color w:val="auto"/>
          <w:sz w:val="32"/>
          <w:szCs w:val="32"/>
        </w:rPr>
      </w:pPr>
      <w:r w:rsidRPr="005D74F7">
        <w:rPr>
          <w:rFonts w:ascii="仿宋" w:eastAsia="仿宋" w:hAnsi="仿宋" w:cs="仿宋_GB2312" w:hint="eastAsia"/>
          <w:color w:val="auto"/>
          <w:sz w:val="32"/>
          <w:szCs w:val="32"/>
        </w:rPr>
        <w:lastRenderedPageBreak/>
        <w:t xml:space="preserve">    7.其他政策照顾对象。</w:t>
      </w:r>
    </w:p>
    <w:p w:rsidR="000A6F9D" w:rsidRPr="005D74F7" w:rsidRDefault="00B72B04" w:rsidP="005D74F7">
      <w:pPr>
        <w:spacing w:line="500" w:lineRule="exact"/>
        <w:ind w:firstLineChars="200" w:firstLine="643"/>
        <w:rPr>
          <w:rFonts w:ascii="仿宋" w:eastAsia="仿宋" w:hAnsi="仿宋" w:cs="仿宋_GB2312"/>
          <w:b/>
          <w:bCs/>
          <w:color w:val="auto"/>
          <w:sz w:val="32"/>
          <w:szCs w:val="32"/>
        </w:rPr>
      </w:pPr>
      <w:r w:rsidRPr="005D74F7">
        <w:rPr>
          <w:rFonts w:ascii="仿宋" w:eastAsia="仿宋" w:hAnsi="仿宋" w:cs="仿宋_GB2312" w:hint="eastAsia"/>
          <w:b/>
          <w:bCs/>
          <w:color w:val="auto"/>
          <w:sz w:val="32"/>
          <w:szCs w:val="32"/>
        </w:rPr>
        <w:t>七、外籍人士、华侨、港、澳、台同胞适龄少年儿童</w:t>
      </w:r>
    </w:p>
    <w:p w:rsidR="000A6F9D" w:rsidRPr="005D74F7" w:rsidRDefault="00B72B04" w:rsidP="005D74F7">
      <w:pPr>
        <w:spacing w:line="500" w:lineRule="exact"/>
        <w:ind w:firstLineChars="200" w:firstLine="640"/>
        <w:rPr>
          <w:rFonts w:ascii="仿宋" w:eastAsia="仿宋" w:hAnsi="仿宋" w:cs="仿宋_GB2312"/>
          <w:color w:val="auto"/>
          <w:sz w:val="32"/>
          <w:szCs w:val="32"/>
        </w:rPr>
      </w:pPr>
      <w:bookmarkStart w:id="0" w:name="_Hlk479749002"/>
      <w:r w:rsidRPr="005D74F7">
        <w:rPr>
          <w:rFonts w:ascii="仿宋" w:eastAsia="仿宋" w:hAnsi="仿宋" w:cs="仿宋_GB2312" w:hint="eastAsia"/>
          <w:color w:val="auto"/>
          <w:sz w:val="32"/>
          <w:szCs w:val="32"/>
        </w:rPr>
        <w:t>外籍人士、华侨、港、澳、台同胞适龄少年儿童须提供公安部门签发父母（监护人）与适龄少年儿童《临时住宿登记表》、护照或港澳通行证、台胞居留证件，及能证明子女学历的佐证材料（如成绩单等），其中委托国内监护人监护的，提供公证部门出具的委托书。具体安排如下：一是父母为国内户籍的或委托国内监护人的，按照父母或国内监护人户籍所在地与片区内适龄少年儿童同等政策就近入学；二是父母为外籍人士、华侨、港、澳、台同胞（下同）的，在城区有房产证明的，按照房产所在片区适龄少年儿童同等政策就近入学；三是父母（监护人）在城区没有房产证明的，按照随迁子女电脑派位及就近统筹安排的条件，参加暂住地所在学校电脑派位，落选者就近统筹安排入学。</w:t>
      </w:r>
      <w:bookmarkEnd w:id="0"/>
    </w:p>
    <w:p w:rsidR="000A6F9D" w:rsidRPr="005D74F7" w:rsidRDefault="00B72B04" w:rsidP="005D74F7">
      <w:pPr>
        <w:spacing w:line="500" w:lineRule="exact"/>
        <w:ind w:firstLineChars="200" w:firstLine="643"/>
        <w:rPr>
          <w:rFonts w:ascii="仿宋" w:eastAsia="仿宋" w:hAnsi="仿宋"/>
          <w:color w:val="auto"/>
          <w:sz w:val="32"/>
          <w:szCs w:val="32"/>
        </w:rPr>
      </w:pPr>
      <w:r w:rsidRPr="005D74F7">
        <w:rPr>
          <w:rFonts w:ascii="仿宋" w:eastAsia="仿宋" w:hAnsi="仿宋" w:hint="eastAsia"/>
          <w:b/>
          <w:color w:val="auto"/>
          <w:sz w:val="32"/>
          <w:szCs w:val="32"/>
        </w:rPr>
        <w:t>温馨提示：</w:t>
      </w:r>
    </w:p>
    <w:p w:rsidR="000A6F9D" w:rsidRPr="005D74F7" w:rsidRDefault="005D74F7" w:rsidP="005D74F7">
      <w:pPr>
        <w:widowControl w:val="0"/>
        <w:spacing w:line="500" w:lineRule="exact"/>
        <w:ind w:firstLineChars="200" w:firstLine="640"/>
        <w:jc w:val="left"/>
        <w:textAlignment w:val="auto"/>
        <w:rPr>
          <w:rFonts w:ascii="仿宋" w:eastAsia="仿宋" w:hAnsi="仿宋" w:cs="仿宋_GB2312"/>
          <w:color w:val="auto"/>
          <w:sz w:val="32"/>
          <w:szCs w:val="32"/>
        </w:rPr>
      </w:pPr>
      <w:r>
        <w:rPr>
          <w:rFonts w:ascii="仿宋" w:eastAsia="仿宋" w:hAnsi="仿宋" w:cs="仿宋_GB2312" w:hint="eastAsia"/>
          <w:color w:val="auto"/>
          <w:sz w:val="32"/>
          <w:szCs w:val="32"/>
        </w:rPr>
        <w:t>1.</w:t>
      </w:r>
      <w:r w:rsidR="00B72B04" w:rsidRPr="005D74F7">
        <w:rPr>
          <w:rFonts w:ascii="仿宋" w:eastAsia="仿宋" w:hAnsi="仿宋" w:cs="仿宋_GB2312" w:hint="eastAsia"/>
          <w:color w:val="auto"/>
          <w:sz w:val="32"/>
          <w:szCs w:val="32"/>
        </w:rPr>
        <w:t>提供的材料须真实有效，经商的有效营业执照和社保证明都将通过网上查询系统核实真假，若发现弄虚作假的，经查实，一律取消入学资格；</w:t>
      </w:r>
    </w:p>
    <w:p w:rsidR="000A6F9D" w:rsidRPr="005D74F7" w:rsidRDefault="005D74F7" w:rsidP="005D74F7">
      <w:pPr>
        <w:widowControl w:val="0"/>
        <w:spacing w:line="500" w:lineRule="exact"/>
        <w:ind w:firstLineChars="200" w:firstLine="640"/>
        <w:textAlignment w:val="auto"/>
        <w:rPr>
          <w:rFonts w:ascii="仿宋" w:eastAsia="仿宋" w:hAnsi="仿宋" w:cs="仿宋_GB2312"/>
          <w:color w:val="auto"/>
          <w:sz w:val="32"/>
          <w:szCs w:val="32"/>
        </w:rPr>
      </w:pPr>
      <w:r>
        <w:rPr>
          <w:rFonts w:ascii="仿宋" w:eastAsia="仿宋" w:hAnsi="仿宋" w:cs="仿宋_GB2312" w:hint="eastAsia"/>
          <w:color w:val="auto"/>
          <w:sz w:val="32"/>
          <w:szCs w:val="32"/>
        </w:rPr>
        <w:t>2.</w:t>
      </w:r>
      <w:r w:rsidR="00B72B04" w:rsidRPr="005D74F7">
        <w:rPr>
          <w:rFonts w:ascii="仿宋" w:eastAsia="仿宋" w:hAnsi="仿宋" w:cs="仿宋_GB2312" w:hint="eastAsia"/>
          <w:color w:val="auto"/>
          <w:sz w:val="32"/>
          <w:szCs w:val="32"/>
        </w:rPr>
        <w:t>符合条件的就学对象要按规定时间到网上报名，并到学校进行材料现场确认（请于学校门房取号，然后按批次进行），逾期后果自负；</w:t>
      </w:r>
    </w:p>
    <w:p w:rsidR="000A6F9D" w:rsidRPr="005D74F7" w:rsidRDefault="005D74F7" w:rsidP="005D74F7">
      <w:pPr>
        <w:widowControl w:val="0"/>
        <w:spacing w:line="500" w:lineRule="exact"/>
        <w:ind w:firstLineChars="200" w:firstLine="640"/>
        <w:textAlignment w:val="auto"/>
        <w:rPr>
          <w:rFonts w:ascii="仿宋" w:eastAsia="仿宋" w:hAnsi="仿宋"/>
          <w:color w:val="auto"/>
          <w:sz w:val="32"/>
          <w:szCs w:val="32"/>
        </w:rPr>
      </w:pPr>
      <w:r>
        <w:rPr>
          <w:rFonts w:ascii="仿宋" w:eastAsia="仿宋" w:hAnsi="仿宋" w:hint="eastAsia"/>
          <w:color w:val="auto"/>
          <w:sz w:val="32"/>
          <w:szCs w:val="32"/>
        </w:rPr>
        <w:t>3.</w:t>
      </w:r>
      <w:r w:rsidR="00B72B04" w:rsidRPr="005D74F7">
        <w:rPr>
          <w:rFonts w:ascii="仿宋" w:eastAsia="仿宋" w:hAnsi="仿宋" w:hint="eastAsia"/>
          <w:color w:val="auto"/>
          <w:sz w:val="32"/>
          <w:szCs w:val="32"/>
        </w:rPr>
        <w:t>现场认证的所有证明材料（含接种证的查验证明、幼儿园毕业证）均需提供原件及复印件（两份）；</w:t>
      </w:r>
    </w:p>
    <w:p w:rsidR="000A6F9D" w:rsidRDefault="005D74F7" w:rsidP="005D74F7">
      <w:pPr>
        <w:widowControl w:val="0"/>
        <w:spacing w:line="500" w:lineRule="exact"/>
        <w:ind w:firstLineChars="250" w:firstLine="800"/>
        <w:textAlignment w:val="auto"/>
        <w:rPr>
          <w:rFonts w:ascii="仿宋" w:eastAsia="仿宋" w:hAnsi="仿宋" w:cs="仿宋_GB2312" w:hint="eastAsia"/>
          <w:color w:val="auto"/>
          <w:sz w:val="32"/>
          <w:szCs w:val="32"/>
        </w:rPr>
      </w:pPr>
      <w:r>
        <w:rPr>
          <w:rFonts w:ascii="仿宋" w:eastAsia="仿宋" w:hAnsi="仿宋" w:cs="仿宋_GB2312" w:hint="eastAsia"/>
          <w:color w:val="auto"/>
          <w:sz w:val="32"/>
          <w:szCs w:val="32"/>
        </w:rPr>
        <w:t>4.</w:t>
      </w:r>
      <w:r w:rsidR="00B72B04" w:rsidRPr="005D74F7">
        <w:rPr>
          <w:rFonts w:ascii="仿宋" w:eastAsia="仿宋" w:hAnsi="仿宋" w:cs="仿宋_GB2312" w:hint="eastAsia"/>
          <w:color w:val="auto"/>
          <w:sz w:val="32"/>
          <w:szCs w:val="32"/>
        </w:rPr>
        <w:t>招生服务电话：0594-2261512。</w:t>
      </w:r>
    </w:p>
    <w:p w:rsidR="005D74F7" w:rsidRPr="005D74F7" w:rsidRDefault="005D74F7" w:rsidP="005D74F7">
      <w:pPr>
        <w:pStyle w:val="a9"/>
        <w:spacing w:line="500" w:lineRule="exact"/>
        <w:ind w:left="480" w:firstLineChars="1200" w:firstLine="3360"/>
        <w:rPr>
          <w:rFonts w:ascii="仿宋_GB2312" w:eastAsia="仿宋_GB2312" w:hAnsi="宋体"/>
          <w:b/>
          <w:color w:val="auto"/>
          <w:sz w:val="28"/>
          <w:szCs w:val="28"/>
        </w:rPr>
      </w:pPr>
      <w:r w:rsidRPr="005D74F7">
        <w:rPr>
          <w:rFonts w:ascii="仿宋_GB2312" w:eastAsia="仿宋_GB2312" w:hAnsi="宋体" w:hint="eastAsia"/>
          <w:color w:val="auto"/>
          <w:sz w:val="28"/>
          <w:szCs w:val="28"/>
        </w:rPr>
        <w:t>莆田市教师进修学院附属小学</w:t>
      </w:r>
    </w:p>
    <w:p w:rsidR="005D74F7" w:rsidRPr="005D74F7" w:rsidRDefault="005D74F7" w:rsidP="005D74F7">
      <w:pPr>
        <w:spacing w:line="500" w:lineRule="exact"/>
        <w:ind w:firstLineChars="1600" w:firstLine="4480"/>
        <w:rPr>
          <w:rFonts w:ascii="仿宋_GB2312" w:eastAsia="仿宋_GB2312" w:hAnsi="宋体"/>
          <w:color w:val="auto"/>
          <w:sz w:val="28"/>
          <w:szCs w:val="28"/>
        </w:rPr>
      </w:pPr>
      <w:r w:rsidRPr="005D74F7">
        <w:rPr>
          <w:rFonts w:ascii="仿宋_GB2312" w:eastAsia="仿宋_GB2312" w:hAnsi="宋体" w:hint="eastAsia"/>
          <w:color w:val="auto"/>
          <w:sz w:val="28"/>
          <w:szCs w:val="28"/>
        </w:rPr>
        <w:t>2019年6月12日</w:t>
      </w:r>
    </w:p>
    <w:p w:rsidR="005D74F7" w:rsidRPr="005D74F7" w:rsidRDefault="005D74F7" w:rsidP="005D74F7">
      <w:pPr>
        <w:widowControl w:val="0"/>
        <w:spacing w:line="500" w:lineRule="exact"/>
        <w:ind w:left="480"/>
        <w:textAlignment w:val="auto"/>
        <w:rPr>
          <w:rFonts w:ascii="仿宋" w:eastAsia="仿宋" w:hAnsi="仿宋" w:cs="仿宋_GB2312"/>
          <w:color w:val="auto"/>
          <w:sz w:val="32"/>
          <w:szCs w:val="32"/>
        </w:rPr>
      </w:pPr>
    </w:p>
    <w:p w:rsidR="005D74F7" w:rsidRPr="005D74F7" w:rsidRDefault="005D74F7" w:rsidP="005D74F7">
      <w:pPr>
        <w:spacing w:line="520" w:lineRule="exact"/>
        <w:rPr>
          <w:rFonts w:ascii="宋体" w:hAnsi="宋体"/>
          <w:b/>
          <w:color w:val="auto"/>
          <w:sz w:val="32"/>
          <w:szCs w:val="32"/>
        </w:rPr>
      </w:pPr>
      <w:r w:rsidRPr="005D74F7">
        <w:rPr>
          <w:rFonts w:ascii="宋体" w:hAnsi="宋体" w:hint="eastAsia"/>
          <w:b/>
          <w:color w:val="auto"/>
          <w:sz w:val="32"/>
          <w:szCs w:val="32"/>
        </w:rPr>
        <w:lastRenderedPageBreak/>
        <w:t>备注招生时间安排表：</w:t>
      </w:r>
    </w:p>
    <w:p w:rsidR="000A6F9D" w:rsidRDefault="000A6F9D">
      <w:pPr>
        <w:spacing w:line="520" w:lineRule="exact"/>
        <w:rPr>
          <w:rFonts w:ascii="宋体" w:hAnsi="宋体"/>
          <w:b/>
          <w:color w:val="auto"/>
          <w:sz w:val="28"/>
          <w:szCs w:val="28"/>
        </w:rPr>
      </w:pPr>
    </w:p>
    <w:tbl>
      <w:tblPr>
        <w:tblpPr w:leftFromText="180" w:rightFromText="180" w:vertAnchor="page" w:horzAnchor="page" w:tblpX="1822" w:tblpY="3043"/>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gridCol w:w="6500"/>
      </w:tblGrid>
      <w:tr w:rsidR="000A6F9D" w:rsidTr="005D74F7">
        <w:trPr>
          <w:trHeight w:hRule="exact" w:val="992"/>
        </w:trPr>
        <w:tc>
          <w:tcPr>
            <w:tcW w:w="3085" w:type="dxa"/>
            <w:vAlign w:val="center"/>
          </w:tcPr>
          <w:p w:rsidR="000A6F9D" w:rsidRDefault="00B72B04">
            <w:pPr>
              <w:spacing w:line="440" w:lineRule="exact"/>
              <w:jc w:val="left"/>
              <w:rPr>
                <w:rFonts w:ascii="仿宋_GB2312" w:eastAsia="仿宋_GB2312"/>
                <w:color w:val="auto"/>
                <w:sz w:val="32"/>
                <w:szCs w:val="32"/>
              </w:rPr>
            </w:pPr>
            <w:r>
              <w:rPr>
                <w:rFonts w:ascii="仿宋_GB2312" w:eastAsia="仿宋_GB2312" w:hint="eastAsia"/>
                <w:color w:val="auto"/>
                <w:sz w:val="32"/>
                <w:szCs w:val="32"/>
              </w:rPr>
              <w:t>6月20日-7月15日</w:t>
            </w:r>
          </w:p>
        </w:tc>
        <w:tc>
          <w:tcPr>
            <w:tcW w:w="6500" w:type="dxa"/>
            <w:vAlign w:val="center"/>
          </w:tcPr>
          <w:p w:rsidR="000A6F9D" w:rsidRDefault="00B72B04">
            <w:pPr>
              <w:spacing w:line="440" w:lineRule="exact"/>
              <w:jc w:val="left"/>
              <w:rPr>
                <w:rFonts w:ascii="仿宋_GB2312" w:eastAsia="仿宋_GB2312"/>
                <w:color w:val="auto"/>
                <w:sz w:val="32"/>
                <w:szCs w:val="32"/>
              </w:rPr>
            </w:pPr>
            <w:r>
              <w:rPr>
                <w:rFonts w:ascii="仿宋_GB2312" w:eastAsia="仿宋_GB2312" w:hint="eastAsia"/>
                <w:color w:val="auto"/>
                <w:sz w:val="32"/>
                <w:szCs w:val="32"/>
              </w:rPr>
              <w:t>组织适龄儿童招生网</w:t>
            </w:r>
            <w:r>
              <w:rPr>
                <w:rFonts w:ascii="仿宋_GB2312" w:eastAsia="仿宋_GB2312"/>
                <w:color w:val="auto"/>
                <w:sz w:val="32"/>
                <w:szCs w:val="32"/>
              </w:rPr>
              <w:t>上</w:t>
            </w:r>
            <w:r>
              <w:rPr>
                <w:rFonts w:ascii="仿宋_GB2312" w:eastAsia="仿宋_GB2312" w:hint="eastAsia"/>
                <w:color w:val="auto"/>
                <w:sz w:val="32"/>
                <w:szCs w:val="32"/>
              </w:rPr>
              <w:t>报名。</w:t>
            </w:r>
          </w:p>
        </w:tc>
      </w:tr>
      <w:tr w:rsidR="000A6F9D" w:rsidTr="005D74F7">
        <w:trPr>
          <w:trHeight w:hRule="exact" w:val="992"/>
        </w:trPr>
        <w:tc>
          <w:tcPr>
            <w:tcW w:w="3085" w:type="dxa"/>
            <w:vAlign w:val="center"/>
          </w:tcPr>
          <w:p w:rsidR="000A6F9D" w:rsidRDefault="00B72B04">
            <w:pPr>
              <w:spacing w:line="440" w:lineRule="exact"/>
              <w:jc w:val="left"/>
              <w:rPr>
                <w:rFonts w:ascii="仿宋_GB2312" w:eastAsia="仿宋_GB2312"/>
                <w:color w:val="auto"/>
                <w:sz w:val="32"/>
                <w:szCs w:val="32"/>
              </w:rPr>
            </w:pPr>
            <w:r>
              <w:rPr>
                <w:rFonts w:ascii="仿宋_GB2312" w:eastAsia="仿宋_GB2312" w:hint="eastAsia"/>
                <w:color w:val="auto"/>
                <w:sz w:val="32"/>
                <w:szCs w:val="32"/>
              </w:rPr>
              <w:t>7月16日至18日及21日至23日</w:t>
            </w:r>
          </w:p>
        </w:tc>
        <w:tc>
          <w:tcPr>
            <w:tcW w:w="6500" w:type="dxa"/>
            <w:vAlign w:val="center"/>
          </w:tcPr>
          <w:p w:rsidR="000A6F9D" w:rsidRDefault="00B72B04">
            <w:pPr>
              <w:spacing w:line="440" w:lineRule="exact"/>
              <w:jc w:val="left"/>
              <w:rPr>
                <w:rFonts w:ascii="仿宋_GB2312" w:eastAsia="仿宋_GB2312"/>
                <w:color w:val="auto"/>
                <w:sz w:val="32"/>
                <w:szCs w:val="32"/>
              </w:rPr>
            </w:pPr>
            <w:r>
              <w:rPr>
                <w:rFonts w:ascii="仿宋_GB2312" w:eastAsia="仿宋_GB2312" w:hint="eastAsia"/>
                <w:color w:val="auto"/>
                <w:sz w:val="32"/>
                <w:szCs w:val="32"/>
              </w:rPr>
              <w:t>进行</w:t>
            </w:r>
            <w:r>
              <w:rPr>
                <w:rFonts w:ascii="仿宋_GB2312" w:eastAsia="仿宋_GB2312"/>
                <w:color w:val="auto"/>
                <w:sz w:val="32"/>
                <w:szCs w:val="32"/>
              </w:rPr>
              <w:t>材料</w:t>
            </w:r>
            <w:r>
              <w:rPr>
                <w:rFonts w:ascii="仿宋_GB2312" w:eastAsia="仿宋_GB2312" w:hint="eastAsia"/>
                <w:color w:val="auto"/>
                <w:sz w:val="32"/>
                <w:szCs w:val="32"/>
              </w:rPr>
              <w:t>认</w:t>
            </w:r>
            <w:r>
              <w:rPr>
                <w:rFonts w:ascii="仿宋_GB2312" w:eastAsia="仿宋_GB2312"/>
                <w:color w:val="auto"/>
                <w:sz w:val="32"/>
                <w:szCs w:val="32"/>
              </w:rPr>
              <w:t>证</w:t>
            </w:r>
            <w:r>
              <w:rPr>
                <w:rFonts w:ascii="仿宋_GB2312" w:eastAsia="仿宋_GB2312" w:hint="eastAsia"/>
                <w:color w:val="auto"/>
                <w:sz w:val="32"/>
                <w:szCs w:val="32"/>
              </w:rPr>
              <w:t>。</w:t>
            </w:r>
          </w:p>
        </w:tc>
      </w:tr>
      <w:tr w:rsidR="000A6F9D" w:rsidTr="005D74F7">
        <w:trPr>
          <w:trHeight w:hRule="exact" w:val="992"/>
        </w:trPr>
        <w:tc>
          <w:tcPr>
            <w:tcW w:w="3085" w:type="dxa"/>
            <w:vAlign w:val="center"/>
          </w:tcPr>
          <w:p w:rsidR="000A6F9D" w:rsidRDefault="00B72B04">
            <w:pPr>
              <w:spacing w:line="440" w:lineRule="exact"/>
              <w:jc w:val="left"/>
              <w:rPr>
                <w:rFonts w:ascii="仿宋_GB2312" w:eastAsia="仿宋_GB2312"/>
                <w:color w:val="auto"/>
                <w:sz w:val="32"/>
                <w:szCs w:val="32"/>
              </w:rPr>
            </w:pPr>
            <w:r>
              <w:rPr>
                <w:rFonts w:ascii="仿宋_GB2312" w:eastAsia="仿宋_GB2312" w:hint="eastAsia"/>
                <w:color w:val="auto"/>
                <w:sz w:val="32"/>
                <w:szCs w:val="32"/>
              </w:rPr>
              <w:t xml:space="preserve"> 7月 26 日- 27日</w:t>
            </w:r>
          </w:p>
        </w:tc>
        <w:tc>
          <w:tcPr>
            <w:tcW w:w="6500" w:type="dxa"/>
            <w:vAlign w:val="center"/>
          </w:tcPr>
          <w:p w:rsidR="000A6F9D" w:rsidRDefault="00B72B04">
            <w:pPr>
              <w:spacing w:line="440" w:lineRule="exact"/>
              <w:jc w:val="left"/>
              <w:rPr>
                <w:rFonts w:ascii="仿宋_GB2312" w:eastAsia="仿宋_GB2312"/>
                <w:color w:val="auto"/>
                <w:sz w:val="32"/>
                <w:szCs w:val="32"/>
              </w:rPr>
            </w:pPr>
            <w:r>
              <w:rPr>
                <w:rFonts w:ascii="仿宋_GB2312" w:eastAsia="仿宋_GB2312" w:hint="eastAsia"/>
                <w:color w:val="auto"/>
                <w:sz w:val="32"/>
                <w:szCs w:val="32"/>
              </w:rPr>
              <w:t>向社会公布学位剩余情况，组织电脑派位，并在学校网站上公布派位结果。</w:t>
            </w:r>
          </w:p>
        </w:tc>
      </w:tr>
      <w:tr w:rsidR="000A6F9D" w:rsidTr="005D74F7">
        <w:trPr>
          <w:trHeight w:hRule="exact" w:val="992"/>
        </w:trPr>
        <w:tc>
          <w:tcPr>
            <w:tcW w:w="3085" w:type="dxa"/>
            <w:vAlign w:val="center"/>
          </w:tcPr>
          <w:p w:rsidR="000A6F9D" w:rsidRDefault="00B72B04">
            <w:pPr>
              <w:spacing w:line="440" w:lineRule="exact"/>
              <w:jc w:val="left"/>
              <w:rPr>
                <w:rFonts w:ascii="仿宋_GB2312" w:eastAsia="仿宋_GB2312"/>
                <w:color w:val="auto"/>
                <w:sz w:val="32"/>
                <w:szCs w:val="32"/>
              </w:rPr>
            </w:pPr>
            <w:r>
              <w:rPr>
                <w:rFonts w:ascii="仿宋_GB2312" w:eastAsia="仿宋_GB2312" w:hint="eastAsia"/>
                <w:color w:val="auto"/>
                <w:sz w:val="32"/>
                <w:szCs w:val="32"/>
              </w:rPr>
              <w:t xml:space="preserve">  7月 30日</w:t>
            </w:r>
          </w:p>
        </w:tc>
        <w:tc>
          <w:tcPr>
            <w:tcW w:w="6500" w:type="dxa"/>
            <w:vAlign w:val="center"/>
          </w:tcPr>
          <w:p w:rsidR="000A6F9D" w:rsidRDefault="00B72B04">
            <w:pPr>
              <w:spacing w:line="440" w:lineRule="exact"/>
              <w:jc w:val="left"/>
              <w:rPr>
                <w:rFonts w:ascii="仿宋_GB2312" w:eastAsia="仿宋_GB2312"/>
                <w:color w:val="auto"/>
                <w:sz w:val="32"/>
                <w:szCs w:val="32"/>
              </w:rPr>
            </w:pPr>
            <w:r>
              <w:rPr>
                <w:rFonts w:ascii="仿宋_GB2312" w:eastAsia="仿宋_GB2312" w:hint="eastAsia"/>
                <w:color w:val="auto"/>
                <w:sz w:val="32"/>
                <w:szCs w:val="32"/>
              </w:rPr>
              <w:t>公布招生录取名单，招生工作截止。</w:t>
            </w:r>
          </w:p>
        </w:tc>
      </w:tr>
      <w:tr w:rsidR="000A6F9D" w:rsidTr="005D74F7">
        <w:trPr>
          <w:trHeight w:hRule="exact" w:val="992"/>
        </w:trPr>
        <w:tc>
          <w:tcPr>
            <w:tcW w:w="3085" w:type="dxa"/>
            <w:vAlign w:val="center"/>
          </w:tcPr>
          <w:p w:rsidR="000A6F9D" w:rsidRDefault="00B72B04">
            <w:pPr>
              <w:spacing w:line="440" w:lineRule="exact"/>
              <w:ind w:firstLineChars="100" w:firstLine="320"/>
              <w:jc w:val="left"/>
              <w:rPr>
                <w:rFonts w:ascii="仿宋_GB2312" w:eastAsia="仿宋_GB2312"/>
                <w:color w:val="auto"/>
                <w:sz w:val="32"/>
                <w:szCs w:val="32"/>
              </w:rPr>
            </w:pPr>
            <w:r>
              <w:rPr>
                <w:rFonts w:ascii="仿宋_GB2312" w:eastAsia="仿宋_GB2312" w:hint="eastAsia"/>
                <w:color w:val="auto"/>
                <w:sz w:val="32"/>
                <w:szCs w:val="32"/>
              </w:rPr>
              <w:t>8月28日</w:t>
            </w:r>
          </w:p>
        </w:tc>
        <w:tc>
          <w:tcPr>
            <w:tcW w:w="6500" w:type="dxa"/>
            <w:vAlign w:val="center"/>
          </w:tcPr>
          <w:p w:rsidR="000A6F9D" w:rsidRDefault="00B72B04">
            <w:pPr>
              <w:spacing w:line="440" w:lineRule="exact"/>
              <w:jc w:val="left"/>
              <w:rPr>
                <w:rFonts w:ascii="仿宋_GB2312" w:eastAsia="仿宋_GB2312"/>
                <w:color w:val="auto"/>
                <w:sz w:val="32"/>
                <w:szCs w:val="32"/>
              </w:rPr>
            </w:pPr>
            <w:r>
              <w:rPr>
                <w:rFonts w:ascii="仿宋_GB2312" w:eastAsia="仿宋_GB2312" w:hint="eastAsia"/>
                <w:color w:val="auto"/>
                <w:sz w:val="32"/>
                <w:szCs w:val="32"/>
              </w:rPr>
              <w:t>组织入学注册。</w:t>
            </w:r>
          </w:p>
        </w:tc>
      </w:tr>
      <w:tr w:rsidR="000A6F9D" w:rsidTr="005D74F7">
        <w:trPr>
          <w:trHeight w:hRule="exact" w:val="992"/>
        </w:trPr>
        <w:tc>
          <w:tcPr>
            <w:tcW w:w="3085" w:type="dxa"/>
            <w:vAlign w:val="center"/>
          </w:tcPr>
          <w:p w:rsidR="000A6F9D" w:rsidRDefault="00B72B04">
            <w:pPr>
              <w:spacing w:line="440" w:lineRule="exact"/>
              <w:jc w:val="left"/>
              <w:rPr>
                <w:rFonts w:ascii="仿宋_GB2312" w:eastAsia="仿宋_GB2312"/>
                <w:color w:val="auto"/>
                <w:sz w:val="32"/>
                <w:szCs w:val="32"/>
              </w:rPr>
            </w:pPr>
            <w:r>
              <w:rPr>
                <w:rFonts w:ascii="仿宋_GB2312" w:eastAsia="仿宋_GB2312" w:hint="eastAsia"/>
                <w:color w:val="auto"/>
                <w:sz w:val="32"/>
                <w:szCs w:val="32"/>
              </w:rPr>
              <w:t xml:space="preserve">  8月30日</w:t>
            </w:r>
          </w:p>
        </w:tc>
        <w:tc>
          <w:tcPr>
            <w:tcW w:w="6500" w:type="dxa"/>
            <w:vAlign w:val="center"/>
          </w:tcPr>
          <w:p w:rsidR="000A6F9D" w:rsidRDefault="00B72B04">
            <w:pPr>
              <w:spacing w:line="440" w:lineRule="exact"/>
              <w:jc w:val="left"/>
              <w:rPr>
                <w:rFonts w:ascii="仿宋_GB2312" w:eastAsia="仿宋_GB2312"/>
                <w:color w:val="auto"/>
                <w:sz w:val="32"/>
                <w:szCs w:val="32"/>
              </w:rPr>
            </w:pPr>
            <w:r>
              <w:rPr>
                <w:rFonts w:ascii="仿宋_GB2312" w:eastAsia="仿宋_GB2312" w:hint="eastAsia"/>
                <w:color w:val="auto"/>
                <w:sz w:val="32"/>
                <w:szCs w:val="32"/>
              </w:rPr>
              <w:t>组织电脑随机编班。</w:t>
            </w:r>
          </w:p>
        </w:tc>
      </w:tr>
    </w:tbl>
    <w:p w:rsidR="00B72B04" w:rsidRDefault="00B72B04">
      <w:pPr>
        <w:jc w:val="left"/>
      </w:pPr>
    </w:p>
    <w:sectPr w:rsidR="00B72B04" w:rsidSect="000A6F9D">
      <w:headerReference w:type="default" r:id="rId7"/>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8F8" w:rsidRDefault="009D38F8" w:rsidP="00D53580">
      <w:pPr>
        <w:spacing w:line="240" w:lineRule="auto"/>
      </w:pPr>
      <w:r>
        <w:separator/>
      </w:r>
    </w:p>
  </w:endnote>
  <w:endnote w:type="continuationSeparator" w:id="0">
    <w:p w:rsidR="009D38F8" w:rsidRDefault="009D38F8" w:rsidP="00D5358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宋体"/>
    <w:charset w:val="7A"/>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F9D" w:rsidRDefault="000A6F9D">
    <w:pPr>
      <w:pStyle w:val="a5"/>
      <w:framePr w:wrap="around" w:vAnchor="text" w:hAnchor="margin" w:xAlign="center" w:y="1"/>
      <w:rPr>
        <w:rStyle w:val="a3"/>
      </w:rPr>
    </w:pPr>
    <w:r>
      <w:fldChar w:fldCharType="begin"/>
    </w:r>
    <w:r w:rsidR="00B72B04">
      <w:rPr>
        <w:rStyle w:val="a3"/>
      </w:rPr>
      <w:instrText xml:space="preserve">PAGE  </w:instrText>
    </w:r>
    <w:r>
      <w:fldChar w:fldCharType="end"/>
    </w:r>
  </w:p>
  <w:p w:rsidR="000A6F9D" w:rsidRDefault="000A6F9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F9D" w:rsidRDefault="000A6F9D">
    <w:pPr>
      <w:pStyle w:val="a5"/>
      <w:framePr w:wrap="around" w:vAnchor="text" w:hAnchor="margin" w:xAlign="center" w:y="1"/>
      <w:rPr>
        <w:rStyle w:val="a3"/>
      </w:rPr>
    </w:pPr>
    <w:r>
      <w:fldChar w:fldCharType="begin"/>
    </w:r>
    <w:r w:rsidR="00B72B04">
      <w:rPr>
        <w:rStyle w:val="a3"/>
      </w:rPr>
      <w:instrText xml:space="preserve">PAGE  </w:instrText>
    </w:r>
    <w:r>
      <w:fldChar w:fldCharType="separate"/>
    </w:r>
    <w:r w:rsidR="005D74F7">
      <w:rPr>
        <w:rStyle w:val="a3"/>
        <w:noProof/>
      </w:rPr>
      <w:t>2</w:t>
    </w:r>
    <w:r>
      <w:fldChar w:fldCharType="end"/>
    </w:r>
  </w:p>
  <w:p w:rsidR="000A6F9D" w:rsidRDefault="000A6F9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8F8" w:rsidRDefault="009D38F8" w:rsidP="00D53580">
      <w:pPr>
        <w:spacing w:line="240" w:lineRule="auto"/>
      </w:pPr>
      <w:r>
        <w:separator/>
      </w:r>
    </w:p>
  </w:footnote>
  <w:footnote w:type="continuationSeparator" w:id="0">
    <w:p w:rsidR="009D38F8" w:rsidRDefault="009D38F8" w:rsidP="00D5358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F9D" w:rsidRDefault="000A6F9D">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57138"/>
    <w:multiLevelType w:val="hybridMultilevel"/>
    <w:tmpl w:val="06AC2D44"/>
    <w:lvl w:ilvl="0" w:tplc="BC64BE4C">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D0B55FA"/>
    <w:multiLevelType w:val="multilevel"/>
    <w:tmpl w:val="4D0B55FA"/>
    <w:lvl w:ilvl="0">
      <w:start w:val="1"/>
      <w:numFmt w:val="decimal"/>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42193CD"/>
    <w:multiLevelType w:val="singleLevel"/>
    <w:tmpl w:val="542193CD"/>
    <w:lvl w:ilvl="0">
      <w:start w:val="1"/>
      <w:numFmt w:val="decimal"/>
      <w:suff w:val="nothing"/>
      <w:lvlText w:val="（%1）"/>
      <w:lvlJc w:val="left"/>
    </w:lvl>
  </w:abstractNum>
  <w:abstractNum w:abstractNumId="3">
    <w:nsid w:val="57452B4D"/>
    <w:multiLevelType w:val="singleLevel"/>
    <w:tmpl w:val="57452B4D"/>
    <w:lvl w:ilvl="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717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21FB0"/>
    <w:rsid w:val="0003466C"/>
    <w:rsid w:val="000420F9"/>
    <w:rsid w:val="00080CE8"/>
    <w:rsid w:val="0009006D"/>
    <w:rsid w:val="000A6F9D"/>
    <w:rsid w:val="000C69C2"/>
    <w:rsid w:val="000E518A"/>
    <w:rsid w:val="000F2230"/>
    <w:rsid w:val="000F2E53"/>
    <w:rsid w:val="0011348E"/>
    <w:rsid w:val="00116DA6"/>
    <w:rsid w:val="001314D4"/>
    <w:rsid w:val="00140ABA"/>
    <w:rsid w:val="00157530"/>
    <w:rsid w:val="00166505"/>
    <w:rsid w:val="00172A27"/>
    <w:rsid w:val="00181665"/>
    <w:rsid w:val="00182C9F"/>
    <w:rsid w:val="00194F16"/>
    <w:rsid w:val="001A02C5"/>
    <w:rsid w:val="001B1098"/>
    <w:rsid w:val="001B55EE"/>
    <w:rsid w:val="001D18D5"/>
    <w:rsid w:val="001D59A7"/>
    <w:rsid w:val="00201A67"/>
    <w:rsid w:val="00215F0F"/>
    <w:rsid w:val="0022269C"/>
    <w:rsid w:val="0024478C"/>
    <w:rsid w:val="002452DF"/>
    <w:rsid w:val="002571A9"/>
    <w:rsid w:val="0025758E"/>
    <w:rsid w:val="00261B85"/>
    <w:rsid w:val="002621A2"/>
    <w:rsid w:val="00286288"/>
    <w:rsid w:val="00290C3E"/>
    <w:rsid w:val="00295219"/>
    <w:rsid w:val="002B7CA3"/>
    <w:rsid w:val="002D380B"/>
    <w:rsid w:val="002F1559"/>
    <w:rsid w:val="0030695F"/>
    <w:rsid w:val="00322A48"/>
    <w:rsid w:val="003356E9"/>
    <w:rsid w:val="00355F08"/>
    <w:rsid w:val="00356B2C"/>
    <w:rsid w:val="0036570D"/>
    <w:rsid w:val="00373799"/>
    <w:rsid w:val="003924B4"/>
    <w:rsid w:val="00393CBE"/>
    <w:rsid w:val="003A02E7"/>
    <w:rsid w:val="003E32F5"/>
    <w:rsid w:val="003F421E"/>
    <w:rsid w:val="00412CEB"/>
    <w:rsid w:val="004152C5"/>
    <w:rsid w:val="0042424A"/>
    <w:rsid w:val="0043028F"/>
    <w:rsid w:val="00431CA7"/>
    <w:rsid w:val="004511D6"/>
    <w:rsid w:val="0045322B"/>
    <w:rsid w:val="004826F0"/>
    <w:rsid w:val="00486C24"/>
    <w:rsid w:val="004A565D"/>
    <w:rsid w:val="004B2560"/>
    <w:rsid w:val="004C481F"/>
    <w:rsid w:val="00506DCB"/>
    <w:rsid w:val="00512998"/>
    <w:rsid w:val="0051528D"/>
    <w:rsid w:val="00517E4A"/>
    <w:rsid w:val="00521692"/>
    <w:rsid w:val="0053162C"/>
    <w:rsid w:val="0054097B"/>
    <w:rsid w:val="00550968"/>
    <w:rsid w:val="00553C31"/>
    <w:rsid w:val="00554F82"/>
    <w:rsid w:val="00577282"/>
    <w:rsid w:val="00584A72"/>
    <w:rsid w:val="005A0D59"/>
    <w:rsid w:val="005A4E19"/>
    <w:rsid w:val="005A60FE"/>
    <w:rsid w:val="005B192A"/>
    <w:rsid w:val="005C3A4D"/>
    <w:rsid w:val="005C6A3C"/>
    <w:rsid w:val="005D74F7"/>
    <w:rsid w:val="005F4731"/>
    <w:rsid w:val="00613C2B"/>
    <w:rsid w:val="006363F0"/>
    <w:rsid w:val="0064575F"/>
    <w:rsid w:val="006461F3"/>
    <w:rsid w:val="006A228B"/>
    <w:rsid w:val="006C4A50"/>
    <w:rsid w:val="006E08D1"/>
    <w:rsid w:val="006F0C11"/>
    <w:rsid w:val="00721149"/>
    <w:rsid w:val="0072215C"/>
    <w:rsid w:val="007425D9"/>
    <w:rsid w:val="007477CF"/>
    <w:rsid w:val="00760FDC"/>
    <w:rsid w:val="00770BCD"/>
    <w:rsid w:val="007B6932"/>
    <w:rsid w:val="007C24AD"/>
    <w:rsid w:val="007C61E7"/>
    <w:rsid w:val="007F00E3"/>
    <w:rsid w:val="00807067"/>
    <w:rsid w:val="00822A45"/>
    <w:rsid w:val="008238BF"/>
    <w:rsid w:val="00856E02"/>
    <w:rsid w:val="00860272"/>
    <w:rsid w:val="008C5976"/>
    <w:rsid w:val="008F1F2C"/>
    <w:rsid w:val="00904280"/>
    <w:rsid w:val="00934593"/>
    <w:rsid w:val="00953F00"/>
    <w:rsid w:val="009710E5"/>
    <w:rsid w:val="0098266A"/>
    <w:rsid w:val="009902EF"/>
    <w:rsid w:val="009A654A"/>
    <w:rsid w:val="009B1FFD"/>
    <w:rsid w:val="009C5569"/>
    <w:rsid w:val="009D38F8"/>
    <w:rsid w:val="009E0863"/>
    <w:rsid w:val="009F1AF8"/>
    <w:rsid w:val="009F2072"/>
    <w:rsid w:val="009F517D"/>
    <w:rsid w:val="00A05977"/>
    <w:rsid w:val="00A340A3"/>
    <w:rsid w:val="00A35A61"/>
    <w:rsid w:val="00A57979"/>
    <w:rsid w:val="00A620B4"/>
    <w:rsid w:val="00AA49EC"/>
    <w:rsid w:val="00AB2010"/>
    <w:rsid w:val="00AC2156"/>
    <w:rsid w:val="00AD74B6"/>
    <w:rsid w:val="00AE37FB"/>
    <w:rsid w:val="00B07378"/>
    <w:rsid w:val="00B31A40"/>
    <w:rsid w:val="00B5511B"/>
    <w:rsid w:val="00B576FB"/>
    <w:rsid w:val="00B72B04"/>
    <w:rsid w:val="00B72D90"/>
    <w:rsid w:val="00B861D6"/>
    <w:rsid w:val="00BE3DAA"/>
    <w:rsid w:val="00BE434A"/>
    <w:rsid w:val="00BF6577"/>
    <w:rsid w:val="00C01E4B"/>
    <w:rsid w:val="00C418BB"/>
    <w:rsid w:val="00C446BA"/>
    <w:rsid w:val="00C83A05"/>
    <w:rsid w:val="00C9638C"/>
    <w:rsid w:val="00CC2C40"/>
    <w:rsid w:val="00CC77B3"/>
    <w:rsid w:val="00CD0DAB"/>
    <w:rsid w:val="00D006FF"/>
    <w:rsid w:val="00D04705"/>
    <w:rsid w:val="00D27611"/>
    <w:rsid w:val="00D36B04"/>
    <w:rsid w:val="00D726BC"/>
    <w:rsid w:val="00D72767"/>
    <w:rsid w:val="00D76D24"/>
    <w:rsid w:val="00D867D1"/>
    <w:rsid w:val="00D97CB2"/>
    <w:rsid w:val="00DA1D00"/>
    <w:rsid w:val="00DD6290"/>
    <w:rsid w:val="00DE03D2"/>
    <w:rsid w:val="00DF51A8"/>
    <w:rsid w:val="00DF7214"/>
    <w:rsid w:val="00DF788A"/>
    <w:rsid w:val="00E010C6"/>
    <w:rsid w:val="00E039B0"/>
    <w:rsid w:val="00E0751B"/>
    <w:rsid w:val="00E23D5E"/>
    <w:rsid w:val="00E32662"/>
    <w:rsid w:val="00E37412"/>
    <w:rsid w:val="00E5217C"/>
    <w:rsid w:val="00E56E1A"/>
    <w:rsid w:val="00E77ECF"/>
    <w:rsid w:val="00EA7C77"/>
    <w:rsid w:val="00EB3902"/>
    <w:rsid w:val="00EC4876"/>
    <w:rsid w:val="00EC650A"/>
    <w:rsid w:val="00EE5195"/>
    <w:rsid w:val="00EF7345"/>
    <w:rsid w:val="00F00551"/>
    <w:rsid w:val="00F00615"/>
    <w:rsid w:val="00F3472A"/>
    <w:rsid w:val="00F915D7"/>
    <w:rsid w:val="00F93B89"/>
    <w:rsid w:val="00FA3810"/>
    <w:rsid w:val="00FC3499"/>
    <w:rsid w:val="00FD03A2"/>
    <w:rsid w:val="00FF2372"/>
    <w:rsid w:val="00FF4558"/>
    <w:rsid w:val="02986DD2"/>
    <w:rsid w:val="04A45BAD"/>
    <w:rsid w:val="071537D1"/>
    <w:rsid w:val="07235BC1"/>
    <w:rsid w:val="08BC3764"/>
    <w:rsid w:val="09473E26"/>
    <w:rsid w:val="0DB25485"/>
    <w:rsid w:val="11A614C2"/>
    <w:rsid w:val="123404ED"/>
    <w:rsid w:val="15351217"/>
    <w:rsid w:val="15A25C0B"/>
    <w:rsid w:val="16756CEA"/>
    <w:rsid w:val="19954887"/>
    <w:rsid w:val="1A97168E"/>
    <w:rsid w:val="1B6B77C5"/>
    <w:rsid w:val="1C386026"/>
    <w:rsid w:val="1D2F2F7A"/>
    <w:rsid w:val="1EFC55E3"/>
    <w:rsid w:val="204B0788"/>
    <w:rsid w:val="225D726E"/>
    <w:rsid w:val="22E55ECD"/>
    <w:rsid w:val="25AD0C5F"/>
    <w:rsid w:val="265605CA"/>
    <w:rsid w:val="268663C4"/>
    <w:rsid w:val="280136B2"/>
    <w:rsid w:val="280C305C"/>
    <w:rsid w:val="28E64C29"/>
    <w:rsid w:val="291F5EEA"/>
    <w:rsid w:val="2BAC66B6"/>
    <w:rsid w:val="2CDB3525"/>
    <w:rsid w:val="2E8162A8"/>
    <w:rsid w:val="2EC90B52"/>
    <w:rsid w:val="300C7EE4"/>
    <w:rsid w:val="34126A7A"/>
    <w:rsid w:val="383529C2"/>
    <w:rsid w:val="39276AD2"/>
    <w:rsid w:val="3B9A4359"/>
    <w:rsid w:val="3D9D4A23"/>
    <w:rsid w:val="3E320799"/>
    <w:rsid w:val="3FB92CBF"/>
    <w:rsid w:val="40FB31AB"/>
    <w:rsid w:val="43A62D89"/>
    <w:rsid w:val="44C879E9"/>
    <w:rsid w:val="453572C6"/>
    <w:rsid w:val="467D0CB1"/>
    <w:rsid w:val="46916FD5"/>
    <w:rsid w:val="472E0158"/>
    <w:rsid w:val="4C4E0189"/>
    <w:rsid w:val="4C5C5856"/>
    <w:rsid w:val="4C6C5854"/>
    <w:rsid w:val="4D221FF9"/>
    <w:rsid w:val="4E5A531C"/>
    <w:rsid w:val="4FEB442E"/>
    <w:rsid w:val="50F8405F"/>
    <w:rsid w:val="5363739F"/>
    <w:rsid w:val="57836AA3"/>
    <w:rsid w:val="581F123A"/>
    <w:rsid w:val="59514715"/>
    <w:rsid w:val="59951986"/>
    <w:rsid w:val="5ADF7331"/>
    <w:rsid w:val="5B98572E"/>
    <w:rsid w:val="5C121D1A"/>
    <w:rsid w:val="5C4A263B"/>
    <w:rsid w:val="5C817DCF"/>
    <w:rsid w:val="5D0B35B7"/>
    <w:rsid w:val="5DCD1B50"/>
    <w:rsid w:val="5EBF6480"/>
    <w:rsid w:val="611A085E"/>
    <w:rsid w:val="617E0582"/>
    <w:rsid w:val="651D7774"/>
    <w:rsid w:val="66375DC1"/>
    <w:rsid w:val="6A0F720C"/>
    <w:rsid w:val="6A677FC5"/>
    <w:rsid w:val="6B6433C1"/>
    <w:rsid w:val="6BA25424"/>
    <w:rsid w:val="6C853499"/>
    <w:rsid w:val="6CC37EC1"/>
    <w:rsid w:val="6FBA6DDE"/>
    <w:rsid w:val="72506497"/>
    <w:rsid w:val="73841E79"/>
    <w:rsid w:val="73D7089D"/>
    <w:rsid w:val="76133A68"/>
    <w:rsid w:val="775A5F60"/>
    <w:rsid w:val="78601C0A"/>
    <w:rsid w:val="78BE602C"/>
    <w:rsid w:val="7A1328D6"/>
    <w:rsid w:val="7A9C1535"/>
    <w:rsid w:val="7B6D3E0C"/>
    <w:rsid w:val="7BAC639D"/>
    <w:rsid w:val="7C951374"/>
    <w:rsid w:val="7CFF5C44"/>
    <w:rsid w:val="7E0A15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宋体" w:hAnsi="等线"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6F9D"/>
    <w:pPr>
      <w:spacing w:line="425" w:lineRule="atLeast"/>
      <w:jc w:val="both"/>
      <w:textAlignment w:val="baseline"/>
    </w:pPr>
    <w:rPr>
      <w:color w:val="000000"/>
      <w:sz w:val="2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A6F9D"/>
  </w:style>
  <w:style w:type="character" w:customStyle="1" w:styleId="Char">
    <w:name w:val="页眉 Char"/>
    <w:link w:val="a4"/>
    <w:rsid w:val="000A6F9D"/>
    <w:rPr>
      <w:rFonts w:eastAsia="宋体"/>
      <w:color w:val="000000"/>
      <w:sz w:val="18"/>
      <w:szCs w:val="18"/>
      <w:u w:color="000000"/>
      <w:lang w:val="en-US" w:eastAsia="zh-CN" w:bidi="ar-SA"/>
    </w:rPr>
  </w:style>
  <w:style w:type="character" w:customStyle="1" w:styleId="Char0">
    <w:name w:val="页脚 Char"/>
    <w:link w:val="a5"/>
    <w:uiPriority w:val="99"/>
    <w:rsid w:val="000A6F9D"/>
    <w:rPr>
      <w:color w:val="000000"/>
      <w:sz w:val="18"/>
      <w:szCs w:val="18"/>
      <w:u w:color="000000"/>
    </w:rPr>
  </w:style>
  <w:style w:type="character" w:customStyle="1" w:styleId="Char1">
    <w:name w:val="日期 Char"/>
    <w:basedOn w:val="a0"/>
    <w:link w:val="a6"/>
    <w:rsid w:val="000A6F9D"/>
    <w:rPr>
      <w:color w:val="000000"/>
      <w:sz w:val="21"/>
      <w:u w:color="000000"/>
    </w:rPr>
  </w:style>
  <w:style w:type="paragraph" w:styleId="a6">
    <w:name w:val="Date"/>
    <w:basedOn w:val="a"/>
    <w:next w:val="a"/>
    <w:link w:val="Char1"/>
    <w:rsid w:val="000A6F9D"/>
    <w:pPr>
      <w:ind w:leftChars="2500" w:left="100"/>
    </w:pPr>
  </w:style>
  <w:style w:type="paragraph" w:styleId="a4">
    <w:name w:val="header"/>
    <w:basedOn w:val="a"/>
    <w:link w:val="Char"/>
    <w:unhideWhenUsed/>
    <w:rsid w:val="000A6F9D"/>
    <w:pPr>
      <w:pBdr>
        <w:bottom w:val="single" w:sz="6" w:space="1" w:color="auto"/>
      </w:pBdr>
      <w:tabs>
        <w:tab w:val="center" w:pos="4153"/>
        <w:tab w:val="right" w:pos="8306"/>
      </w:tabs>
      <w:snapToGrid w:val="0"/>
      <w:spacing w:line="240" w:lineRule="atLeast"/>
      <w:jc w:val="center"/>
    </w:pPr>
    <w:rPr>
      <w:sz w:val="18"/>
      <w:szCs w:val="18"/>
    </w:rPr>
  </w:style>
  <w:style w:type="paragraph" w:styleId="a5">
    <w:name w:val="footer"/>
    <w:basedOn w:val="a"/>
    <w:link w:val="Char0"/>
    <w:uiPriority w:val="99"/>
    <w:rsid w:val="000A6F9D"/>
    <w:pPr>
      <w:tabs>
        <w:tab w:val="center" w:pos="4153"/>
        <w:tab w:val="right" w:pos="8306"/>
      </w:tabs>
      <w:snapToGrid w:val="0"/>
      <w:spacing w:line="240" w:lineRule="atLeast"/>
      <w:jc w:val="left"/>
    </w:pPr>
    <w:rPr>
      <w:sz w:val="18"/>
      <w:szCs w:val="18"/>
    </w:rPr>
  </w:style>
  <w:style w:type="paragraph" w:styleId="a7">
    <w:name w:val="Balloon Text"/>
    <w:basedOn w:val="a"/>
    <w:semiHidden/>
    <w:rsid w:val="000A6F9D"/>
    <w:rPr>
      <w:sz w:val="18"/>
      <w:szCs w:val="18"/>
    </w:rPr>
  </w:style>
  <w:style w:type="paragraph" w:customStyle="1" w:styleId="ListParagraph1">
    <w:name w:val="List Paragraph1"/>
    <w:basedOn w:val="a"/>
    <w:uiPriority w:val="99"/>
    <w:rsid w:val="000A6F9D"/>
    <w:pPr>
      <w:ind w:firstLineChars="200" w:firstLine="420"/>
    </w:pPr>
  </w:style>
  <w:style w:type="table" w:styleId="a8">
    <w:name w:val="Table Grid"/>
    <w:basedOn w:val="a1"/>
    <w:rsid w:val="000A6F9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5D74F7"/>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502</Words>
  <Characters>2866</Characters>
  <Application>Microsoft Office Word</Application>
  <DocSecurity>0</DocSecurity>
  <PresentationFormat/>
  <Lines>23</Lines>
  <Paragraphs>6</Paragraphs>
  <Slides>0</Slides>
  <Notes>0</Notes>
  <HiddenSlides>0</HiddenSlides>
  <MMClips>0</MMClips>
  <ScaleCrop>false</ScaleCrop>
  <Company>Microsoft</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cp:revision>
  <cp:lastPrinted>2019-06-13T00:40:00Z</cp:lastPrinted>
  <dcterms:created xsi:type="dcterms:W3CDTF">2019-06-27T08:59:00Z</dcterms:created>
  <dcterms:modified xsi:type="dcterms:W3CDTF">2019-06-27T09:51:00Z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