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27" w:rsidRDefault="00BE370D">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15.85pt;margin-top:50.5pt;width:464.25pt;height:79.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" filled="f" stroked="f">
            <v:textbox>
              <w:txbxContent>
                <w:p w:rsidR="00B448DC" w:rsidRDefault="00B448DC" w:rsidP="00B448DC">
                  <w:pPr>
                    <w:adjustRightInd w:val="0"/>
                    <w:snapToGrid w:val="0"/>
                    <w:spacing w:line="1140" w:lineRule="exact"/>
                    <w:jc w:val="distribute"/>
                    <w:rPr>
                      <w:rFonts w:ascii="方正小标宋简体" w:eastAsia="方正小标宋简体"/>
                      <w:snapToGrid w:val="0"/>
                      <w:color w:val="FF0000"/>
                      <w:w w:val="53"/>
                      <w:kern w:val="0"/>
                      <w:sz w:val="108"/>
                      <w:szCs w:val="108"/>
                    </w:rPr>
                  </w:pPr>
                  <w:r>
                    <w:rPr>
                      <w:rFonts w:ascii="方正小标宋简体" w:eastAsia="方正小标宋简体" w:hint="eastAsia"/>
                      <w:snapToGrid w:val="0"/>
                      <w:color w:val="FF0000"/>
                      <w:w w:val="53"/>
                      <w:kern w:val="0"/>
                      <w:sz w:val="108"/>
                      <w:szCs w:val="108"/>
                    </w:rPr>
                    <w:t>福建省人力资源和社会保障厅文件</w:t>
                  </w:r>
                </w:p>
                <w:p w:rsidR="00B448DC" w:rsidRDefault="00B448DC" w:rsidP="00B448DC">
                  <w:pPr>
                    <w:adjustRightInd w:val="0"/>
                    <w:snapToGrid w:val="0"/>
                    <w:spacing w:line="1140" w:lineRule="exact"/>
                    <w:jc w:val="distribute"/>
                    <w:rPr>
                      <w:w w:val="53"/>
                      <w:sz w:val="108"/>
                      <w:szCs w:val="108"/>
                    </w:rPr>
                  </w:pPr>
                </w:p>
                <w:p w:rsidR="00B448DC" w:rsidRDefault="00B448DC" w:rsidP="00B448DC">
                  <w:pPr>
                    <w:spacing w:line="1000" w:lineRule="exact"/>
                    <w:rPr>
                      <w:rFonts w:ascii="华文中宋" w:eastAsia="华文中宋" w:hAnsi="华文中宋"/>
                      <w:color w:val="FF0000"/>
                      <w:spacing w:val="-54"/>
                      <w:sz w:val="72"/>
                      <w:szCs w:val="72"/>
                    </w:rPr>
                  </w:pPr>
                </w:p>
              </w:txbxContent>
            </v:textbox>
          </v:shape>
        </w:pict>
      </w:r>
    </w:p>
    <w:p w:rsidR="00B448DC" w:rsidRDefault="00B448DC"/>
    <w:p w:rsidR="00B448DC" w:rsidRDefault="00B448DC"/>
    <w:p w:rsidR="00B448DC" w:rsidRDefault="00B448DC"/>
    <w:p w:rsidR="00B448DC" w:rsidRDefault="00B448DC"/>
    <w:p w:rsidR="00B448DC" w:rsidRDefault="00B448DC"/>
    <w:p w:rsidR="00B448DC" w:rsidRDefault="00B448DC"/>
    <w:p w:rsidR="00B448DC" w:rsidRDefault="00B448DC"/>
    <w:p w:rsidR="00B448DC" w:rsidRDefault="00BE370D">
      <w:r>
        <w:rPr>
          <w:noProof/>
        </w:rPr>
        <w:pict>
          <v:shape id="文本框 2" o:spid="_x0000_s1027" type="#_x0000_t202" style="position:absolute;left:0;text-align:left;margin-left:104.45pt;margin-top:-1.35pt;width:230.55pt;height:3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SazgIAAMw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" filled="f" stroked="f">
            <v:textbox>
              <w:txbxContent>
                <w:p w:rsidR="00B448DC" w:rsidRDefault="00B448DC" w:rsidP="00B448DC">
                  <w:pPr>
                    <w:jc w:val="center"/>
                    <w:rPr>
                      <w:rFonts w:ascii="仿宋" w:eastAsia="仿宋" w:hAnsi="仿宋"/>
                      <w:sz w:val="32"/>
                      <w:szCs w:val="32"/>
                    </w:rPr>
                  </w:pPr>
                  <w:r w:rsidRPr="00033F7A">
                    <w:rPr>
                      <w:rFonts w:ascii="仿宋" w:eastAsia="仿宋" w:hAnsi="仿宋"/>
                      <w:sz w:val="32"/>
                      <w:szCs w:val="32"/>
                    </w:rPr>
                    <w:t>闽人社文〔2019〕</w:t>
                  </w:r>
                  <w:r w:rsidR="00630BAD">
                    <w:rPr>
                      <w:rFonts w:ascii="仿宋" w:eastAsia="仿宋" w:hAnsi="仿宋"/>
                      <w:sz w:val="32"/>
                      <w:szCs w:val="32"/>
                    </w:rPr>
                    <w:t>11</w:t>
                  </w:r>
                  <w:r w:rsidR="00630BAD">
                    <w:rPr>
                      <w:rFonts w:ascii="仿宋" w:eastAsia="仿宋" w:hAnsi="仿宋" w:hint="eastAsia"/>
                      <w:sz w:val="32"/>
                      <w:szCs w:val="32"/>
                    </w:rPr>
                    <w:t>3</w:t>
                  </w:r>
                  <w:r w:rsidRPr="00033F7A">
                    <w:rPr>
                      <w:rFonts w:ascii="仿宋" w:eastAsia="仿宋" w:hAnsi="仿宋"/>
                      <w:sz w:val="32"/>
                      <w:szCs w:val="32"/>
                    </w:rPr>
                    <w:t>号</w:t>
                  </w: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Default="00B448DC" w:rsidP="00B448DC">
                  <w:pPr>
                    <w:jc w:val="center"/>
                    <w:rPr>
                      <w:rFonts w:ascii="仿宋" w:eastAsia="仿宋" w:hAnsi="仿宋"/>
                      <w:sz w:val="32"/>
                      <w:szCs w:val="32"/>
                    </w:rPr>
                  </w:pPr>
                </w:p>
                <w:p w:rsidR="00B448DC" w:rsidRPr="00033F7A" w:rsidRDefault="00B448DC" w:rsidP="00B448DC">
                  <w:pPr>
                    <w:jc w:val="center"/>
                    <w:rPr>
                      <w:rFonts w:ascii="仿宋" w:eastAsia="仿宋" w:hAnsi="仿宋"/>
                      <w:sz w:val="32"/>
                      <w:szCs w:val="32"/>
                    </w:rPr>
                  </w:pPr>
                </w:p>
              </w:txbxContent>
            </v:textbox>
            <w10:anchorlock/>
          </v:shape>
        </w:pict>
      </w:r>
    </w:p>
    <w:p w:rsidR="00B448DC" w:rsidRDefault="00B448DC"/>
    <w:p w:rsidR="00B448DC" w:rsidRDefault="00BE370D">
      <w:r>
        <w:rPr>
          <w:noProof/>
        </w:rPr>
        <w:pict>
          <v:line id="直接连接符 3" o:spid="_x0000_s1038" style="position:absolute;left:0;text-align:left;z-index:251662336;visibility:visible" from="-10.4pt,9.55pt" to="43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" strokecolor="red" strokeweight="2pt">
            <w10:wrap type="topAndBottom"/>
            <w10:anchorlock/>
          </v:line>
        </w:pict>
      </w:r>
    </w:p>
    <w:p w:rsidR="00630BAD" w:rsidRPr="00630BAD" w:rsidRDefault="00630BAD" w:rsidP="00630BAD">
      <w:pPr>
        <w:snapToGrid w:val="0"/>
        <w:spacing w:line="596" w:lineRule="exact"/>
        <w:jc w:val="center"/>
        <w:textAlignment w:val="top"/>
        <w:rPr>
          <w:rFonts w:ascii="方正小标宋简体" w:eastAsia="方正小标宋简体" w:hAnsi="宋体" w:cs="Times New Roman"/>
          <w:sz w:val="44"/>
          <w:szCs w:val="44"/>
        </w:rPr>
      </w:pPr>
      <w:r w:rsidRPr="00630BAD">
        <w:rPr>
          <w:rFonts w:ascii="方正小标宋简体" w:eastAsia="方正小标宋简体" w:hAnsi="宋体" w:cs="Times New Roman" w:hint="eastAsia"/>
          <w:sz w:val="44"/>
          <w:szCs w:val="44"/>
        </w:rPr>
        <w:t>福建省人力资源和社会保障厅关于开展2019年机关事业单位工勤人员岗位继续</w:t>
      </w:r>
    </w:p>
    <w:p w:rsidR="00630BAD" w:rsidRPr="00630BAD" w:rsidRDefault="00630BAD" w:rsidP="00630BAD">
      <w:pPr>
        <w:snapToGrid w:val="0"/>
        <w:spacing w:line="596" w:lineRule="exact"/>
        <w:jc w:val="center"/>
        <w:textAlignment w:val="top"/>
        <w:rPr>
          <w:rFonts w:ascii="方正小标宋简体" w:eastAsia="方正小标宋简体" w:hAnsi="宋体" w:cs="Times New Roman"/>
          <w:sz w:val="44"/>
          <w:szCs w:val="44"/>
        </w:rPr>
      </w:pPr>
      <w:r w:rsidRPr="00630BAD">
        <w:rPr>
          <w:rFonts w:ascii="方正小标宋简体" w:eastAsia="方正小标宋简体" w:hAnsi="宋体" w:cs="Times New Roman" w:hint="eastAsia"/>
          <w:sz w:val="44"/>
          <w:szCs w:val="44"/>
        </w:rPr>
        <w:t>教育工作的通知</w:t>
      </w:r>
    </w:p>
    <w:p w:rsidR="00630BAD" w:rsidRPr="00630BAD" w:rsidRDefault="00630BAD" w:rsidP="00630BAD">
      <w:pPr>
        <w:snapToGrid w:val="0"/>
        <w:spacing w:line="596" w:lineRule="exact"/>
        <w:jc w:val="center"/>
        <w:textAlignment w:val="top"/>
        <w:rPr>
          <w:rFonts w:ascii="仿宋_GB2312" w:eastAsia="仿宋_GB2312" w:hAnsi="宋体" w:cs="Times New Roman"/>
          <w:sz w:val="32"/>
          <w:szCs w:val="24"/>
        </w:rPr>
      </w:pPr>
    </w:p>
    <w:p w:rsidR="00630BAD" w:rsidRPr="00630BAD" w:rsidRDefault="00630BAD" w:rsidP="00630BAD">
      <w:pPr>
        <w:spacing w:line="596" w:lineRule="exact"/>
        <w:textAlignment w:val="top"/>
        <w:rPr>
          <w:rFonts w:ascii="仿宋_GB2312" w:eastAsia="仿宋_GB2312" w:hAnsi="宋体" w:cs="Times New Roman"/>
          <w:sz w:val="32"/>
          <w:szCs w:val="24"/>
        </w:rPr>
      </w:pPr>
      <w:r w:rsidRPr="00630BAD">
        <w:rPr>
          <w:rFonts w:ascii="仿宋_GB2312" w:eastAsia="仿宋_GB2312" w:hAnsi="宋体" w:cs="Times New Roman" w:hint="eastAsia"/>
          <w:sz w:val="32"/>
          <w:szCs w:val="24"/>
        </w:rPr>
        <w:t>各设区市人力资源和社会保障局，平潭综合实验区党群工作部，省直及中央驻闽有关单位人事部门：</w:t>
      </w:r>
      <w:bookmarkStart w:id="0" w:name="Body"/>
      <w:bookmarkEnd w:id="0"/>
    </w:p>
    <w:p w:rsidR="00630BAD" w:rsidRPr="00630BAD" w:rsidRDefault="00630BAD" w:rsidP="00630BAD">
      <w:pPr>
        <w:widowControl/>
        <w:spacing w:line="56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根据《福建省终身教育促进条例》和《关于印发〈福建省机关事业单位工勤人员岗位继续教育试行办法〉的通知》（闽人发〔2005〕116号）精神，为进一步强化我省机关事业单位工勤人员岗位继续教育制度，提升工勤人员职业素质，现就做好2019年机关事业单位工勤人员岗位继续教育工作有关事项通知如下：</w:t>
      </w:r>
    </w:p>
    <w:p w:rsidR="00630BAD" w:rsidRPr="00630BAD" w:rsidRDefault="00630BAD" w:rsidP="00630BAD">
      <w:pPr>
        <w:widowControl/>
        <w:spacing w:line="560" w:lineRule="exact"/>
        <w:ind w:firstLineChars="200" w:firstLine="640"/>
        <w:jc w:val="left"/>
        <w:rPr>
          <w:rFonts w:ascii="黑体" w:eastAsia="黑体" w:hAnsi="宋体" w:cs="宋体"/>
          <w:color w:val="000000"/>
          <w:sz w:val="32"/>
          <w:szCs w:val="32"/>
        </w:rPr>
      </w:pPr>
      <w:r w:rsidRPr="00630BAD">
        <w:rPr>
          <w:rFonts w:ascii="黑体" w:eastAsia="黑体" w:hAnsi="黑体" w:cs="宋体" w:hint="eastAsia"/>
          <w:color w:val="000000"/>
          <w:sz w:val="32"/>
          <w:szCs w:val="32"/>
        </w:rPr>
        <w:t>一、培训对象</w:t>
      </w:r>
    </w:p>
    <w:p w:rsidR="00630BAD" w:rsidRPr="00630BAD" w:rsidRDefault="00630BAD" w:rsidP="00630BAD">
      <w:pPr>
        <w:widowControl/>
        <w:spacing w:line="560" w:lineRule="exact"/>
        <w:ind w:firstLineChars="200" w:firstLine="640"/>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（一）我省机关事业单位、中央驻</w:t>
      </w:r>
      <w:proofErr w:type="gramStart"/>
      <w:r w:rsidRPr="00630BAD">
        <w:rPr>
          <w:rFonts w:ascii="仿宋_GB2312" w:eastAsia="仿宋_GB2312" w:hAnsi="仿宋" w:cs="Times New Roman" w:hint="eastAsia"/>
          <w:color w:val="000000"/>
          <w:sz w:val="32"/>
          <w:szCs w:val="32"/>
        </w:rPr>
        <w:t>闽机关</w:t>
      </w:r>
      <w:proofErr w:type="gramEnd"/>
      <w:r w:rsidRPr="00630BAD">
        <w:rPr>
          <w:rFonts w:ascii="仿宋_GB2312" w:eastAsia="仿宋_GB2312" w:hAnsi="仿宋" w:cs="Times New Roman" w:hint="eastAsia"/>
          <w:color w:val="000000"/>
          <w:sz w:val="32"/>
          <w:szCs w:val="32"/>
        </w:rPr>
        <w:t>事业单位在编在岗的工勤人员。</w:t>
      </w:r>
    </w:p>
    <w:p w:rsidR="00630BAD" w:rsidRPr="00630BAD" w:rsidRDefault="00630BAD" w:rsidP="00630BAD">
      <w:pPr>
        <w:widowControl/>
        <w:spacing w:line="560" w:lineRule="exact"/>
        <w:ind w:firstLineChars="200" w:firstLine="640"/>
        <w:jc w:val="left"/>
        <w:rPr>
          <w:rFonts w:ascii="仿宋_GB2312" w:eastAsia="仿宋_GB2312" w:hAnsi="仿宋" w:cs="Times New Roman"/>
          <w:color w:val="000000"/>
          <w:sz w:val="32"/>
          <w:szCs w:val="32"/>
        </w:rPr>
      </w:pPr>
      <w:r w:rsidRPr="00630BAD">
        <w:rPr>
          <w:rFonts w:ascii="ˎ̥" w:eastAsia="仿宋_GB2312" w:hAnsi="ˎ̥" w:cs="Times New Roman" w:hint="eastAsia"/>
          <w:color w:val="000000"/>
          <w:sz w:val="32"/>
          <w:szCs w:val="32"/>
        </w:rPr>
        <w:t>（二）</w:t>
      </w:r>
      <w:r w:rsidRPr="00630BAD">
        <w:rPr>
          <w:rFonts w:ascii="ˎ̥" w:eastAsia="仿宋_GB2312" w:hAnsi="ˎ̥" w:cs="Times New Roman"/>
          <w:color w:val="000000"/>
          <w:sz w:val="32"/>
          <w:szCs w:val="32"/>
        </w:rPr>
        <w:t>上述用人单位劳务派遣人员及与单位签订聘用合同人员</w:t>
      </w:r>
      <w:r w:rsidRPr="00630BAD">
        <w:rPr>
          <w:rFonts w:ascii="ˎ̥" w:eastAsia="仿宋_GB2312" w:hAnsi="ˎ̥" w:cs="Times New Roman" w:hint="eastAsia"/>
          <w:color w:val="000000"/>
          <w:sz w:val="32"/>
          <w:szCs w:val="32"/>
        </w:rPr>
        <w:t>。</w:t>
      </w:r>
    </w:p>
    <w:p w:rsidR="00630BAD" w:rsidRPr="00630BAD" w:rsidRDefault="00630BAD" w:rsidP="00630BAD">
      <w:pPr>
        <w:widowControl/>
        <w:spacing w:line="560" w:lineRule="exact"/>
        <w:ind w:firstLineChars="200" w:firstLine="640"/>
        <w:jc w:val="left"/>
        <w:rPr>
          <w:rFonts w:ascii="黑体" w:eastAsia="黑体" w:hAnsi="宋体" w:cs="宋体"/>
          <w:color w:val="000000"/>
          <w:sz w:val="32"/>
          <w:szCs w:val="32"/>
        </w:rPr>
      </w:pPr>
      <w:r w:rsidRPr="00630BAD">
        <w:rPr>
          <w:rFonts w:ascii="黑体" w:eastAsia="黑体" w:hAnsi="黑体" w:cs="宋体" w:hint="eastAsia"/>
          <w:color w:val="000000"/>
          <w:sz w:val="32"/>
          <w:szCs w:val="32"/>
        </w:rPr>
        <w:t>二、培训要求</w:t>
      </w:r>
    </w:p>
    <w:p w:rsidR="00630BAD" w:rsidRPr="00630BAD" w:rsidRDefault="00630BAD" w:rsidP="00630BAD">
      <w:pPr>
        <w:widowControl/>
        <w:spacing w:line="560" w:lineRule="exact"/>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lastRenderedPageBreak/>
        <w:t>机关事业单位已经取得初级工、中级工、高级工、技师和高级技师技能等级（岗位）任职资格的人员，不论是否参加2019年机关事业单位工勤人员技能等级岗位考核（以下简称“岗位考核”），均应完成岗位继续教育培训42学时；未定级的人员应完成24学时。除完成上述规定学时外，所有人员均应参加网上测试。</w:t>
      </w:r>
    </w:p>
    <w:p w:rsidR="00630BAD" w:rsidRPr="00630BAD" w:rsidRDefault="00630BAD" w:rsidP="00630BAD">
      <w:pPr>
        <w:widowControl/>
        <w:spacing w:line="560" w:lineRule="exact"/>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机关事业单位工勤人员岗位继续教育完成情况将作为工勤人员年度考核、岗位考核、评审、聘任、续聘的重要依据。凡未按规定完成年度岗位继续教育的人员，不得参加机关事业单位工勤人员技能等级岗位考核、评审。</w:t>
      </w:r>
    </w:p>
    <w:p w:rsidR="00630BAD" w:rsidRPr="00630BAD" w:rsidRDefault="00630BAD" w:rsidP="00630BAD">
      <w:pPr>
        <w:widowControl/>
        <w:spacing w:line="560" w:lineRule="exact"/>
        <w:ind w:firstLineChars="200" w:firstLine="640"/>
        <w:jc w:val="left"/>
        <w:rPr>
          <w:rFonts w:ascii="黑体" w:eastAsia="黑体" w:hAnsi="宋体" w:cs="宋体"/>
          <w:color w:val="000000"/>
          <w:sz w:val="32"/>
          <w:szCs w:val="32"/>
        </w:rPr>
      </w:pPr>
      <w:r w:rsidRPr="00630BAD">
        <w:rPr>
          <w:rFonts w:ascii="黑体" w:eastAsia="黑体" w:hAnsi="黑体" w:cs="宋体" w:hint="eastAsia"/>
          <w:color w:val="000000"/>
          <w:sz w:val="32"/>
          <w:szCs w:val="32"/>
        </w:rPr>
        <w:t>三、培训形式</w:t>
      </w:r>
    </w:p>
    <w:p w:rsidR="00630BAD" w:rsidRPr="00630BAD" w:rsidRDefault="00630BAD" w:rsidP="00630BAD">
      <w:pPr>
        <w:widowControl/>
        <w:spacing w:line="54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工勤人员岗位继续教育培训采取网络教育的形式为主。各级机关事业单位工勤人员考核经办机构对不具备上网条件或不会上网的工勤人员，可集中组织进行网络在线听课，并指导做好练习和网上测试。</w:t>
      </w:r>
    </w:p>
    <w:p w:rsidR="00630BAD" w:rsidRPr="00630BAD" w:rsidRDefault="00630BAD" w:rsidP="00630BAD">
      <w:pPr>
        <w:widowControl/>
        <w:spacing w:line="56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同时，各级机关事业单位工勤人员考核经办机构可根据实际情况，经报备后，采取专题讲座、技能交流讨论等方式作为网络教育的补充。</w:t>
      </w:r>
    </w:p>
    <w:p w:rsidR="00630BAD" w:rsidRPr="00630BAD" w:rsidRDefault="00630BAD" w:rsidP="00630BAD">
      <w:pPr>
        <w:widowControl/>
        <w:spacing w:line="560" w:lineRule="exact"/>
        <w:ind w:firstLineChars="198" w:firstLine="634"/>
        <w:jc w:val="left"/>
        <w:rPr>
          <w:rFonts w:ascii="黑体" w:eastAsia="黑体" w:hAnsi="宋体" w:cs="宋体"/>
          <w:color w:val="000000"/>
          <w:sz w:val="32"/>
          <w:szCs w:val="32"/>
        </w:rPr>
      </w:pPr>
      <w:r w:rsidRPr="00630BAD">
        <w:rPr>
          <w:rFonts w:ascii="黑体" w:eastAsia="黑体" w:hAnsi="黑体" w:cs="宋体" w:hint="eastAsia"/>
          <w:color w:val="000000"/>
          <w:sz w:val="32"/>
          <w:szCs w:val="32"/>
        </w:rPr>
        <w:t>四、培训内容</w:t>
      </w:r>
    </w:p>
    <w:p w:rsidR="00630BAD" w:rsidRPr="00630BAD" w:rsidRDefault="00630BAD" w:rsidP="00630BAD">
      <w:pPr>
        <w:widowControl/>
        <w:spacing w:line="56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机关事业单位工勤人员岗位继续教育网络培训应注重理论与技能相结合，设置公共知识及各工种专业理论课程。</w:t>
      </w:r>
    </w:p>
    <w:p w:rsidR="00630BAD" w:rsidRPr="00630BAD" w:rsidRDefault="00630BAD" w:rsidP="00630BAD">
      <w:pPr>
        <w:widowControl/>
        <w:spacing w:line="560" w:lineRule="exact"/>
        <w:ind w:firstLineChars="200" w:firstLine="640"/>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培训学员可根据工作实际，自主选择学习课程，灵活安排学习时间。</w:t>
      </w:r>
    </w:p>
    <w:p w:rsidR="00630BAD" w:rsidRPr="00630BAD" w:rsidRDefault="00630BAD" w:rsidP="00630BAD">
      <w:pPr>
        <w:widowControl/>
        <w:spacing w:line="560" w:lineRule="exact"/>
        <w:ind w:firstLineChars="200" w:firstLine="640"/>
        <w:jc w:val="left"/>
        <w:rPr>
          <w:rFonts w:ascii="黑体" w:eastAsia="黑体" w:hAnsi="宋体" w:cs="宋体"/>
          <w:color w:val="000000"/>
          <w:sz w:val="32"/>
          <w:szCs w:val="32"/>
        </w:rPr>
      </w:pPr>
      <w:r w:rsidRPr="00630BAD">
        <w:rPr>
          <w:rFonts w:ascii="黑体" w:eastAsia="黑体" w:hAnsi="黑体" w:cs="宋体" w:hint="eastAsia"/>
          <w:color w:val="000000"/>
          <w:sz w:val="32"/>
          <w:szCs w:val="32"/>
        </w:rPr>
        <w:t>五、报名方式</w:t>
      </w:r>
    </w:p>
    <w:p w:rsidR="00630BAD" w:rsidRPr="00630BAD" w:rsidRDefault="00630BAD" w:rsidP="00630BAD">
      <w:pPr>
        <w:widowControl/>
        <w:spacing w:line="56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报名缴费采取两种方式：</w:t>
      </w:r>
    </w:p>
    <w:p w:rsidR="00630BAD" w:rsidRPr="00630BAD" w:rsidRDefault="00630BAD" w:rsidP="00630BAD">
      <w:pPr>
        <w:widowControl/>
        <w:spacing w:line="560" w:lineRule="exact"/>
        <w:ind w:firstLine="601"/>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lastRenderedPageBreak/>
        <w:t>（一）个人网络报名缴费。学员可通过登录福建省机关事业单位工勤人员岗位继续教育网络培训平台</w:t>
      </w:r>
      <w:r w:rsidRPr="00630BAD">
        <w:rPr>
          <w:rFonts w:ascii="仿宋_GB2312" w:eastAsia="仿宋_GB2312" w:hAnsi="仿宋" w:cs="Times New Roman" w:hint="eastAsia"/>
          <w:sz w:val="32"/>
          <w:szCs w:val="32"/>
        </w:rPr>
        <w:t>（</w:t>
      </w:r>
      <w:r w:rsidRPr="00630BAD">
        <w:rPr>
          <w:rFonts w:ascii="仿宋_GB2312" w:eastAsia="仿宋_GB2312" w:hAnsi="仿宋" w:cs="Times New Roman"/>
          <w:sz w:val="32"/>
          <w:szCs w:val="32"/>
        </w:rPr>
        <w:t>http://</w:t>
      </w:r>
      <w:r w:rsidRPr="00630BAD">
        <w:rPr>
          <w:rFonts w:ascii="仿宋_GB2312" w:eastAsia="仿宋_GB2312" w:hAnsi="仿宋" w:cs="Times New Roman" w:hint="eastAsia"/>
          <w:sz w:val="32"/>
          <w:szCs w:val="32"/>
        </w:rPr>
        <w:t>gkpx</w:t>
      </w:r>
      <w:r w:rsidRPr="00630BAD">
        <w:rPr>
          <w:rFonts w:ascii="仿宋_GB2312" w:eastAsia="仿宋_GB2312" w:hAnsi="仿宋" w:cs="Times New Roman"/>
          <w:sz w:val="32"/>
          <w:szCs w:val="32"/>
        </w:rPr>
        <w:t>.fjrst.cn</w:t>
      </w:r>
      <w:r w:rsidRPr="00630BAD">
        <w:rPr>
          <w:rFonts w:ascii="仿宋_GB2312" w:eastAsia="仿宋_GB2312" w:hAnsi="仿宋" w:cs="Times New Roman" w:hint="eastAsia"/>
          <w:color w:val="000000"/>
          <w:sz w:val="32"/>
          <w:szCs w:val="32"/>
        </w:rPr>
        <w:t>，以下简称“培训平台”）报名。报名选择课程后，通过E</w:t>
      </w:r>
      <w:proofErr w:type="gramStart"/>
      <w:r w:rsidRPr="00630BAD">
        <w:rPr>
          <w:rFonts w:ascii="仿宋_GB2312" w:eastAsia="仿宋_GB2312" w:hAnsi="仿宋" w:cs="Times New Roman" w:hint="eastAsia"/>
          <w:color w:val="000000"/>
          <w:sz w:val="32"/>
          <w:szCs w:val="32"/>
        </w:rPr>
        <w:t>缴通公共</w:t>
      </w:r>
      <w:proofErr w:type="gramEnd"/>
      <w:r w:rsidRPr="00630BAD">
        <w:rPr>
          <w:rFonts w:ascii="仿宋_GB2312" w:eastAsia="仿宋_GB2312" w:hAnsi="仿宋" w:cs="Times New Roman" w:hint="eastAsia"/>
          <w:color w:val="000000"/>
          <w:sz w:val="32"/>
          <w:szCs w:val="32"/>
        </w:rPr>
        <w:t>缴费平台进行缴费。</w:t>
      </w:r>
    </w:p>
    <w:p w:rsidR="00630BAD" w:rsidRPr="00630BAD" w:rsidRDefault="00630BAD" w:rsidP="00630BAD">
      <w:pPr>
        <w:widowControl/>
        <w:spacing w:line="560" w:lineRule="exact"/>
        <w:ind w:firstLine="600"/>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（二）单位统一报名缴费的说明、流程及有关要求详见培训平台。</w:t>
      </w:r>
    </w:p>
    <w:p w:rsidR="00630BAD" w:rsidRPr="00630BAD" w:rsidRDefault="00630BAD" w:rsidP="00630BAD">
      <w:pPr>
        <w:widowControl/>
        <w:spacing w:line="560" w:lineRule="exact"/>
        <w:ind w:firstLine="600"/>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2019年度岗位继续教育培训报名缴费时间截止11月15日。</w:t>
      </w:r>
    </w:p>
    <w:p w:rsidR="00630BAD" w:rsidRPr="00630BAD" w:rsidRDefault="00630BAD" w:rsidP="00630BAD">
      <w:pPr>
        <w:widowControl/>
        <w:spacing w:line="560" w:lineRule="exact"/>
        <w:ind w:firstLine="600"/>
        <w:jc w:val="left"/>
        <w:rPr>
          <w:rFonts w:ascii="黑体" w:eastAsia="黑体" w:hAnsi="仿宋" w:cs="宋体"/>
          <w:color w:val="000000"/>
          <w:sz w:val="32"/>
          <w:szCs w:val="32"/>
        </w:rPr>
      </w:pPr>
      <w:r w:rsidRPr="00630BAD">
        <w:rPr>
          <w:rFonts w:ascii="黑体" w:eastAsia="黑体" w:hAnsi="黑体" w:cs="宋体" w:hint="eastAsia"/>
          <w:color w:val="000000"/>
          <w:sz w:val="32"/>
          <w:szCs w:val="32"/>
        </w:rPr>
        <w:t>六、缴费标准</w:t>
      </w:r>
    </w:p>
    <w:p w:rsidR="00630BAD" w:rsidRPr="00630BAD" w:rsidRDefault="00630BAD" w:rsidP="00630BAD">
      <w:pPr>
        <w:widowControl/>
        <w:spacing w:line="560" w:lineRule="exact"/>
        <w:ind w:firstLineChars="198" w:firstLine="634"/>
        <w:jc w:val="left"/>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按照省财政厅、物价局《关于核定机关事业单位工勤人员岗位继续教育收费标准问题的复函》（闽价费〔2009〕309号）规定，继续教育培训及网上测试的收费标准为：初级工、中级工、高级工、技师和高级技师146元/人·年，未定级人员92元/人·年。</w:t>
      </w:r>
    </w:p>
    <w:p w:rsidR="00630BAD" w:rsidRPr="00630BAD" w:rsidRDefault="00630BAD" w:rsidP="00630BAD">
      <w:pPr>
        <w:widowControl/>
        <w:spacing w:line="560" w:lineRule="exact"/>
        <w:ind w:firstLine="600"/>
        <w:jc w:val="left"/>
        <w:rPr>
          <w:rFonts w:ascii="黑体" w:eastAsia="黑体" w:hAnsi="仿宋" w:cs="宋体"/>
          <w:color w:val="000000"/>
          <w:sz w:val="32"/>
          <w:szCs w:val="32"/>
        </w:rPr>
      </w:pPr>
      <w:r w:rsidRPr="00630BAD">
        <w:rPr>
          <w:rFonts w:ascii="黑体" w:eastAsia="黑体" w:hAnsi="黑体" w:cs="宋体" w:hint="eastAsia"/>
          <w:color w:val="000000"/>
          <w:sz w:val="32"/>
          <w:szCs w:val="32"/>
        </w:rPr>
        <w:t>七、学习测试</w:t>
      </w:r>
    </w:p>
    <w:p w:rsidR="00630BAD" w:rsidRPr="00630BAD" w:rsidRDefault="00630BAD" w:rsidP="00630BAD">
      <w:pPr>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（一）继续教育网上测试用书：福建省机关事业单位工勤人员技能等级岗位考核公共课程及各工种专业理论教材，学员可</w:t>
      </w:r>
      <w:proofErr w:type="gramStart"/>
      <w:r w:rsidRPr="00630BAD">
        <w:rPr>
          <w:rFonts w:ascii="仿宋_GB2312" w:eastAsia="仿宋_GB2312" w:hAnsi="仿宋" w:cs="Times New Roman" w:hint="eastAsia"/>
          <w:color w:val="000000"/>
          <w:sz w:val="32"/>
          <w:szCs w:val="32"/>
        </w:rPr>
        <w:t>登录省</w:t>
      </w:r>
      <w:proofErr w:type="gramEnd"/>
      <w:r w:rsidRPr="00630BAD">
        <w:rPr>
          <w:rFonts w:ascii="仿宋_GB2312" w:eastAsia="仿宋_GB2312" w:hAnsi="仿宋" w:cs="Times New Roman" w:hint="eastAsia"/>
          <w:color w:val="000000"/>
          <w:sz w:val="32"/>
          <w:szCs w:val="32"/>
        </w:rPr>
        <w:t>机关事业单位工勤人员考核中心网站</w:t>
      </w:r>
      <w:r w:rsidRPr="00630BAD">
        <w:rPr>
          <w:rFonts w:ascii="仿宋_GB2312" w:eastAsia="仿宋_GB2312" w:hAnsi="仿宋" w:cs="Times New Roman" w:hint="eastAsia"/>
          <w:sz w:val="32"/>
          <w:szCs w:val="32"/>
        </w:rPr>
        <w:t>（</w:t>
      </w:r>
      <w:r w:rsidRPr="00630BAD">
        <w:rPr>
          <w:rFonts w:ascii="仿宋_GB2312" w:eastAsia="仿宋_GB2312" w:hAnsi="仿宋" w:cs="Times New Roman"/>
          <w:sz w:val="32"/>
          <w:szCs w:val="32"/>
        </w:rPr>
        <w:t>http://www.fjrst.cn</w:t>
      </w:r>
      <w:r w:rsidRPr="00630BAD">
        <w:rPr>
          <w:rFonts w:ascii="仿宋_GB2312" w:eastAsia="仿宋_GB2312" w:hAnsi="仿宋" w:cs="Times New Roman" w:hint="eastAsia"/>
          <w:sz w:val="32"/>
          <w:szCs w:val="32"/>
        </w:rPr>
        <w:t>）代</w:t>
      </w:r>
      <w:r w:rsidRPr="00630BAD">
        <w:rPr>
          <w:rFonts w:ascii="仿宋_GB2312" w:eastAsia="仿宋_GB2312" w:hAnsi="仿宋" w:cs="Times New Roman" w:hint="eastAsia"/>
          <w:color w:val="000000"/>
          <w:sz w:val="32"/>
          <w:szCs w:val="32"/>
        </w:rPr>
        <w:t>购。</w:t>
      </w:r>
    </w:p>
    <w:p w:rsidR="00630BAD" w:rsidRPr="00630BAD" w:rsidRDefault="00630BAD" w:rsidP="00630BAD">
      <w:pPr>
        <w:spacing w:line="540" w:lineRule="exact"/>
        <w:ind w:firstLineChars="200" w:firstLine="640"/>
        <w:rPr>
          <w:rFonts w:ascii="仿宋_GB2312" w:eastAsia="仿宋_GB2312" w:hAnsi="仿宋" w:cs="Times New Roman"/>
          <w:sz w:val="32"/>
          <w:szCs w:val="32"/>
        </w:rPr>
      </w:pPr>
      <w:r w:rsidRPr="00630BAD">
        <w:rPr>
          <w:rFonts w:ascii="仿宋_GB2312" w:eastAsia="仿宋_GB2312" w:hAnsi="仿宋" w:cs="Times New Roman" w:hint="eastAsia"/>
          <w:color w:val="000000"/>
          <w:sz w:val="32"/>
          <w:szCs w:val="32"/>
        </w:rPr>
        <w:t>（二）参加2019年岗位考核《公共课程》、《专业理论》科目考试的人员，应在2019年7月1日至2019年9月30日期间登录培训平台参加继续教育学习并完成网上测试。网上测试成绩与闭卷笔试成绩分别占比相应科目总成绩一定分值，</w:t>
      </w:r>
      <w:proofErr w:type="gramStart"/>
      <w:r w:rsidRPr="00630BAD">
        <w:rPr>
          <w:rFonts w:ascii="仿宋_GB2312" w:eastAsia="仿宋_GB2312" w:hAnsi="仿宋" w:cs="Times New Roman" w:hint="eastAsia"/>
          <w:sz w:val="32"/>
          <w:szCs w:val="32"/>
        </w:rPr>
        <w:t>分值占比如</w:t>
      </w:r>
      <w:proofErr w:type="gramEnd"/>
      <w:r w:rsidRPr="00630BAD">
        <w:rPr>
          <w:rFonts w:ascii="仿宋_GB2312" w:eastAsia="仿宋_GB2312" w:hAnsi="仿宋" w:cs="Times New Roman" w:hint="eastAsia"/>
          <w:sz w:val="32"/>
          <w:szCs w:val="32"/>
        </w:rPr>
        <w:t>下表所示。</w:t>
      </w:r>
    </w:p>
    <w:p w:rsidR="00630BAD" w:rsidRPr="00630BAD" w:rsidRDefault="00630BAD" w:rsidP="00630BAD">
      <w:pPr>
        <w:spacing w:line="540" w:lineRule="exact"/>
        <w:jc w:val="center"/>
        <w:rPr>
          <w:rFonts w:ascii="宋体" w:eastAsia="宋体" w:hAnsi="宋体" w:cs="Times New Roman"/>
          <w:b/>
          <w:sz w:val="24"/>
          <w:szCs w:val="24"/>
        </w:rPr>
      </w:pPr>
      <w:r w:rsidRPr="00630BAD">
        <w:rPr>
          <w:rFonts w:ascii="宋体" w:eastAsia="宋体" w:hAnsi="宋体" w:cs="Times New Roman" w:hint="eastAsia"/>
          <w:b/>
          <w:sz w:val="24"/>
          <w:szCs w:val="24"/>
        </w:rPr>
        <w:lastRenderedPageBreak/>
        <w:t>《公共课程》、《专业理论》科目闭卷笔试和继续教育网上测试</w:t>
      </w:r>
      <w:proofErr w:type="gramStart"/>
      <w:r w:rsidRPr="00630BAD">
        <w:rPr>
          <w:rFonts w:ascii="宋体" w:eastAsia="宋体" w:hAnsi="宋体" w:cs="Times New Roman" w:hint="eastAsia"/>
          <w:b/>
          <w:sz w:val="24"/>
          <w:szCs w:val="24"/>
        </w:rPr>
        <w:t>分值占</w:t>
      </w:r>
      <w:proofErr w:type="gramEnd"/>
      <w:r w:rsidRPr="00630BAD">
        <w:rPr>
          <w:rFonts w:ascii="宋体" w:eastAsia="宋体" w:hAnsi="宋体" w:cs="Times New Roman" w:hint="eastAsia"/>
          <w:b/>
          <w:sz w:val="24"/>
          <w:szCs w:val="24"/>
        </w:rPr>
        <w:t>比表</w:t>
      </w:r>
    </w:p>
    <w:tbl>
      <w:tblPr>
        <w:tblW w:w="0" w:type="auto"/>
        <w:jc w:val="center"/>
        <w:tblLayout w:type="fixed"/>
        <w:tblLook w:val="0000"/>
      </w:tblPr>
      <w:tblGrid>
        <w:gridCol w:w="1604"/>
        <w:gridCol w:w="2880"/>
        <w:gridCol w:w="1863"/>
        <w:gridCol w:w="2160"/>
      </w:tblGrid>
      <w:tr w:rsidR="00630BAD" w:rsidRPr="00630BAD" w:rsidTr="009A2915">
        <w:trPr>
          <w:trHeight w:val="779"/>
          <w:jc w:val="center"/>
        </w:trPr>
        <w:tc>
          <w:tcPr>
            <w:tcW w:w="1604" w:type="dxa"/>
            <w:tcBorders>
              <w:top w:val="single" w:sz="4" w:space="0" w:color="auto"/>
              <w:left w:val="single" w:sz="4" w:space="0" w:color="auto"/>
              <w:bottom w:val="single" w:sz="4" w:space="0" w:color="auto"/>
              <w:right w:val="single" w:sz="4" w:space="0" w:color="auto"/>
            </w:tcBorders>
            <w:vAlign w:val="center"/>
          </w:tcPr>
          <w:p w:rsidR="00630BAD" w:rsidRPr="00630BAD" w:rsidRDefault="00630BAD" w:rsidP="00630BAD">
            <w:pPr>
              <w:widowControl/>
              <w:jc w:val="center"/>
              <w:rPr>
                <w:rFonts w:ascii="宋体" w:eastAsia="宋体" w:hAnsi="宋体" w:cs="宋体"/>
                <w:b/>
                <w:bCs/>
                <w:kern w:val="0"/>
                <w:sz w:val="24"/>
                <w:szCs w:val="24"/>
              </w:rPr>
            </w:pPr>
            <w:r w:rsidRPr="00630BAD">
              <w:rPr>
                <w:rFonts w:ascii="宋体" w:eastAsia="宋体" w:hAnsi="宋体" w:cs="宋体" w:hint="eastAsia"/>
                <w:b/>
                <w:bCs/>
                <w:kern w:val="0"/>
                <w:sz w:val="24"/>
                <w:szCs w:val="24"/>
              </w:rPr>
              <w:t>科目</w:t>
            </w:r>
          </w:p>
        </w:tc>
        <w:tc>
          <w:tcPr>
            <w:tcW w:w="2880" w:type="dxa"/>
            <w:tcBorders>
              <w:top w:val="single" w:sz="4" w:space="0" w:color="auto"/>
              <w:left w:val="nil"/>
              <w:bottom w:val="single" w:sz="4" w:space="0" w:color="auto"/>
              <w:right w:val="single" w:sz="4" w:space="0" w:color="auto"/>
            </w:tcBorders>
            <w:vAlign w:val="center"/>
          </w:tcPr>
          <w:p w:rsidR="00630BAD" w:rsidRPr="00630BAD" w:rsidRDefault="00630BAD" w:rsidP="00630BAD">
            <w:pPr>
              <w:widowControl/>
              <w:jc w:val="center"/>
              <w:rPr>
                <w:rFonts w:ascii="宋体" w:eastAsia="宋体" w:hAnsi="宋体" w:cs="宋体"/>
                <w:b/>
                <w:bCs/>
                <w:kern w:val="0"/>
                <w:sz w:val="24"/>
                <w:szCs w:val="24"/>
              </w:rPr>
            </w:pPr>
            <w:r w:rsidRPr="00630BAD">
              <w:rPr>
                <w:rFonts w:ascii="宋体" w:eastAsia="宋体" w:hAnsi="宋体" w:cs="宋体" w:hint="eastAsia"/>
                <w:b/>
                <w:bCs/>
                <w:kern w:val="0"/>
                <w:sz w:val="24"/>
                <w:szCs w:val="24"/>
              </w:rPr>
              <w:t>考核形式及分值</w:t>
            </w:r>
          </w:p>
        </w:tc>
        <w:tc>
          <w:tcPr>
            <w:tcW w:w="1863" w:type="dxa"/>
            <w:tcBorders>
              <w:top w:val="single" w:sz="4" w:space="0" w:color="auto"/>
              <w:left w:val="nil"/>
              <w:bottom w:val="single" w:sz="4" w:space="0" w:color="auto"/>
              <w:right w:val="single" w:sz="4" w:space="0" w:color="auto"/>
            </w:tcBorders>
            <w:vAlign w:val="center"/>
          </w:tcPr>
          <w:p w:rsidR="00630BAD" w:rsidRPr="00630BAD" w:rsidRDefault="00630BAD" w:rsidP="00630BAD">
            <w:pPr>
              <w:widowControl/>
              <w:jc w:val="center"/>
              <w:rPr>
                <w:rFonts w:ascii="宋体" w:eastAsia="宋体" w:hAnsi="宋体" w:cs="宋体"/>
                <w:b/>
                <w:bCs/>
                <w:kern w:val="0"/>
                <w:sz w:val="24"/>
                <w:szCs w:val="24"/>
              </w:rPr>
            </w:pPr>
            <w:r w:rsidRPr="00630BAD">
              <w:rPr>
                <w:rFonts w:ascii="宋体" w:eastAsia="宋体" w:hAnsi="宋体" w:cs="宋体" w:hint="eastAsia"/>
                <w:b/>
                <w:bCs/>
                <w:kern w:val="0"/>
                <w:sz w:val="24"/>
                <w:szCs w:val="24"/>
              </w:rPr>
              <w:t>题型</w:t>
            </w:r>
          </w:p>
        </w:tc>
        <w:tc>
          <w:tcPr>
            <w:tcW w:w="2160" w:type="dxa"/>
            <w:tcBorders>
              <w:top w:val="single" w:sz="4" w:space="0" w:color="auto"/>
              <w:left w:val="nil"/>
              <w:bottom w:val="single" w:sz="4" w:space="0" w:color="auto"/>
              <w:right w:val="single" w:sz="4" w:space="0" w:color="auto"/>
            </w:tcBorders>
            <w:vAlign w:val="center"/>
          </w:tcPr>
          <w:p w:rsidR="00630BAD" w:rsidRPr="00630BAD" w:rsidRDefault="00630BAD" w:rsidP="00630BAD">
            <w:pPr>
              <w:widowControl/>
              <w:jc w:val="center"/>
              <w:rPr>
                <w:rFonts w:ascii="宋体" w:eastAsia="宋体" w:hAnsi="宋体" w:cs="宋体"/>
                <w:b/>
                <w:bCs/>
                <w:kern w:val="0"/>
                <w:sz w:val="24"/>
                <w:szCs w:val="24"/>
              </w:rPr>
            </w:pPr>
            <w:r w:rsidRPr="00630BAD">
              <w:rPr>
                <w:rFonts w:ascii="宋体" w:eastAsia="宋体" w:hAnsi="宋体" w:cs="宋体" w:hint="eastAsia"/>
                <w:b/>
                <w:bCs/>
                <w:kern w:val="0"/>
                <w:sz w:val="24"/>
                <w:szCs w:val="24"/>
              </w:rPr>
              <w:t>题量</w:t>
            </w:r>
          </w:p>
        </w:tc>
      </w:tr>
      <w:tr w:rsidR="00630BAD" w:rsidRPr="00630BAD" w:rsidTr="009A2915">
        <w:trPr>
          <w:trHeight w:val="1371"/>
          <w:jc w:val="center"/>
        </w:trPr>
        <w:tc>
          <w:tcPr>
            <w:tcW w:w="1604" w:type="dxa"/>
            <w:vMerge w:val="restart"/>
            <w:tcBorders>
              <w:top w:val="nil"/>
              <w:left w:val="single" w:sz="4" w:space="0" w:color="auto"/>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公共课程</w:t>
            </w:r>
            <w:r w:rsidRPr="00630BAD">
              <w:rPr>
                <w:rFonts w:ascii="宋体" w:eastAsia="宋体" w:hAnsi="宋体" w:cs="宋体" w:hint="eastAsia"/>
                <w:kern w:val="0"/>
                <w:sz w:val="24"/>
                <w:szCs w:val="24"/>
              </w:rPr>
              <w:br/>
              <w:t>总分:100分</w:t>
            </w:r>
          </w:p>
        </w:tc>
        <w:tc>
          <w:tcPr>
            <w:tcW w:w="288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闭卷笔试，分值:</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70分（初级工、中级工）</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80分（高级工、技师）</w:t>
            </w:r>
          </w:p>
        </w:tc>
        <w:tc>
          <w:tcPr>
            <w:tcW w:w="1863"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单项选择题</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多项选择题</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判断题</w:t>
            </w:r>
          </w:p>
        </w:tc>
        <w:tc>
          <w:tcPr>
            <w:tcW w:w="216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100题（初级工、中级工、高级工）</w:t>
            </w:r>
            <w:r w:rsidRPr="00630BAD">
              <w:rPr>
                <w:rFonts w:ascii="宋体" w:eastAsia="宋体" w:hAnsi="宋体" w:cs="宋体" w:hint="eastAsia"/>
                <w:kern w:val="0"/>
                <w:sz w:val="24"/>
                <w:szCs w:val="24"/>
              </w:rPr>
              <w:br/>
              <w:t>120题（技师）</w:t>
            </w:r>
          </w:p>
        </w:tc>
      </w:tr>
      <w:tr w:rsidR="00630BAD" w:rsidRPr="00630BAD" w:rsidTr="009A2915">
        <w:trPr>
          <w:trHeight w:val="1249"/>
          <w:jc w:val="center"/>
        </w:trPr>
        <w:tc>
          <w:tcPr>
            <w:tcW w:w="1604" w:type="dxa"/>
            <w:vMerge/>
            <w:tcBorders>
              <w:top w:val="nil"/>
              <w:left w:val="single" w:sz="4" w:space="0" w:color="auto"/>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p>
        </w:tc>
        <w:tc>
          <w:tcPr>
            <w:tcW w:w="288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继续教育网上测试，分值：</w:t>
            </w:r>
            <w:r w:rsidRPr="00630BAD">
              <w:rPr>
                <w:rFonts w:ascii="宋体" w:eastAsia="宋体" w:hAnsi="宋体" w:cs="宋体" w:hint="eastAsia"/>
                <w:kern w:val="0"/>
                <w:sz w:val="24"/>
                <w:szCs w:val="24"/>
              </w:rPr>
              <w:br/>
              <w:t>30分（初级工、中级工）</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20分（高级工、技师）</w:t>
            </w:r>
          </w:p>
        </w:tc>
        <w:tc>
          <w:tcPr>
            <w:tcW w:w="1863"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单项选择题</w:t>
            </w:r>
          </w:p>
        </w:tc>
        <w:tc>
          <w:tcPr>
            <w:tcW w:w="216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40题</w:t>
            </w:r>
          </w:p>
        </w:tc>
      </w:tr>
      <w:tr w:rsidR="00630BAD" w:rsidRPr="00630BAD" w:rsidTr="009A2915">
        <w:trPr>
          <w:trHeight w:val="1371"/>
          <w:jc w:val="center"/>
        </w:trPr>
        <w:tc>
          <w:tcPr>
            <w:tcW w:w="1604" w:type="dxa"/>
            <w:vMerge w:val="restart"/>
            <w:tcBorders>
              <w:top w:val="nil"/>
              <w:left w:val="single" w:sz="4" w:space="0" w:color="auto"/>
              <w:bottom w:val="single" w:sz="4" w:space="0" w:color="000000"/>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专业理论</w:t>
            </w:r>
            <w:r w:rsidRPr="00630BAD">
              <w:rPr>
                <w:rFonts w:ascii="宋体" w:eastAsia="宋体" w:hAnsi="宋体" w:cs="宋体" w:hint="eastAsia"/>
                <w:kern w:val="0"/>
                <w:sz w:val="24"/>
                <w:szCs w:val="24"/>
              </w:rPr>
              <w:br/>
              <w:t>总分:100分</w:t>
            </w:r>
          </w:p>
        </w:tc>
        <w:tc>
          <w:tcPr>
            <w:tcW w:w="288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闭卷笔试，分值:</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70分（初级工、中级工）</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80分（高级工、技师）</w:t>
            </w:r>
          </w:p>
        </w:tc>
        <w:tc>
          <w:tcPr>
            <w:tcW w:w="1863"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单项选择题</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多项选择题</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判断题</w:t>
            </w:r>
          </w:p>
        </w:tc>
        <w:tc>
          <w:tcPr>
            <w:tcW w:w="216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100题（初级工、中级工、高级工）</w:t>
            </w:r>
            <w:r w:rsidRPr="00630BAD">
              <w:rPr>
                <w:rFonts w:ascii="宋体" w:eastAsia="宋体" w:hAnsi="宋体" w:cs="宋体" w:hint="eastAsia"/>
                <w:kern w:val="0"/>
                <w:sz w:val="24"/>
                <w:szCs w:val="24"/>
              </w:rPr>
              <w:br/>
              <w:t>120题（技师）</w:t>
            </w:r>
          </w:p>
        </w:tc>
      </w:tr>
      <w:tr w:rsidR="00630BAD" w:rsidRPr="00630BAD" w:rsidTr="009A2915">
        <w:trPr>
          <w:trHeight w:val="1602"/>
          <w:jc w:val="center"/>
        </w:trPr>
        <w:tc>
          <w:tcPr>
            <w:tcW w:w="1604" w:type="dxa"/>
            <w:vMerge/>
            <w:tcBorders>
              <w:top w:val="nil"/>
              <w:left w:val="single" w:sz="4" w:space="0" w:color="auto"/>
              <w:bottom w:val="single" w:sz="4" w:space="0" w:color="000000"/>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p>
        </w:tc>
        <w:tc>
          <w:tcPr>
            <w:tcW w:w="288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继续教育网上测试，分值：</w:t>
            </w:r>
            <w:r w:rsidRPr="00630BAD">
              <w:rPr>
                <w:rFonts w:ascii="宋体" w:eastAsia="宋体" w:hAnsi="宋体" w:cs="宋体" w:hint="eastAsia"/>
                <w:kern w:val="0"/>
                <w:sz w:val="24"/>
                <w:szCs w:val="24"/>
              </w:rPr>
              <w:br/>
              <w:t>30分（初级工、中级工）</w:t>
            </w:r>
          </w:p>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20分（高级工、技师）</w:t>
            </w:r>
          </w:p>
        </w:tc>
        <w:tc>
          <w:tcPr>
            <w:tcW w:w="1863"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填空题</w:t>
            </w:r>
          </w:p>
        </w:tc>
        <w:tc>
          <w:tcPr>
            <w:tcW w:w="2160" w:type="dxa"/>
            <w:tcBorders>
              <w:top w:val="nil"/>
              <w:left w:val="nil"/>
              <w:bottom w:val="single" w:sz="4" w:space="0" w:color="auto"/>
              <w:right w:val="single" w:sz="4" w:space="0" w:color="auto"/>
            </w:tcBorders>
            <w:vAlign w:val="center"/>
          </w:tcPr>
          <w:p w:rsidR="00630BAD" w:rsidRPr="00630BAD" w:rsidRDefault="00630BAD" w:rsidP="00630BAD">
            <w:pPr>
              <w:widowControl/>
              <w:jc w:val="left"/>
              <w:rPr>
                <w:rFonts w:ascii="宋体" w:eastAsia="宋体" w:hAnsi="宋体" w:cs="宋体"/>
                <w:kern w:val="0"/>
                <w:sz w:val="24"/>
                <w:szCs w:val="24"/>
              </w:rPr>
            </w:pPr>
            <w:r w:rsidRPr="00630BAD">
              <w:rPr>
                <w:rFonts w:ascii="宋体" w:eastAsia="宋体" w:hAnsi="宋体" w:cs="宋体" w:hint="eastAsia"/>
                <w:kern w:val="0"/>
                <w:sz w:val="24"/>
                <w:szCs w:val="24"/>
              </w:rPr>
              <w:t>40题</w:t>
            </w:r>
          </w:p>
        </w:tc>
      </w:tr>
    </w:tbl>
    <w:p w:rsidR="00630BAD" w:rsidRPr="00630BAD" w:rsidRDefault="00630BAD" w:rsidP="00630BAD">
      <w:pPr>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（三）不参加2019年岗位考核《专业理论》、《公共课程》科目考试的人员也应在2019年12月31日前登录培训平台完成继续教育学习和网上测试。</w:t>
      </w:r>
    </w:p>
    <w:p w:rsidR="00630BAD" w:rsidRPr="00630BAD" w:rsidRDefault="00630BAD" w:rsidP="00630BAD">
      <w:pPr>
        <w:widowControl/>
        <w:spacing w:line="560" w:lineRule="exact"/>
        <w:ind w:firstLineChars="200" w:firstLine="640"/>
        <w:rPr>
          <w:rFonts w:ascii="黑体" w:eastAsia="黑体" w:hAnsi="仿宋" w:cs="宋体"/>
          <w:color w:val="000000"/>
          <w:sz w:val="32"/>
          <w:szCs w:val="32"/>
        </w:rPr>
      </w:pPr>
      <w:r w:rsidRPr="00630BAD">
        <w:rPr>
          <w:rFonts w:ascii="黑体" w:eastAsia="黑体" w:hAnsi="黑体" w:cs="宋体" w:hint="eastAsia"/>
          <w:color w:val="000000"/>
          <w:sz w:val="32"/>
          <w:szCs w:val="32"/>
        </w:rPr>
        <w:t>八、有关事宜</w:t>
      </w:r>
    </w:p>
    <w:p w:rsidR="00630BAD" w:rsidRPr="00630BAD" w:rsidRDefault="00630BAD" w:rsidP="00630BAD">
      <w:pPr>
        <w:widowControl/>
        <w:spacing w:line="560" w:lineRule="exact"/>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（一）2019年度前未完</w:t>
      </w:r>
      <w:proofErr w:type="gramStart"/>
      <w:r w:rsidRPr="00630BAD">
        <w:rPr>
          <w:rFonts w:ascii="仿宋_GB2312" w:eastAsia="仿宋_GB2312" w:hAnsi="仿宋" w:cs="Times New Roman" w:hint="eastAsia"/>
          <w:color w:val="000000"/>
          <w:sz w:val="32"/>
          <w:szCs w:val="32"/>
        </w:rPr>
        <w:t>成岗位</w:t>
      </w:r>
      <w:proofErr w:type="gramEnd"/>
      <w:r w:rsidRPr="00630BAD">
        <w:rPr>
          <w:rFonts w:ascii="仿宋_GB2312" w:eastAsia="仿宋_GB2312" w:hAnsi="仿宋" w:cs="Times New Roman" w:hint="eastAsia"/>
          <w:color w:val="000000"/>
          <w:sz w:val="32"/>
          <w:szCs w:val="32"/>
        </w:rPr>
        <w:t>继续教育培训必修学时的人员，应继续学习完成培训。</w:t>
      </w:r>
    </w:p>
    <w:p w:rsidR="00630BAD" w:rsidRPr="00630BAD" w:rsidRDefault="00630BAD" w:rsidP="00630BAD">
      <w:pPr>
        <w:widowControl/>
        <w:spacing w:line="560" w:lineRule="exact"/>
        <w:ind w:firstLineChars="200" w:firstLine="640"/>
        <w:rPr>
          <w:rFonts w:ascii="仿宋_GB2312" w:eastAsia="仿宋_GB2312" w:hAnsi="仿宋" w:cs="Times New Roman"/>
          <w:color w:val="000000"/>
          <w:sz w:val="32"/>
          <w:szCs w:val="32"/>
        </w:rPr>
      </w:pPr>
      <w:r w:rsidRPr="00630BAD">
        <w:rPr>
          <w:rFonts w:ascii="仿宋_GB2312" w:eastAsia="仿宋_GB2312" w:hAnsi="仿宋" w:cs="Times New Roman" w:hint="eastAsia"/>
          <w:color w:val="000000"/>
          <w:sz w:val="32"/>
          <w:szCs w:val="32"/>
        </w:rPr>
        <w:t>（二）各级机关事业单位工勤人员考核经办机构要组织工勤人员报名参加培训和网上测试；各单位要关心和支持工勤人员参加岗位继续教育培训，保障工勤人员合理的继续教育培训时间，确保网络培训和网上测试工作顺利开展。</w:t>
      </w:r>
    </w:p>
    <w:p w:rsidR="00630BAD" w:rsidRPr="00630BAD" w:rsidRDefault="00630BAD" w:rsidP="00630BAD">
      <w:pPr>
        <w:widowControl/>
        <w:ind w:firstLineChars="200" w:firstLine="640"/>
        <w:rPr>
          <w:rFonts w:ascii="Times New Roman" w:eastAsia="仿宋_GB2312" w:hAnsi="Times New Roman" w:cs="Times New Roman"/>
          <w:color w:val="000000"/>
          <w:sz w:val="32"/>
          <w:szCs w:val="32"/>
        </w:rPr>
      </w:pPr>
      <w:r w:rsidRPr="00630BAD">
        <w:rPr>
          <w:rFonts w:ascii="Times New Roman" w:eastAsia="仿宋_GB2312" w:hAnsi="Times New Roman" w:cs="Times New Roman" w:hint="eastAsia"/>
          <w:color w:val="000000"/>
          <w:sz w:val="32"/>
          <w:szCs w:val="32"/>
        </w:rPr>
        <w:t>（三）有关报名、网络培训、网上测试中的技术问题请咨询岗位继续教育培训客服中心，电话：</w:t>
      </w:r>
      <w:r w:rsidRPr="00630BAD">
        <w:rPr>
          <w:rFonts w:ascii="Times New Roman" w:eastAsia="仿宋_GB2312" w:hAnsi="Times New Roman" w:cs="Times New Roman" w:hint="eastAsia"/>
          <w:color w:val="000000"/>
          <w:sz w:val="32"/>
          <w:szCs w:val="32"/>
        </w:rPr>
        <w:t>968823</w:t>
      </w:r>
      <w:r w:rsidRPr="00630BAD">
        <w:rPr>
          <w:rFonts w:ascii="Times New Roman" w:eastAsia="仿宋_GB2312" w:hAnsi="Times New Roman" w:cs="Times New Roman" w:hint="eastAsia"/>
          <w:color w:val="000000"/>
          <w:sz w:val="32"/>
          <w:szCs w:val="32"/>
        </w:rPr>
        <w:t>、</w:t>
      </w:r>
      <w:r w:rsidRPr="00630BAD">
        <w:rPr>
          <w:rFonts w:ascii="Times New Roman" w:eastAsia="仿宋_GB2312" w:hAnsi="Times New Roman" w:cs="Times New Roman" w:hint="eastAsia"/>
          <w:color w:val="000000"/>
          <w:sz w:val="32"/>
          <w:szCs w:val="32"/>
        </w:rPr>
        <w:lastRenderedPageBreak/>
        <w:t>0591-83709510</w:t>
      </w:r>
      <w:r w:rsidRPr="00630BAD">
        <w:rPr>
          <w:rFonts w:ascii="Times New Roman" w:eastAsia="仿宋_GB2312" w:hAnsi="Times New Roman" w:cs="Times New Roman" w:hint="eastAsia"/>
          <w:color w:val="000000"/>
          <w:sz w:val="32"/>
          <w:szCs w:val="32"/>
        </w:rPr>
        <w:t>；有关缴费方面的技术问题请咨询</w:t>
      </w:r>
      <w:r w:rsidRPr="00630BAD">
        <w:rPr>
          <w:rFonts w:ascii="Times New Roman" w:eastAsia="仿宋_GB2312" w:hAnsi="Times New Roman" w:cs="Times New Roman" w:hint="eastAsia"/>
          <w:color w:val="000000"/>
          <w:sz w:val="32"/>
          <w:szCs w:val="32"/>
        </w:rPr>
        <w:t>E</w:t>
      </w:r>
      <w:proofErr w:type="gramStart"/>
      <w:r w:rsidRPr="00630BAD">
        <w:rPr>
          <w:rFonts w:ascii="Times New Roman" w:eastAsia="仿宋_GB2312" w:hAnsi="Times New Roman" w:cs="Times New Roman" w:hint="eastAsia"/>
          <w:color w:val="000000"/>
          <w:sz w:val="32"/>
          <w:szCs w:val="32"/>
        </w:rPr>
        <w:t>缴通</w:t>
      </w:r>
      <w:r w:rsidRPr="00630BAD">
        <w:rPr>
          <w:rFonts w:ascii="Times New Roman" w:eastAsia="仿宋_GB2312" w:hAnsi="Times New Roman" w:cs="Times New Roman" w:hint="eastAsia"/>
          <w:color w:val="000000"/>
          <w:sz w:val="32"/>
          <w:szCs w:val="32"/>
        </w:rPr>
        <w:t>24</w:t>
      </w:r>
      <w:r w:rsidRPr="00630BAD">
        <w:rPr>
          <w:rFonts w:ascii="Times New Roman" w:eastAsia="仿宋_GB2312" w:hAnsi="Times New Roman" w:cs="Times New Roman" w:hint="eastAsia"/>
          <w:color w:val="000000"/>
          <w:sz w:val="32"/>
          <w:szCs w:val="32"/>
        </w:rPr>
        <w:t>小时</w:t>
      </w:r>
      <w:proofErr w:type="gramEnd"/>
      <w:r w:rsidRPr="00630BAD">
        <w:rPr>
          <w:rFonts w:ascii="Times New Roman" w:eastAsia="仿宋_GB2312" w:hAnsi="Times New Roman" w:cs="Times New Roman" w:hint="eastAsia"/>
          <w:color w:val="000000"/>
          <w:sz w:val="32"/>
          <w:szCs w:val="32"/>
        </w:rPr>
        <w:t>客服热线：</w:t>
      </w:r>
      <w:r w:rsidRPr="00630BAD">
        <w:rPr>
          <w:rFonts w:ascii="Times New Roman" w:eastAsia="仿宋_GB2312" w:hAnsi="Times New Roman" w:cs="Times New Roman" w:hint="eastAsia"/>
          <w:color w:val="000000"/>
          <w:sz w:val="32"/>
          <w:szCs w:val="32"/>
        </w:rPr>
        <w:t>400-8877-945</w:t>
      </w:r>
      <w:r w:rsidRPr="00630BAD">
        <w:rPr>
          <w:rFonts w:ascii="Times New Roman" w:eastAsia="仿宋_GB2312" w:hAnsi="Times New Roman" w:cs="Times New Roman" w:hint="eastAsia"/>
          <w:color w:val="000000"/>
          <w:sz w:val="32"/>
          <w:szCs w:val="32"/>
        </w:rPr>
        <w:t>；有关政策事项可与</w:t>
      </w:r>
      <w:r w:rsidRPr="00630BAD">
        <w:rPr>
          <w:rFonts w:ascii="仿宋_GB2312" w:eastAsia="仿宋_GB2312" w:hAnsi="仿宋" w:cs="Times New Roman" w:hint="eastAsia"/>
          <w:color w:val="000000"/>
          <w:sz w:val="32"/>
          <w:szCs w:val="32"/>
        </w:rPr>
        <w:t>省机关事业单位工勤人员考核中心</w:t>
      </w:r>
      <w:r w:rsidRPr="00630BAD">
        <w:rPr>
          <w:rFonts w:ascii="Times New Roman" w:eastAsia="仿宋_GB2312" w:hAnsi="Times New Roman" w:cs="Times New Roman" w:hint="eastAsia"/>
          <w:color w:val="000000"/>
          <w:sz w:val="32"/>
          <w:szCs w:val="32"/>
        </w:rPr>
        <w:t>联系，电话：</w:t>
      </w:r>
      <w:r w:rsidRPr="00630BAD">
        <w:rPr>
          <w:rFonts w:ascii="Times New Roman" w:eastAsia="仿宋_GB2312" w:hAnsi="Times New Roman" w:cs="Times New Roman" w:hint="eastAsia"/>
          <w:color w:val="000000"/>
          <w:sz w:val="32"/>
          <w:szCs w:val="32"/>
        </w:rPr>
        <w:t>0591-87851637</w:t>
      </w:r>
      <w:r w:rsidRPr="00630BAD">
        <w:rPr>
          <w:rFonts w:ascii="Times New Roman" w:eastAsia="仿宋_GB2312" w:hAnsi="Times New Roman" w:cs="Times New Roman" w:hint="eastAsia"/>
          <w:color w:val="000000"/>
          <w:sz w:val="32"/>
          <w:szCs w:val="32"/>
        </w:rPr>
        <w:t>，</w:t>
      </w:r>
      <w:r w:rsidRPr="00630BAD">
        <w:rPr>
          <w:rFonts w:ascii="Times New Roman" w:eastAsia="仿宋_GB2312" w:hAnsi="Times New Roman" w:cs="Times New Roman" w:hint="eastAsia"/>
          <w:color w:val="000000"/>
          <w:sz w:val="32"/>
          <w:szCs w:val="32"/>
        </w:rPr>
        <w:t>87853487</w:t>
      </w:r>
      <w:r w:rsidRPr="00630BAD">
        <w:rPr>
          <w:rFonts w:ascii="Times New Roman" w:eastAsia="仿宋_GB2312" w:hAnsi="Times New Roman" w:cs="Times New Roman" w:hint="eastAsia"/>
          <w:color w:val="000000"/>
          <w:sz w:val="32"/>
          <w:szCs w:val="32"/>
        </w:rPr>
        <w:t>，</w:t>
      </w:r>
      <w:r w:rsidRPr="00630BAD">
        <w:rPr>
          <w:rFonts w:ascii="Times New Roman" w:eastAsia="仿宋_GB2312" w:hAnsi="Times New Roman" w:cs="Times New Roman" w:hint="eastAsia"/>
          <w:color w:val="000000"/>
          <w:sz w:val="32"/>
          <w:szCs w:val="32"/>
        </w:rPr>
        <w:t>87821011</w:t>
      </w:r>
      <w:r w:rsidRPr="00630BAD">
        <w:rPr>
          <w:rFonts w:ascii="Times New Roman" w:eastAsia="仿宋_GB2312" w:hAnsi="Times New Roman" w:cs="Times New Roman" w:hint="eastAsia"/>
          <w:color w:val="000000"/>
          <w:sz w:val="32"/>
          <w:szCs w:val="32"/>
        </w:rPr>
        <w:t>（缴费及发票事项），传真：</w:t>
      </w:r>
      <w:r w:rsidRPr="00630BAD">
        <w:rPr>
          <w:rFonts w:ascii="Times New Roman" w:eastAsia="仿宋_GB2312" w:hAnsi="Times New Roman" w:cs="Times New Roman" w:hint="eastAsia"/>
          <w:color w:val="000000"/>
          <w:sz w:val="32"/>
          <w:szCs w:val="32"/>
        </w:rPr>
        <w:t>0591-86129007</w:t>
      </w:r>
      <w:r w:rsidRPr="00630BAD">
        <w:rPr>
          <w:rFonts w:ascii="Times New Roman" w:eastAsia="仿宋_GB2312" w:hAnsi="Times New Roman" w:cs="Times New Roman" w:hint="eastAsia"/>
          <w:color w:val="000000"/>
          <w:sz w:val="32"/>
          <w:szCs w:val="32"/>
        </w:rPr>
        <w:t>。</w:t>
      </w:r>
    </w:p>
    <w:p w:rsidR="00630BAD" w:rsidRPr="00630BAD" w:rsidRDefault="00BE370D" w:rsidP="00630BAD">
      <w:pPr>
        <w:rPr>
          <w:rFonts w:ascii="Times New Roman" w:eastAsia="仿宋_GB2312" w:hAnsi="Times New Roman" w:cs="Times New Roman"/>
          <w:sz w:val="32"/>
          <w:szCs w:val="24"/>
        </w:rPr>
      </w:pPr>
      <w:r w:rsidRPr="00BE370D">
        <w:rPr>
          <w:rFonts w:ascii="仿宋_GB2312" w:eastAsia="仿宋_GB2312" w:hAnsi="Times New Roman" w:cs="Times New Roman"/>
          <w:noProof/>
          <w:spacing w:val="-6"/>
          <w:sz w:val="31"/>
          <w:szCs w:val="31"/>
        </w:rPr>
        <w:pict>
          <v:shape id="文本框 23" o:spid="_x0000_s1028" type="#_x0000_t202" style="position:absolute;left:0;text-align:left;margin-left:200.15pt;margin-top:454.85pt;width:220.65pt;height:87.5pt;z-index:25167360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" filled="f" stroked="f">
            <v:textbox inset="0,0,0,0">
              <w:txbxContent>
                <w:p w:rsidR="00630BAD" w:rsidRPr="00630BAD" w:rsidRDefault="00630BAD" w:rsidP="00630BAD">
                  <w:pPr>
                    <w:ind w:firstLineChars="50" w:firstLine="160"/>
                    <w:rPr>
                      <w:rFonts w:ascii="仿宋" w:eastAsia="仿宋" w:hAnsi="仿宋"/>
                      <w:sz w:val="32"/>
                      <w:szCs w:val="32"/>
                    </w:rPr>
                  </w:pPr>
                  <w:r w:rsidRPr="00630BAD">
                    <w:rPr>
                      <w:rFonts w:ascii="仿宋" w:eastAsia="仿宋" w:hAnsi="仿宋" w:hint="eastAsia"/>
                      <w:kern w:val="0"/>
                      <w:sz w:val="32"/>
                      <w:szCs w:val="32"/>
                    </w:rPr>
                    <w:t>福建省人力资源和社会保障厅</w:t>
                  </w:r>
                </w:p>
                <w:p w:rsidR="00630BAD" w:rsidRPr="00630BAD" w:rsidRDefault="00630BAD" w:rsidP="00630BAD">
                  <w:pPr>
                    <w:jc w:val="center"/>
                    <w:rPr>
                      <w:rFonts w:ascii="仿宋" w:eastAsia="仿宋" w:hAnsi="仿宋"/>
                      <w:sz w:val="32"/>
                      <w:szCs w:val="32"/>
                    </w:rPr>
                  </w:pPr>
                  <w:r w:rsidRPr="00630BAD">
                    <w:rPr>
                      <w:rFonts w:ascii="仿宋" w:eastAsia="仿宋" w:hAnsi="仿宋" w:hint="eastAsia"/>
                      <w:sz w:val="32"/>
                      <w:szCs w:val="32"/>
                    </w:rPr>
                    <w:t xml:space="preserve"> 2019年5月16日</w:t>
                  </w:r>
                </w:p>
                <w:p w:rsidR="00630BAD" w:rsidRDefault="00630BAD" w:rsidP="00630BAD">
                  <w:pPr>
                    <w:ind w:firstLineChars="600" w:firstLine="1260"/>
                  </w:pPr>
                </w:p>
              </w:txbxContent>
            </v:textbox>
            <w10:wrap type="topAndBottom" anchory="page"/>
          </v:shape>
        </w:pict>
      </w:r>
    </w:p>
    <w:p w:rsidR="00630BAD" w:rsidRPr="00630BAD" w:rsidRDefault="00630BAD" w:rsidP="00630BAD">
      <w:pPr>
        <w:spacing w:line="596" w:lineRule="exact"/>
        <w:textAlignment w:val="top"/>
        <w:rPr>
          <w:rFonts w:ascii="Times New Roman" w:eastAsia="仿宋_GB2312" w:hAnsi="Times New Roman" w:cs="Times New Roman"/>
          <w:sz w:val="32"/>
          <w:szCs w:val="24"/>
        </w:rPr>
      </w:pPr>
    </w:p>
    <w:p w:rsidR="00630BAD" w:rsidRPr="00630BAD" w:rsidRDefault="00630BAD" w:rsidP="00630BAD">
      <w:pPr>
        <w:spacing w:line="596" w:lineRule="exact"/>
        <w:ind w:firstLineChars="200" w:firstLine="616"/>
        <w:textAlignment w:val="top"/>
        <w:rPr>
          <w:rFonts w:ascii="Times New Roman" w:eastAsia="仿宋_GB2312" w:hAnsi="Times New Roman" w:cs="Times New Roman"/>
          <w:sz w:val="32"/>
          <w:szCs w:val="24"/>
        </w:rPr>
      </w:pPr>
      <w:r w:rsidRPr="00630BAD">
        <w:rPr>
          <w:rFonts w:ascii="仿宋_GB2312" w:eastAsia="仿宋_GB2312" w:hAnsi="Times New Roman" w:cs="Times New Roman" w:hint="eastAsia"/>
          <w:spacing w:val="-6"/>
          <w:sz w:val="32"/>
          <w:szCs w:val="24"/>
        </w:rPr>
        <w:t>（此件主动公开）</w:t>
      </w:r>
    </w:p>
    <w:p w:rsidR="00630BAD" w:rsidRPr="00630BAD" w:rsidRDefault="00630BAD" w:rsidP="00630BAD">
      <w:pPr>
        <w:spacing w:line="596" w:lineRule="exact"/>
        <w:textAlignment w:val="top"/>
        <w:rPr>
          <w:rFonts w:ascii="仿宋_GB2312" w:eastAsia="仿宋_GB2312" w:hAnsi="Times New Roman" w:cs="Times New Roman"/>
          <w:spacing w:val="-6"/>
          <w:sz w:val="32"/>
          <w:szCs w:val="24"/>
        </w:rPr>
      </w:pPr>
      <w:bookmarkStart w:id="1" w:name="BodyEnd"/>
      <w:bookmarkEnd w:id="1"/>
    </w:p>
    <w:p w:rsidR="00630BAD" w:rsidRPr="00630BAD" w:rsidRDefault="00630BAD" w:rsidP="00630BAD">
      <w:pPr>
        <w:spacing w:line="596" w:lineRule="exact"/>
        <w:textAlignment w:val="top"/>
        <w:rPr>
          <w:rFonts w:ascii="仿宋_GB2312" w:eastAsia="仿宋_GB2312" w:hAnsi="Times New Roman" w:cs="Times New Roman"/>
          <w:sz w:val="31"/>
          <w:szCs w:val="31"/>
        </w:rPr>
      </w:pPr>
    </w:p>
    <w:p w:rsidR="00630BAD" w:rsidRPr="00630BAD" w:rsidRDefault="00BE370D" w:rsidP="00630BAD">
      <w:pPr>
        <w:spacing w:line="596" w:lineRule="exact"/>
        <w:textAlignment w:val="top"/>
        <w:rPr>
          <w:rFonts w:ascii="仿宋_GB2312" w:eastAsia="仿宋_GB2312" w:hAnsi="Times New Roman" w:cs="Times New Roman"/>
          <w:sz w:val="32"/>
          <w:szCs w:val="24"/>
        </w:rPr>
      </w:pPr>
      <w:r>
        <w:rPr>
          <w:rFonts w:ascii="仿宋_GB2312" w:eastAsia="仿宋_GB2312" w:hAnsi="Times New Roman" w:cs="Times New Roman"/>
          <w:noProof/>
          <w:sz w:val="32"/>
          <w:szCs w:val="24"/>
        </w:rPr>
        <w:pict>
          <v:shape id="文本框 22" o:spid="_x0000_s1029" type="#_x0000_t202" style="position:absolute;left:0;text-align:left;margin-left:18.7pt;margin-top:714.4pt;width:236.25pt;height:28.35pt;z-index:251671552;visibility:hidde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" filled="f" stroked="f">
            <v:textbox inset="0,0,0,0">
              <w:txbxContent>
                <w:p w:rsidR="00630BAD" w:rsidRDefault="00630BAD" w:rsidP="00630BAD">
                  <w:pPr>
                    <w:pStyle w:val="a3"/>
                    <w:ind w:left="5250"/>
                    <w:rPr>
                      <w:rFonts w:ascii="方正仿宋简体" w:eastAsia="方正仿宋简体"/>
                      <w:sz w:val="31"/>
                      <w:szCs w:val="31"/>
                    </w:rPr>
                  </w:pPr>
                </w:p>
              </w:txbxContent>
            </v:textbox>
            <w10:wrap type="topAndBottom" anchory="page"/>
            <w10:anchorlock/>
          </v:shape>
        </w:pict>
      </w:r>
      <w:r>
        <w:rPr>
          <w:rFonts w:ascii="仿宋_GB2312" w:eastAsia="仿宋_GB2312" w:hAnsi="Times New Roman" w:cs="Times New Roman"/>
          <w:noProof/>
          <w:sz w:val="32"/>
          <w:szCs w:val="24"/>
        </w:rPr>
        <w:pict>
          <v:shape id="文本框 21" o:spid="_x0000_s1030" type="#_x0000_t202" style="position:absolute;left:0;text-align:left;margin-left:254.85pt;margin-top:714.4pt;width:183.75pt;height:28.35pt;z-index:251670528;visibility:hidde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" filled="f" stroked="f">
            <v:textbox inset="0,0,0,0">
              <w:txbxContent>
                <w:p w:rsidR="00630BAD" w:rsidRDefault="00630BAD" w:rsidP="00630BAD">
                  <w:pPr>
                    <w:wordWrap w:val="0"/>
                    <w:jc w:val="right"/>
                    <w:rPr>
                      <w:rFonts w:ascii="方正仿宋简体" w:eastAsia="方正仿宋简体"/>
                      <w:sz w:val="31"/>
                      <w:szCs w:val="31"/>
                    </w:rPr>
                  </w:pPr>
                  <w:r>
                    <w:rPr>
                      <w:rFonts w:ascii="方正仿宋简体" w:eastAsia="方正仿宋简体" w:hint="eastAsia"/>
                      <w:sz w:val="31"/>
                      <w:szCs w:val="31"/>
                    </w:rPr>
                    <w:t xml:space="preserve">2019年5月16日翻印  </w:t>
                  </w:r>
                </w:p>
              </w:txbxContent>
            </v:textbox>
            <w10:wrap type="topAndBottom" anchory="page"/>
            <w10:anchorlock/>
          </v:shape>
        </w:pict>
      </w:r>
      <w:r>
        <w:rPr>
          <w:rFonts w:ascii="仿宋_GB2312" w:eastAsia="仿宋_GB2312" w:hAnsi="Times New Roman" w:cs="Times New Roman"/>
          <w:noProof/>
          <w:sz w:val="32"/>
          <w:szCs w:val="24"/>
        </w:rPr>
        <w:pict>
          <v:line id="直接连接符 20" o:spid="_x0000_s1037" style="position:absolute;left:0;text-align:left;z-index:251669504;visibility:hidden;mso-position-horizontal-relative:margin;mso-position-vertical-relative:page" from="-1.15pt,743.9pt" to="438.2pt,7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" strokeweight="1pt">
            <w10:wrap type="topAndBottom" anchorx="margin" anchory="page"/>
            <w10:anchorlock/>
          </v:line>
        </w:pict>
      </w:r>
      <w:r w:rsidRPr="00BE370D">
        <w:rPr>
          <w:rFonts w:ascii="仿宋_GB2312" w:eastAsia="仿宋_GB2312" w:hAnsi="Times New Roman" w:cs="Times New Roman"/>
          <w:noProof/>
          <w:sz w:val="31"/>
          <w:szCs w:val="31"/>
        </w:rPr>
        <w:pict>
          <v:shape id="文本框 19" o:spid="_x0000_s1031" type="#_x0000_t202" style="position:absolute;left:0;text-align:left;margin-left:228.15pt;margin-top:724.75pt;width:194.25pt;height:28.35pt;z-index:25167257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" filled="f" stroked="f">
            <v:textbox inset="0,0,0,0">
              <w:txbxContent>
                <w:p w:rsidR="00630BAD" w:rsidRDefault="00630BAD" w:rsidP="00630BAD">
                  <w:pPr>
                    <w:jc w:val="right"/>
                    <w:rPr>
                      <w:rFonts w:ascii="仿宋_GB2312"/>
                      <w:sz w:val="28"/>
                      <w:szCs w:val="28"/>
                    </w:rPr>
                  </w:pPr>
                  <w:r>
                    <w:rPr>
                      <w:rFonts w:ascii="仿宋_GB2312" w:hint="eastAsia"/>
                      <w:sz w:val="28"/>
                      <w:szCs w:val="28"/>
                    </w:rPr>
                    <w:t>2019</w:t>
                  </w:r>
                  <w:r>
                    <w:rPr>
                      <w:rFonts w:ascii="仿宋_GB2312" w:hint="eastAsia"/>
                      <w:sz w:val="28"/>
                      <w:szCs w:val="28"/>
                    </w:rPr>
                    <w:t>年</w:t>
                  </w:r>
                  <w:r>
                    <w:rPr>
                      <w:rFonts w:ascii="仿宋_GB2312" w:hint="eastAsia"/>
                      <w:sz w:val="28"/>
                      <w:szCs w:val="28"/>
                    </w:rPr>
                    <w:t>5</w:t>
                  </w:r>
                  <w:r>
                    <w:rPr>
                      <w:rFonts w:ascii="仿宋_GB2312" w:hint="eastAsia"/>
                      <w:sz w:val="28"/>
                      <w:szCs w:val="28"/>
                    </w:rPr>
                    <w:t>月</w:t>
                  </w:r>
                  <w:r>
                    <w:rPr>
                      <w:rFonts w:ascii="仿宋_GB2312" w:hint="eastAsia"/>
                      <w:sz w:val="28"/>
                      <w:szCs w:val="28"/>
                    </w:rPr>
                    <w:t>17</w:t>
                  </w:r>
                  <w:r>
                    <w:rPr>
                      <w:rFonts w:ascii="仿宋_GB2312" w:hint="eastAsia"/>
                      <w:sz w:val="28"/>
                      <w:szCs w:val="28"/>
                    </w:rPr>
                    <w:t>日印发</w:t>
                  </w:r>
                </w:p>
              </w:txbxContent>
            </v:textbox>
            <w10:wrap type="topAndBottom" anchory="page"/>
            <w10:anchorlock/>
          </v:shape>
        </w:pict>
      </w:r>
      <w:r>
        <w:rPr>
          <w:rFonts w:ascii="仿宋_GB2312" w:eastAsia="仿宋_GB2312" w:hAnsi="Times New Roman" w:cs="Times New Roman"/>
          <w:noProof/>
          <w:sz w:val="32"/>
          <w:szCs w:val="24"/>
        </w:rPr>
        <w:pict>
          <v:line id="直接连接符 18" o:spid="_x0000_s1036" style="position:absolute;left:0;text-align:left;z-index:251667456;visibility:hidden;mso-position-vertical-relative:page" from="0,693.8pt" to="439.35pt,6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" strokeweight="1pt">
            <w10:wrap type="topAndBottom" anchory="page"/>
            <w10:anchorlock/>
          </v:line>
        </w:pict>
      </w:r>
      <w:r>
        <w:rPr>
          <w:rFonts w:ascii="仿宋_GB2312" w:eastAsia="仿宋_GB2312" w:hAnsi="Times New Roman" w:cs="Times New Roman"/>
          <w:noProof/>
          <w:sz w:val="32"/>
          <w:szCs w:val="24"/>
        </w:rPr>
        <w:pict>
          <v:line id="直接连接符 17" o:spid="_x0000_s1035" style="position:absolute;left:0;text-align:left;z-index:251666432;visibility:visible;mso-position-horizontal-relative:margin;mso-position-vertical-relative:page" from="0,723pt" to="439.3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">
            <w10:wrap type="topAndBottom" anchorx="margin" anchory="page"/>
            <w10:anchorlock/>
          </v:line>
        </w:pict>
      </w:r>
      <w:r>
        <w:rPr>
          <w:rFonts w:ascii="仿宋_GB2312" w:eastAsia="仿宋_GB2312" w:hAnsi="Times New Roman" w:cs="Times New Roman"/>
          <w:noProof/>
          <w:sz w:val="32"/>
          <w:szCs w:val="24"/>
        </w:rPr>
        <w:pict>
          <v:line id="直接连接符 16" o:spid="_x0000_s1034" style="position:absolute;left:0;text-align:left;z-index:251665408;visibility:visible;mso-position-horizontal-relative:margin;mso-position-vertical-relative:page" from="0,752.15pt" to="439.65pt,7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" strokeweight="1pt">
            <w10:wrap type="topAndBottom" anchorx="margin" anchory="page"/>
            <w10:anchorlock/>
          </v:line>
        </w:pict>
      </w:r>
      <w:r>
        <w:rPr>
          <w:rFonts w:ascii="仿宋_GB2312" w:eastAsia="仿宋_GB2312" w:hAnsi="Times New Roman" w:cs="Times New Roman"/>
          <w:noProof/>
          <w:sz w:val="32"/>
          <w:szCs w:val="24"/>
        </w:rPr>
        <w:pict>
          <v:shape id="文本框 15" o:spid="_x0000_s1032" type="#_x0000_t202" style="position:absolute;left:0;text-align:left;margin-left:15.85pt;margin-top:722.75pt;width:236.25pt;height:28.35pt;z-index:25166438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" filled="f" stroked="f">
            <v:textbox inset="0,0,0,0">
              <w:txbxContent>
                <w:p w:rsidR="00630BAD" w:rsidRDefault="00630BAD" w:rsidP="00630BAD">
                  <w:pPr>
                    <w:pStyle w:val="a3"/>
                    <w:ind w:left="5250"/>
                    <w:rPr>
                      <w:rFonts w:ascii="方正仿宋简体" w:eastAsia="方正仿宋简体"/>
                      <w:sz w:val="31"/>
                      <w:szCs w:val="31"/>
                    </w:rPr>
                  </w:pPr>
                  <w:r>
                    <w:rPr>
                      <w:rFonts w:hint="eastAsia"/>
                      <w:sz w:val="28"/>
                      <w:szCs w:val="28"/>
                    </w:rPr>
                    <w:t>福建省人力资源和社会保障厅办公室</w:t>
                  </w:r>
                </w:p>
              </w:txbxContent>
            </v:textbox>
            <w10:wrap type="topAndBottom" anchory="page"/>
            <w10:anchorlock/>
          </v:shape>
        </w:pict>
      </w:r>
      <w:r>
        <w:rPr>
          <w:rFonts w:ascii="仿宋_GB2312" w:eastAsia="仿宋_GB2312" w:hAnsi="Times New Roman" w:cs="Times New Roman"/>
          <w:noProof/>
          <w:sz w:val="32"/>
          <w:szCs w:val="24"/>
        </w:rPr>
        <w:pict>
          <v:shape id="文本框 14" o:spid="_x0000_s1033" type="#_x0000_t202" style="position:absolute;left:0;text-align:left;margin-left:15.9pt;margin-top:689.9pt;width:409.5pt;height:28.4pt;z-index:251668480;visibility:hidden;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" filled="f" stroked="f">
            <v:textbox inset="0,0,0,0">
              <w:txbxContent>
                <w:p w:rsidR="00630BAD" w:rsidRDefault="00630BAD" w:rsidP="00630BAD">
                  <w:pPr>
                    <w:spacing w:line="590" w:lineRule="exact"/>
                    <w:ind w:left="981" w:hanging="981"/>
                    <w:rPr>
                      <w:rFonts w:ascii="仿宋_GB2312"/>
                      <w:szCs w:val="32"/>
                    </w:rPr>
                  </w:pPr>
                  <w:r>
                    <w:rPr>
                      <w:rFonts w:ascii="仿宋_GB2312" w:hint="eastAsia"/>
                      <w:sz w:val="28"/>
                      <w:szCs w:val="28"/>
                    </w:rPr>
                    <w:t>抄送：</w:t>
                  </w:r>
                  <w:r>
                    <w:rPr>
                      <w:rFonts w:ascii="仿宋_GB2312" w:hint="eastAsia"/>
                      <w:szCs w:val="32"/>
                    </w:rPr>
                    <w:t>。</w:t>
                  </w:r>
                </w:p>
                <w:p w:rsidR="00630BAD" w:rsidRDefault="00630BAD" w:rsidP="00630BAD">
                  <w:pPr>
                    <w:spacing w:line="560" w:lineRule="exact"/>
                    <w:ind w:left="964" w:hanging="964"/>
                    <w:rPr>
                      <w:rFonts w:ascii="仿宋_GB2312"/>
                    </w:rPr>
                  </w:pPr>
                </w:p>
                <w:p w:rsidR="00630BAD" w:rsidRDefault="00630BAD" w:rsidP="00630BAD">
                  <w:pPr>
                    <w:spacing w:line="560" w:lineRule="exact"/>
                    <w:ind w:left="964" w:hanging="964"/>
                    <w:rPr>
                      <w:rFonts w:ascii="仿宋_GB2312"/>
                    </w:rPr>
                  </w:pPr>
                </w:p>
              </w:txbxContent>
            </v:textbox>
            <w10:wrap type="topAndBottom" anchorx="margin" anchory="page"/>
            <w10:anchorlock/>
          </v:shape>
        </w:pict>
      </w:r>
    </w:p>
    <w:p w:rsidR="00B448DC" w:rsidRPr="00B448DC" w:rsidRDefault="00B448DC" w:rsidP="00B448DC">
      <w:pPr>
        <w:snapToGrid w:val="0"/>
        <w:spacing w:line="596" w:lineRule="exact"/>
        <w:jc w:val="center"/>
        <w:textAlignment w:val="top"/>
        <w:rPr>
          <w:rFonts w:ascii="仿宋_GB2312" w:eastAsia="仿宋_GB2312" w:hAnsi="宋体" w:cs="Times New Roman"/>
          <w:b/>
          <w:sz w:val="32"/>
          <w:szCs w:val="24"/>
        </w:rPr>
      </w:pPr>
      <w:bookmarkStart w:id="2" w:name="_GoBack"/>
      <w:bookmarkEnd w:id="2"/>
    </w:p>
    <w:sectPr w:rsidR="00B448DC" w:rsidRPr="00B448DC" w:rsidSect="00154E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E14" w:rsidRDefault="00070E14" w:rsidP="00630BAD">
      <w:r>
        <w:separator/>
      </w:r>
    </w:p>
  </w:endnote>
  <w:endnote w:type="continuationSeparator" w:id="0">
    <w:p w:rsidR="00070E14" w:rsidRDefault="00070E14" w:rsidP="00630B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仿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E14" w:rsidRDefault="00070E14" w:rsidP="00630BAD">
      <w:r>
        <w:separator/>
      </w:r>
    </w:p>
  </w:footnote>
  <w:footnote w:type="continuationSeparator" w:id="0">
    <w:p w:rsidR="00070E14" w:rsidRDefault="00070E14" w:rsidP="00630B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8DC"/>
    <w:rsid w:val="00070E14"/>
    <w:rsid w:val="000A731B"/>
    <w:rsid w:val="00154E3E"/>
    <w:rsid w:val="005E6C6A"/>
    <w:rsid w:val="00630BAD"/>
    <w:rsid w:val="00B448DC"/>
    <w:rsid w:val="00BE370D"/>
    <w:rsid w:val="00C252CE"/>
    <w:rsid w:val="00F908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448DC"/>
    <w:pPr>
      <w:ind w:leftChars="2500" w:left="100"/>
    </w:pPr>
  </w:style>
  <w:style w:type="character" w:customStyle="1" w:styleId="Char">
    <w:name w:val="日期 Char"/>
    <w:basedOn w:val="a0"/>
    <w:link w:val="a3"/>
    <w:uiPriority w:val="99"/>
    <w:semiHidden/>
    <w:rsid w:val="00B448DC"/>
  </w:style>
  <w:style w:type="paragraph" w:styleId="a4">
    <w:name w:val="header"/>
    <w:basedOn w:val="a"/>
    <w:link w:val="Char0"/>
    <w:uiPriority w:val="99"/>
    <w:unhideWhenUsed/>
    <w:rsid w:val="00630B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0BAD"/>
    <w:rPr>
      <w:sz w:val="18"/>
      <w:szCs w:val="18"/>
    </w:rPr>
  </w:style>
  <w:style w:type="paragraph" w:styleId="a5">
    <w:name w:val="footer"/>
    <w:basedOn w:val="a"/>
    <w:link w:val="Char1"/>
    <w:uiPriority w:val="99"/>
    <w:unhideWhenUsed/>
    <w:rsid w:val="00630BAD"/>
    <w:pPr>
      <w:tabs>
        <w:tab w:val="center" w:pos="4153"/>
        <w:tab w:val="right" w:pos="8306"/>
      </w:tabs>
      <w:snapToGrid w:val="0"/>
      <w:jc w:val="left"/>
    </w:pPr>
    <w:rPr>
      <w:sz w:val="18"/>
      <w:szCs w:val="18"/>
    </w:rPr>
  </w:style>
  <w:style w:type="character" w:customStyle="1" w:styleId="Char1">
    <w:name w:val="页脚 Char"/>
    <w:basedOn w:val="a0"/>
    <w:link w:val="a5"/>
    <w:uiPriority w:val="99"/>
    <w:rsid w:val="00630B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448DC"/>
    <w:pPr>
      <w:ind w:leftChars="2500" w:left="100"/>
    </w:pPr>
  </w:style>
  <w:style w:type="character" w:customStyle="1" w:styleId="Char">
    <w:name w:val="日期 Char"/>
    <w:basedOn w:val="a0"/>
    <w:link w:val="a3"/>
    <w:uiPriority w:val="99"/>
    <w:semiHidden/>
    <w:rsid w:val="00B448DC"/>
  </w:style>
  <w:style w:type="paragraph" w:styleId="a4">
    <w:name w:val="header"/>
    <w:basedOn w:val="a"/>
    <w:link w:val="Char0"/>
    <w:uiPriority w:val="99"/>
    <w:unhideWhenUsed/>
    <w:rsid w:val="00630B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0BAD"/>
    <w:rPr>
      <w:sz w:val="18"/>
      <w:szCs w:val="18"/>
    </w:rPr>
  </w:style>
  <w:style w:type="paragraph" w:styleId="a5">
    <w:name w:val="footer"/>
    <w:basedOn w:val="a"/>
    <w:link w:val="Char1"/>
    <w:uiPriority w:val="99"/>
    <w:unhideWhenUsed/>
    <w:rsid w:val="00630BAD"/>
    <w:pPr>
      <w:tabs>
        <w:tab w:val="center" w:pos="4153"/>
        <w:tab w:val="right" w:pos="8306"/>
      </w:tabs>
      <w:snapToGrid w:val="0"/>
      <w:jc w:val="left"/>
    </w:pPr>
    <w:rPr>
      <w:sz w:val="18"/>
      <w:szCs w:val="18"/>
    </w:rPr>
  </w:style>
  <w:style w:type="character" w:customStyle="1" w:styleId="Char1">
    <w:name w:val="页脚 Char"/>
    <w:basedOn w:val="a0"/>
    <w:link w:val="a5"/>
    <w:uiPriority w:val="99"/>
    <w:rsid w:val="00630BA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工考陈娟</dc:creator>
  <cp:lastModifiedBy>loinmb</cp:lastModifiedBy>
  <cp:revision>2</cp:revision>
  <dcterms:created xsi:type="dcterms:W3CDTF">2019-05-31T01:53:00Z</dcterms:created>
  <dcterms:modified xsi:type="dcterms:W3CDTF">2019-05-31T01:53:00Z</dcterms:modified>
</cp:coreProperties>
</file>